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HC-SR04超声波模块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自己的理解：超声波模块有四个引脚，VCC,GND分别为供电和地，它的工作电压是正五伏，因此和3.3V单片机一起时需要分开供电。通过它的数据手册中的时序图可知，Trig和Echo，两个引脚分别负责触发和检测，Trig负责接收单片机发送的触发信号，这个信号要10us以上，在接收Trig到信号后，超声波换能器（压电陶瓷），会循环发出八个40k赫兹的脉冲，也就是超声波，同时Echo引脚会被置高电平，当接收到反射回来的脉冲后，Echo银角会被置低电平。将Echo引脚接入单片机，即可通过高电平的时间以及声波的速度来计算距离。设Echo高电平的时间为Te，那么距离L＝Te*340（m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相关信息查阅：CSDN,以及HC-SR04数据手册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66950" cy="2275840"/>
            <wp:effectExtent l="0" t="0" r="3810" b="1016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2.74HC595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74HC595是常用的串转并芯片，支持芯片级联，让单片机实现用少量的引脚，进行大量的控制。该芯片为上升沿触发,通过ST_CP,SH_CP两个引脚的高低电平来向位移寄存器写入数据,最后写入存储寄存器,实现串转并行的控制。该芯片多用于数码管，LED等控制，是非常经典的io拓展芯片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相关信息查阅：CSDN,Bilibili,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嘉立创7</w:t>
      </w:r>
      <w:r>
        <w:rPr>
          <w:rFonts w:ascii="宋体" w:hAnsi="宋体" w:eastAsia="宋体" w:cs="宋体"/>
          <w:sz w:val="24"/>
          <w:szCs w:val="24"/>
        </w:rPr>
        <w:t>4hc595数据手册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06370" cy="3052445"/>
            <wp:effectExtent l="0" t="0" r="6350" b="1079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3.关于绿色发光二极管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绿色发光二极管可以作为指示灯，常用于电源指示。直插式的绿色发光二极管电流一般在10ma到20ma左右，使用时需要串联限流电阻，不然容易造成损坏，该二极管存在较大压降，压差一般在1.5V~2.4V左右，长的引脚接正极，短的引角接负极，或者可以从它的俯视图里，看哪里缺的一块来判断正负极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未查阅资料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4.关于整流桥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在V1输入交流信号的情况下，可以通过二极管单向导通的特性，来实现半波整流，即把负压转为正压。在输入正压和负压的情况下，分别如下面两图所示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73885" cy="2500630"/>
            <wp:effectExtent l="0" t="0" r="635" b="139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90395" cy="2476500"/>
            <wp:effectExtent l="0" t="0" r="14605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2DC64D"/>
    <w:multiLevelType w:val="singleLevel"/>
    <w:tmpl w:val="A22DC6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iYmIyM2M3MDgzZGNkNTM0MDJjMmE4YjU0MWRjZGUifQ=="/>
  </w:docVars>
  <w:rsids>
    <w:rsidRoot w:val="00000000"/>
    <w:rsid w:val="5A4D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2023-10-28T10:18:52Z</dcterms:created>
  <dc:creator>0Z2Y0H2</dc:creator>
  <cp:lastModifiedBy>　　　　　</cp:lastModifiedBy>
  <dcterms:modified xsi:type="dcterms:W3CDTF">2023-10-28T10:56:07Z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69077F639EE94A81B13BFB9288A6A04A_12</vt:lpwstr>
  </property>
</Properties>
</file>