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66" w:rsidRDefault="002C0566" w:rsidP="002C0566">
      <w:pPr>
        <w:rPr>
          <w:rFonts w:ascii="宋体" w:hAnsi="宋体"/>
          <w:kern w:val="24"/>
          <w:sz w:val="32"/>
          <w:szCs w:val="20"/>
        </w:rPr>
      </w:pPr>
    </w:p>
    <w:p w:rsidR="002C0566" w:rsidRDefault="002C0566" w:rsidP="002C0566">
      <w:pPr>
        <w:jc w:val="center"/>
        <w:rPr>
          <w:rFonts w:ascii="宋体" w:hAnsi="宋体"/>
          <w:kern w:val="24"/>
          <w:sz w:val="32"/>
          <w:szCs w:val="20"/>
        </w:rPr>
      </w:pPr>
    </w:p>
    <w:p w:rsidR="002C0566" w:rsidRDefault="002C0566" w:rsidP="002C0566">
      <w:pPr>
        <w:jc w:val="center"/>
        <w:rPr>
          <w:rFonts w:ascii="宋体" w:hAnsi="宋体"/>
          <w:kern w:val="24"/>
          <w:sz w:val="32"/>
          <w:szCs w:val="20"/>
        </w:rPr>
      </w:pPr>
    </w:p>
    <w:p w:rsidR="002C0566" w:rsidRDefault="002C0566" w:rsidP="002C0566">
      <w:pPr>
        <w:jc w:val="center"/>
        <w:rPr>
          <w:rFonts w:ascii="宋体" w:hAnsi="宋体"/>
          <w:kern w:val="24"/>
          <w:sz w:val="32"/>
          <w:szCs w:val="20"/>
        </w:rPr>
      </w:pPr>
      <w:bookmarkStart w:id="0" w:name="_GoBack"/>
      <w:bookmarkEnd w:id="0"/>
    </w:p>
    <w:p w:rsidR="002C0566" w:rsidRDefault="002C0566" w:rsidP="002C0566">
      <w:pPr>
        <w:jc w:val="center"/>
        <w:rPr>
          <w:rFonts w:ascii="宋体" w:hAnsi="宋体"/>
          <w:kern w:val="24"/>
          <w:sz w:val="32"/>
          <w:szCs w:val="20"/>
        </w:rPr>
      </w:pPr>
    </w:p>
    <w:p w:rsidR="002C0566" w:rsidRDefault="002C0566" w:rsidP="002C0566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项目任务说明书</w:t>
      </w:r>
    </w:p>
    <w:p w:rsidR="002C0566" w:rsidRPr="001418F5" w:rsidRDefault="00D578C4" w:rsidP="002C0566">
      <w:pPr>
        <w:jc w:val="center"/>
        <w:rPr>
          <w:rFonts w:ascii="宋体" w:hAnsi="宋体"/>
          <w:b/>
          <w:sz w:val="44"/>
        </w:rPr>
      </w:pPr>
      <w:r w:rsidRPr="001418F5">
        <w:rPr>
          <w:rFonts w:ascii="宋体" w:hAnsi="宋体" w:hint="eastAsia"/>
          <w:b/>
          <w:sz w:val="44"/>
        </w:rPr>
        <w:t>深圳交警</w:t>
      </w:r>
      <w:r w:rsidR="001D3D3D" w:rsidRPr="001418F5">
        <w:rPr>
          <w:rFonts w:ascii="宋体" w:hAnsi="宋体" w:hint="eastAsia"/>
          <w:b/>
          <w:sz w:val="44"/>
        </w:rPr>
        <w:t>监控</w:t>
      </w:r>
      <w:r w:rsidRPr="001418F5">
        <w:rPr>
          <w:rFonts w:ascii="宋体" w:hAnsi="宋体" w:hint="eastAsia"/>
          <w:b/>
          <w:sz w:val="44"/>
        </w:rPr>
        <w:t>运</w:t>
      </w:r>
      <w:proofErr w:type="gramStart"/>
      <w:r w:rsidRPr="001418F5">
        <w:rPr>
          <w:rFonts w:ascii="宋体" w:hAnsi="宋体" w:hint="eastAsia"/>
          <w:b/>
          <w:sz w:val="44"/>
        </w:rPr>
        <w:t>维管理</w:t>
      </w:r>
      <w:proofErr w:type="gramEnd"/>
      <w:r w:rsidRPr="001418F5">
        <w:rPr>
          <w:rFonts w:ascii="宋体" w:hAnsi="宋体" w:hint="eastAsia"/>
          <w:b/>
          <w:sz w:val="44"/>
        </w:rPr>
        <w:t>平台</w:t>
      </w:r>
    </w:p>
    <w:p w:rsidR="002C0566" w:rsidRDefault="002C0566" w:rsidP="001D3D3D">
      <w:pPr>
        <w:jc w:val="center"/>
        <w:rPr>
          <w:rFonts w:ascii="宋体"/>
          <w:kern w:val="24"/>
          <w:sz w:val="32"/>
          <w:szCs w:val="20"/>
        </w:rPr>
      </w:pPr>
    </w:p>
    <w:p w:rsidR="002C0566" w:rsidRDefault="002C0566" w:rsidP="002C0566">
      <w:pPr>
        <w:jc w:val="center"/>
        <w:rPr>
          <w:rFonts w:ascii="宋体" w:hAnsi="宋体"/>
          <w:b/>
          <w:color w:val="FF0000"/>
          <w:sz w:val="44"/>
        </w:rPr>
      </w:pPr>
    </w:p>
    <w:p w:rsidR="002C0566" w:rsidRPr="001D3D3D" w:rsidRDefault="002C0566" w:rsidP="001D3D3D">
      <w:pPr>
        <w:jc w:val="center"/>
        <w:rPr>
          <w:kern w:val="24"/>
          <w:sz w:val="32"/>
          <w:szCs w:val="20"/>
        </w:rPr>
      </w:pPr>
    </w:p>
    <w:p w:rsidR="002C0566" w:rsidRDefault="002C0566" w:rsidP="002C0566">
      <w:pPr>
        <w:ind w:leftChars="962" w:left="2020"/>
        <w:rPr>
          <w:kern w:val="24"/>
          <w:sz w:val="32"/>
          <w:szCs w:val="20"/>
        </w:rPr>
      </w:pPr>
    </w:p>
    <w:p w:rsidR="002C0566" w:rsidRDefault="002C0566" w:rsidP="002C0566">
      <w:pPr>
        <w:ind w:leftChars="962" w:left="2020"/>
        <w:rPr>
          <w:kern w:val="24"/>
          <w:sz w:val="32"/>
          <w:szCs w:val="20"/>
        </w:rPr>
      </w:pPr>
    </w:p>
    <w:p w:rsidR="002C0566" w:rsidRDefault="002C0566" w:rsidP="002C0566">
      <w:pPr>
        <w:ind w:firstLineChars="700" w:firstLine="2240"/>
        <w:rPr>
          <w:kern w:val="24"/>
          <w:sz w:val="32"/>
          <w:szCs w:val="20"/>
        </w:rPr>
      </w:pPr>
      <w:r>
        <w:rPr>
          <w:sz w:val="32"/>
        </w:rPr>
        <w:t>编</w:t>
      </w:r>
      <w:r>
        <w:rPr>
          <w:sz w:val="32"/>
        </w:rPr>
        <w:t xml:space="preserve">    </w:t>
      </w:r>
      <w:r>
        <w:rPr>
          <w:sz w:val="32"/>
        </w:rPr>
        <w:t>制：</w:t>
      </w:r>
      <w:r>
        <w:rPr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            </w:t>
      </w:r>
    </w:p>
    <w:p w:rsidR="002C0566" w:rsidRDefault="002C0566" w:rsidP="002C0566">
      <w:pPr>
        <w:tabs>
          <w:tab w:val="left" w:pos="1260"/>
          <w:tab w:val="left" w:pos="4680"/>
          <w:tab w:val="left" w:pos="5580"/>
          <w:tab w:val="left" w:pos="7740"/>
        </w:tabs>
        <w:ind w:firstLineChars="700" w:firstLine="2240"/>
        <w:rPr>
          <w:kern w:val="24"/>
          <w:sz w:val="32"/>
          <w:szCs w:val="20"/>
        </w:rPr>
      </w:pPr>
      <w:r>
        <w:rPr>
          <w:sz w:val="32"/>
        </w:rPr>
        <w:t>审</w:t>
      </w:r>
      <w:r>
        <w:rPr>
          <w:sz w:val="32"/>
        </w:rPr>
        <w:t xml:space="preserve">    </w:t>
      </w:r>
      <w:r>
        <w:rPr>
          <w:sz w:val="32"/>
        </w:rPr>
        <w:t>核：</w:t>
      </w:r>
      <w:r>
        <w:rPr>
          <w:sz w:val="32"/>
          <w:u w:val="single"/>
        </w:rPr>
        <w:t xml:space="preserve">                  </w:t>
      </w:r>
    </w:p>
    <w:p w:rsidR="002C0566" w:rsidRDefault="002C0566" w:rsidP="002C0566">
      <w:pPr>
        <w:ind w:firstLineChars="700" w:firstLine="2240"/>
        <w:rPr>
          <w:kern w:val="24"/>
          <w:sz w:val="32"/>
          <w:szCs w:val="20"/>
        </w:rPr>
      </w:pPr>
      <w:r>
        <w:rPr>
          <w:sz w:val="32"/>
        </w:rPr>
        <w:t>批</w:t>
      </w:r>
      <w:r>
        <w:rPr>
          <w:sz w:val="32"/>
        </w:rPr>
        <w:t xml:space="preserve">    </w:t>
      </w:r>
      <w:r>
        <w:rPr>
          <w:sz w:val="32"/>
        </w:rPr>
        <w:t>准：</w:t>
      </w:r>
      <w:r>
        <w:rPr>
          <w:sz w:val="32"/>
          <w:u w:val="single"/>
        </w:rPr>
        <w:t xml:space="preserve">                  </w:t>
      </w:r>
    </w:p>
    <w:p w:rsidR="002C0566" w:rsidRDefault="002C0566" w:rsidP="002C0566">
      <w:pPr>
        <w:rPr>
          <w:kern w:val="24"/>
          <w:sz w:val="32"/>
          <w:szCs w:val="20"/>
        </w:rPr>
      </w:pPr>
      <w:r>
        <w:rPr>
          <w:sz w:val="32"/>
        </w:rPr>
        <w:t xml:space="preserve"> </w:t>
      </w:r>
    </w:p>
    <w:p w:rsidR="002C0566" w:rsidRDefault="002C0566" w:rsidP="002C0566">
      <w:pPr>
        <w:jc w:val="center"/>
        <w:rPr>
          <w:b/>
          <w:bCs/>
          <w:sz w:val="36"/>
        </w:rPr>
      </w:pPr>
    </w:p>
    <w:p w:rsidR="002C0566" w:rsidRDefault="002C0566" w:rsidP="002C0566">
      <w:pPr>
        <w:jc w:val="center"/>
        <w:rPr>
          <w:b/>
          <w:bCs/>
          <w:sz w:val="36"/>
        </w:rPr>
      </w:pPr>
    </w:p>
    <w:p w:rsidR="007505AA" w:rsidRPr="000F687F" w:rsidRDefault="00CD4A9B" w:rsidP="000F687F">
      <w:pPr>
        <w:widowControl/>
        <w:jc w:val="left"/>
      </w:pPr>
      <w:r w:rsidRPr="006A4F1E">
        <w:rPr>
          <w:b/>
          <w:sz w:val="28"/>
          <w:szCs w:val="28"/>
        </w:rPr>
        <w:br w:type="page"/>
      </w:r>
      <w:bookmarkStart w:id="1" w:name="_Toc280000503"/>
      <w:r w:rsidR="00F11800" w:rsidRPr="006A4F1E">
        <w:rPr>
          <w:rFonts w:hint="eastAsia"/>
          <w:b/>
        </w:rPr>
        <w:lastRenderedPageBreak/>
        <w:t>产品描述：</w:t>
      </w:r>
      <w:bookmarkEnd w:id="1"/>
    </w:p>
    <w:p w:rsidR="002C58A6" w:rsidRDefault="00B8026A" w:rsidP="002C58A6">
      <w:pPr>
        <w:spacing w:line="360" w:lineRule="auto"/>
        <w:ind w:firstLineChars="200" w:firstLine="420"/>
        <w:rPr>
          <w:rFonts w:ascii="宋体" w:hAnsi="宋体"/>
          <w:color w:val="000000"/>
        </w:rPr>
      </w:pPr>
      <w:bookmarkStart w:id="2" w:name="_Toc280000504"/>
      <w:r w:rsidRPr="003B4AA1">
        <w:rPr>
          <w:rFonts w:ascii="宋体" w:hAnsi="宋体" w:hint="eastAsia"/>
          <w:color w:val="000000"/>
        </w:rPr>
        <w:t>采用</w:t>
      </w:r>
      <w:r>
        <w:rPr>
          <w:rFonts w:ascii="宋体" w:hAnsi="宋体" w:hint="eastAsia"/>
          <w:color w:val="000000"/>
        </w:rPr>
        <w:t>先进的监控工具，实现对数据中心主要应用系统的IT基础设施进行全面、自动、实时的监控管理，实现主动的故障预警和实时报警；对关键系统性能进行深入分析和优化；加强日常运</w:t>
      </w:r>
      <w:proofErr w:type="gramStart"/>
      <w:r>
        <w:rPr>
          <w:rFonts w:ascii="宋体" w:hAnsi="宋体" w:hint="eastAsia"/>
          <w:color w:val="000000"/>
        </w:rPr>
        <w:t>维工作</w:t>
      </w:r>
      <w:proofErr w:type="gramEnd"/>
      <w:r>
        <w:rPr>
          <w:rFonts w:ascii="宋体" w:hAnsi="宋体" w:hint="eastAsia"/>
          <w:color w:val="000000"/>
        </w:rPr>
        <w:t>的规范化和流程化，提高运维工作效率和质量。</w:t>
      </w:r>
      <w:bookmarkStart w:id="3" w:name="_Toc280000505"/>
      <w:bookmarkEnd w:id="2"/>
    </w:p>
    <w:p w:rsidR="006A4F1E" w:rsidRPr="002C58A6" w:rsidRDefault="002C03E0" w:rsidP="002C58A6">
      <w:pPr>
        <w:pStyle w:val="1"/>
        <w:numPr>
          <w:ilvl w:val="0"/>
          <w:numId w:val="10"/>
        </w:numPr>
        <w:rPr>
          <w:rFonts w:ascii="宋体" w:hAnsi="宋体"/>
          <w:color w:val="000000"/>
        </w:rPr>
      </w:pPr>
      <w:r w:rsidRPr="002C58A6">
        <w:rPr>
          <w:rFonts w:hint="eastAsia"/>
        </w:rPr>
        <w:t>工作描述</w:t>
      </w:r>
      <w:r w:rsidR="00F11800" w:rsidRPr="002C58A6">
        <w:rPr>
          <w:rFonts w:hint="eastAsia"/>
        </w:rPr>
        <w:t>：</w:t>
      </w:r>
      <w:bookmarkStart w:id="4" w:name="_Toc280000506"/>
      <w:bookmarkEnd w:id="3"/>
    </w:p>
    <w:p w:rsidR="006A4F1E" w:rsidRPr="006A4F1E" w:rsidRDefault="006A4F1E" w:rsidP="006A4F1E">
      <w:pPr>
        <w:pStyle w:val="a8"/>
        <w:numPr>
          <w:ilvl w:val="0"/>
          <w:numId w:val="7"/>
        </w:numPr>
        <w:spacing w:line="360" w:lineRule="auto"/>
        <w:ind w:firstLineChars="0"/>
        <w:rPr>
          <w:vanish/>
        </w:rPr>
      </w:pPr>
    </w:p>
    <w:p w:rsidR="006A4F1E" w:rsidRPr="006A4F1E" w:rsidRDefault="006A4F1E" w:rsidP="006A4F1E">
      <w:pPr>
        <w:pStyle w:val="a8"/>
        <w:numPr>
          <w:ilvl w:val="0"/>
          <w:numId w:val="7"/>
        </w:numPr>
        <w:spacing w:line="360" w:lineRule="auto"/>
        <w:ind w:firstLineChars="0"/>
        <w:rPr>
          <w:vanish/>
        </w:rPr>
      </w:pPr>
    </w:p>
    <w:p w:rsidR="002C03E0" w:rsidRPr="006A4F1E" w:rsidRDefault="002C03E0" w:rsidP="006A4F1E">
      <w:pPr>
        <w:pStyle w:val="a8"/>
        <w:numPr>
          <w:ilvl w:val="1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 w:rsidRPr="006A4F1E">
        <w:rPr>
          <w:rFonts w:hint="eastAsia"/>
          <w:b/>
        </w:rPr>
        <w:t>项目范围：</w:t>
      </w:r>
      <w:bookmarkEnd w:id="4"/>
    </w:p>
    <w:p w:rsidR="00F11800" w:rsidRDefault="00F11800" w:rsidP="00F11800">
      <w:pPr>
        <w:spacing w:line="360" w:lineRule="auto"/>
        <w:ind w:firstLineChars="200" w:firstLine="420"/>
      </w:pPr>
      <w:r w:rsidRPr="0033594B">
        <w:rPr>
          <w:rFonts w:hint="eastAsia"/>
        </w:rPr>
        <w:t>本项目的实施范围如下。</w:t>
      </w:r>
      <w:r>
        <w:rPr>
          <w:rFonts w:hint="eastAsia"/>
        </w:rPr>
        <w:t>不在本“项目范围”中涉及到的内容，将不在本项目中</w:t>
      </w:r>
      <w:r w:rsidR="00F91955">
        <w:rPr>
          <w:rFonts w:hint="eastAsia"/>
        </w:rPr>
        <w:t>进行开发。</w:t>
      </w:r>
    </w:p>
    <w:p w:rsidR="00F91955" w:rsidRDefault="00D55D9F" w:rsidP="00D55D9F">
      <w:pPr>
        <w:pStyle w:val="a8"/>
        <w:numPr>
          <w:ilvl w:val="0"/>
          <w:numId w:val="2"/>
        </w:numPr>
        <w:spacing w:line="360" w:lineRule="auto"/>
        <w:ind w:firstLineChars="0"/>
        <w:rPr>
          <w:snapToGrid w:val="0"/>
        </w:rPr>
      </w:pPr>
      <w:r w:rsidRPr="00D55D9F">
        <w:rPr>
          <w:rFonts w:hint="eastAsia"/>
          <w:snapToGrid w:val="0"/>
        </w:rPr>
        <w:t>工单管理</w:t>
      </w:r>
    </w:p>
    <w:p w:rsidR="00D55D9F" w:rsidRDefault="00D55D9F" w:rsidP="00D55D9F">
      <w:pPr>
        <w:pStyle w:val="a8"/>
        <w:spacing w:line="360" w:lineRule="auto"/>
        <w:ind w:left="840" w:firstLineChars="0" w:firstLine="0"/>
        <w:rPr>
          <w:snapToGrid w:val="0"/>
        </w:rPr>
      </w:pPr>
      <w:r>
        <w:rPr>
          <w:rFonts w:hint="eastAsia"/>
          <w:snapToGrid w:val="0"/>
        </w:rPr>
        <w:t>工单创建、工</w:t>
      </w:r>
      <w:proofErr w:type="gramStart"/>
      <w:r>
        <w:rPr>
          <w:rFonts w:hint="eastAsia"/>
          <w:snapToGrid w:val="0"/>
        </w:rPr>
        <w:t>单修改</w:t>
      </w:r>
      <w:proofErr w:type="gramEnd"/>
      <w:r>
        <w:rPr>
          <w:rFonts w:hint="eastAsia"/>
          <w:snapToGrid w:val="0"/>
        </w:rPr>
        <w:t>(</w:t>
      </w:r>
      <w:r>
        <w:rPr>
          <w:rFonts w:hint="eastAsia"/>
          <w:snapToGrid w:val="0"/>
        </w:rPr>
        <w:t>追加内容、时间修改</w:t>
      </w:r>
      <w:r>
        <w:rPr>
          <w:rFonts w:hint="eastAsia"/>
          <w:snapToGrid w:val="0"/>
        </w:rPr>
        <w:t>)</w:t>
      </w:r>
      <w:r>
        <w:rPr>
          <w:rFonts w:hint="eastAsia"/>
          <w:snapToGrid w:val="0"/>
        </w:rPr>
        <w:t>、工单查询</w:t>
      </w:r>
    </w:p>
    <w:p w:rsidR="00D55D9F" w:rsidRDefault="00D55D9F" w:rsidP="00D55D9F">
      <w:pPr>
        <w:pStyle w:val="a8"/>
        <w:numPr>
          <w:ilvl w:val="0"/>
          <w:numId w:val="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监控管理</w:t>
      </w:r>
    </w:p>
    <w:p w:rsidR="00D55D9F" w:rsidRDefault="00D55D9F" w:rsidP="00D55D9F">
      <w:pPr>
        <w:pStyle w:val="a8"/>
        <w:spacing w:line="360" w:lineRule="auto"/>
        <w:ind w:left="840" w:firstLineChars="0" w:firstLine="0"/>
        <w:rPr>
          <w:snapToGrid w:val="0"/>
        </w:rPr>
      </w:pPr>
      <w:r>
        <w:rPr>
          <w:rFonts w:hint="eastAsia"/>
          <w:snapToGrid w:val="0"/>
        </w:rPr>
        <w:t>主机监控、虚拟机监控、服务监控、网络监控</w:t>
      </w:r>
    </w:p>
    <w:p w:rsidR="0018574F" w:rsidRDefault="0018574F" w:rsidP="0018574F">
      <w:pPr>
        <w:pStyle w:val="a8"/>
        <w:numPr>
          <w:ilvl w:val="0"/>
          <w:numId w:val="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报表统计</w:t>
      </w:r>
    </w:p>
    <w:p w:rsidR="0018574F" w:rsidRDefault="0018574F" w:rsidP="0018574F">
      <w:pPr>
        <w:pStyle w:val="a8"/>
        <w:spacing w:line="360" w:lineRule="auto"/>
        <w:ind w:left="840" w:firstLineChars="0" w:firstLine="0"/>
        <w:rPr>
          <w:snapToGrid w:val="0"/>
        </w:rPr>
      </w:pPr>
      <w:r>
        <w:rPr>
          <w:rFonts w:hint="eastAsia"/>
          <w:snapToGrid w:val="0"/>
        </w:rPr>
        <w:t>工单统计、监控统计</w:t>
      </w:r>
    </w:p>
    <w:p w:rsidR="0018574F" w:rsidRDefault="0018574F" w:rsidP="0018574F">
      <w:pPr>
        <w:pStyle w:val="a8"/>
        <w:numPr>
          <w:ilvl w:val="0"/>
          <w:numId w:val="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日志管理</w:t>
      </w:r>
    </w:p>
    <w:p w:rsidR="0018574F" w:rsidRDefault="0018574F" w:rsidP="0018574F">
      <w:pPr>
        <w:pStyle w:val="a8"/>
        <w:spacing w:line="360" w:lineRule="auto"/>
        <w:ind w:left="840" w:firstLineChars="0" w:firstLine="0"/>
        <w:rPr>
          <w:snapToGrid w:val="0"/>
        </w:rPr>
      </w:pPr>
      <w:r>
        <w:rPr>
          <w:rFonts w:hint="eastAsia"/>
          <w:snapToGrid w:val="0"/>
        </w:rPr>
        <w:t>工单日志、告警日志</w:t>
      </w:r>
    </w:p>
    <w:p w:rsidR="00410D26" w:rsidRDefault="0018574F" w:rsidP="00410D26">
      <w:pPr>
        <w:pStyle w:val="a8"/>
        <w:numPr>
          <w:ilvl w:val="0"/>
          <w:numId w:val="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系统管理</w:t>
      </w:r>
    </w:p>
    <w:p w:rsidR="003E10E2" w:rsidRPr="00410D26" w:rsidRDefault="00A129C6" w:rsidP="00410D26">
      <w:pPr>
        <w:pStyle w:val="a8"/>
        <w:spacing w:line="360" w:lineRule="auto"/>
        <w:ind w:left="840" w:firstLineChars="0" w:firstLine="0"/>
        <w:rPr>
          <w:snapToGrid w:val="0"/>
        </w:rPr>
      </w:pPr>
      <w:r w:rsidRPr="00410D26">
        <w:rPr>
          <w:rFonts w:hint="eastAsia"/>
          <w:snapToGrid w:val="0"/>
        </w:rPr>
        <w:t>用户管理（用户增删改查）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角色管理（角色增删改查）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权限维护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工单类别管理（类别增删改查）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机房管理（机房增删改查）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机架管理（机架增删改查）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主机管理（主机增删改查）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服务管理（服务增删改查）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网络管理（网络设备增删改查）</w:t>
      </w:r>
      <w:r w:rsidR="00064C81" w:rsidRPr="00410D26">
        <w:rPr>
          <w:rFonts w:hint="eastAsia"/>
          <w:snapToGrid w:val="0"/>
        </w:rPr>
        <w:t>、</w:t>
      </w:r>
      <w:r w:rsidRPr="00410D26">
        <w:rPr>
          <w:rFonts w:hint="eastAsia"/>
          <w:snapToGrid w:val="0"/>
        </w:rPr>
        <w:t>数据库管理（数据库增删改查）</w:t>
      </w:r>
      <w:r w:rsidR="00064C81" w:rsidRPr="00410D26">
        <w:rPr>
          <w:rFonts w:hint="eastAsia"/>
          <w:snapToGrid w:val="0"/>
        </w:rPr>
        <w:t>、</w:t>
      </w:r>
      <w:r w:rsidR="003E10E2" w:rsidRPr="00410D26">
        <w:rPr>
          <w:rFonts w:hint="eastAsia"/>
          <w:snapToGrid w:val="0"/>
        </w:rPr>
        <w:t>告警级别管理（告警级别增删改查）</w:t>
      </w:r>
      <w:r w:rsidR="00064C81" w:rsidRPr="00410D26">
        <w:rPr>
          <w:rFonts w:hint="eastAsia"/>
          <w:snapToGrid w:val="0"/>
        </w:rPr>
        <w:t>、</w:t>
      </w:r>
      <w:r w:rsidR="003E10E2" w:rsidRPr="00410D26">
        <w:rPr>
          <w:rFonts w:hint="eastAsia"/>
          <w:snapToGrid w:val="0"/>
        </w:rPr>
        <w:t>系统参数设置</w:t>
      </w:r>
    </w:p>
    <w:p w:rsidR="0071259B" w:rsidRDefault="00F83CD5" w:rsidP="006A4F1E">
      <w:pPr>
        <w:pStyle w:val="2"/>
        <w:numPr>
          <w:ilvl w:val="1"/>
          <w:numId w:val="7"/>
        </w:numPr>
      </w:pPr>
      <w:bookmarkStart w:id="5" w:name="_Toc280000507"/>
      <w:r>
        <w:rPr>
          <w:rFonts w:hint="eastAsia"/>
        </w:rPr>
        <w:t>工作量估算</w:t>
      </w:r>
      <w:r w:rsidR="0071259B">
        <w:rPr>
          <w:rFonts w:hint="eastAsia"/>
        </w:rPr>
        <w:t>：</w:t>
      </w:r>
      <w:bookmarkEnd w:id="5"/>
    </w:p>
    <w:p w:rsidR="00754391" w:rsidRPr="00044FF6" w:rsidRDefault="00044FF6" w:rsidP="002C03E0">
      <w:pPr>
        <w:spacing w:line="360" w:lineRule="auto"/>
        <w:rPr>
          <w:snapToGrid w:val="0"/>
          <w:color w:val="000000" w:themeColor="text1"/>
        </w:rPr>
      </w:pPr>
      <w:r w:rsidRPr="00044FF6">
        <w:rPr>
          <w:rFonts w:hint="eastAsia"/>
          <w:snapToGrid w:val="0"/>
          <w:color w:val="000000" w:themeColor="text1"/>
        </w:rPr>
        <w:t>第一期工程</w:t>
      </w:r>
      <w:r>
        <w:rPr>
          <w:rFonts w:hint="eastAsia"/>
          <w:snapToGrid w:val="0"/>
          <w:color w:val="000000" w:themeColor="text1"/>
        </w:rPr>
        <w:t>启动于</w:t>
      </w:r>
      <w:r w:rsidR="001418F5">
        <w:rPr>
          <w:rFonts w:hint="eastAsia"/>
          <w:snapToGrid w:val="0"/>
          <w:color w:val="000000" w:themeColor="text1"/>
        </w:rPr>
        <w:t>5</w:t>
      </w:r>
      <w:r>
        <w:rPr>
          <w:rFonts w:hint="eastAsia"/>
          <w:snapToGrid w:val="0"/>
          <w:color w:val="000000" w:themeColor="text1"/>
        </w:rPr>
        <w:t>月</w:t>
      </w:r>
      <w:r w:rsidR="001418F5">
        <w:rPr>
          <w:rFonts w:hint="eastAsia"/>
          <w:snapToGrid w:val="0"/>
          <w:color w:val="000000" w:themeColor="text1"/>
        </w:rPr>
        <w:t>15</w:t>
      </w:r>
      <w:r>
        <w:rPr>
          <w:rFonts w:hint="eastAsia"/>
          <w:snapToGrid w:val="0"/>
          <w:color w:val="000000" w:themeColor="text1"/>
        </w:rPr>
        <w:t>日，预计在</w:t>
      </w:r>
      <w:r w:rsidR="001418F5">
        <w:rPr>
          <w:rFonts w:hint="eastAsia"/>
          <w:snapToGrid w:val="0"/>
          <w:color w:val="000000" w:themeColor="text1"/>
        </w:rPr>
        <w:t>8</w:t>
      </w:r>
      <w:r>
        <w:rPr>
          <w:rFonts w:hint="eastAsia"/>
          <w:snapToGrid w:val="0"/>
          <w:color w:val="000000" w:themeColor="text1"/>
        </w:rPr>
        <w:t>月底完工</w:t>
      </w:r>
    </w:p>
    <w:p w:rsidR="0071259B" w:rsidRDefault="0071259B" w:rsidP="006A4F1E">
      <w:pPr>
        <w:pStyle w:val="2"/>
        <w:numPr>
          <w:ilvl w:val="1"/>
          <w:numId w:val="7"/>
        </w:numPr>
      </w:pPr>
      <w:bookmarkStart w:id="6" w:name="_Toc280000508"/>
      <w:r>
        <w:rPr>
          <w:rFonts w:hint="eastAsia"/>
        </w:rPr>
        <w:t xml:space="preserve"> </w:t>
      </w:r>
      <w:r>
        <w:rPr>
          <w:rFonts w:hint="eastAsia"/>
        </w:rPr>
        <w:t>交付件：</w:t>
      </w:r>
      <w:bookmarkEnd w:id="6"/>
    </w:p>
    <w:p w:rsidR="009D56E5" w:rsidRPr="00044FF6" w:rsidRDefault="00044FF6" w:rsidP="00044FF6">
      <w:r>
        <w:rPr>
          <w:rFonts w:hint="eastAsia"/>
        </w:rPr>
        <w:t>工程文档包括《需求说明书》，《详细设计说明书》，完整源代码</w:t>
      </w:r>
    </w:p>
    <w:p w:rsidR="0071259B" w:rsidRPr="00884959" w:rsidRDefault="0071259B" w:rsidP="002C03E0">
      <w:pPr>
        <w:spacing w:line="360" w:lineRule="auto"/>
        <w:rPr>
          <w:snapToGrid w:val="0"/>
          <w:color w:val="0000FF"/>
        </w:rPr>
      </w:pPr>
    </w:p>
    <w:sectPr w:rsidR="0071259B" w:rsidRPr="00884959" w:rsidSect="002B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9E" w:rsidRDefault="0084639E" w:rsidP="002C0566">
      <w:r>
        <w:separator/>
      </w:r>
    </w:p>
  </w:endnote>
  <w:endnote w:type="continuationSeparator" w:id="0">
    <w:p w:rsidR="0084639E" w:rsidRDefault="0084639E" w:rsidP="002C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9E" w:rsidRDefault="0084639E" w:rsidP="002C0566">
      <w:r>
        <w:separator/>
      </w:r>
    </w:p>
  </w:footnote>
  <w:footnote w:type="continuationSeparator" w:id="0">
    <w:p w:rsidR="0084639E" w:rsidRDefault="0084639E" w:rsidP="002C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04B"/>
    <w:multiLevelType w:val="hybridMultilevel"/>
    <w:tmpl w:val="5CEEA988"/>
    <w:lvl w:ilvl="0" w:tplc="ADA07B84">
      <w:start w:val="1"/>
      <w:numFmt w:val="decimal"/>
      <w:lvlText w:val="%1、"/>
      <w:lvlJc w:val="left"/>
      <w:pPr>
        <w:ind w:left="450" w:hanging="4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22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944FCB"/>
    <w:multiLevelType w:val="hybridMultilevel"/>
    <w:tmpl w:val="E12853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C01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624581"/>
    <w:multiLevelType w:val="hybridMultilevel"/>
    <w:tmpl w:val="57220B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57B06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715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DC26116"/>
    <w:multiLevelType w:val="hybridMultilevel"/>
    <w:tmpl w:val="461AC3D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011B1E"/>
    <w:multiLevelType w:val="hybridMultilevel"/>
    <w:tmpl w:val="CFAECA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F080310"/>
    <w:multiLevelType w:val="hybridMultilevel"/>
    <w:tmpl w:val="DF7637BE"/>
    <w:lvl w:ilvl="0" w:tplc="925EAD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0566"/>
    <w:rsid w:val="000002E6"/>
    <w:rsid w:val="000202EA"/>
    <w:rsid w:val="00044FF6"/>
    <w:rsid w:val="0005119B"/>
    <w:rsid w:val="00064C81"/>
    <w:rsid w:val="000D187F"/>
    <w:rsid w:val="000F687F"/>
    <w:rsid w:val="001418F5"/>
    <w:rsid w:val="00165221"/>
    <w:rsid w:val="001716B1"/>
    <w:rsid w:val="0018574F"/>
    <w:rsid w:val="001D3D3D"/>
    <w:rsid w:val="0021641D"/>
    <w:rsid w:val="00236EAB"/>
    <w:rsid w:val="002B0309"/>
    <w:rsid w:val="002C03E0"/>
    <w:rsid w:val="002C0566"/>
    <w:rsid w:val="002C58A6"/>
    <w:rsid w:val="00343DB7"/>
    <w:rsid w:val="0038186E"/>
    <w:rsid w:val="003D4EDA"/>
    <w:rsid w:val="003E10E2"/>
    <w:rsid w:val="00410D26"/>
    <w:rsid w:val="00475FD5"/>
    <w:rsid w:val="00483D39"/>
    <w:rsid w:val="004C34FA"/>
    <w:rsid w:val="004E34CA"/>
    <w:rsid w:val="00514E72"/>
    <w:rsid w:val="005D798B"/>
    <w:rsid w:val="006059B2"/>
    <w:rsid w:val="00633C89"/>
    <w:rsid w:val="006A4F1E"/>
    <w:rsid w:val="0071259B"/>
    <w:rsid w:val="007505AA"/>
    <w:rsid w:val="00754391"/>
    <w:rsid w:val="007A1646"/>
    <w:rsid w:val="007A63BE"/>
    <w:rsid w:val="007D2070"/>
    <w:rsid w:val="0084639E"/>
    <w:rsid w:val="00884959"/>
    <w:rsid w:val="008B12DC"/>
    <w:rsid w:val="009D56E5"/>
    <w:rsid w:val="00A129C6"/>
    <w:rsid w:val="00AA4E8C"/>
    <w:rsid w:val="00B00360"/>
    <w:rsid w:val="00B8026A"/>
    <w:rsid w:val="00C15FE0"/>
    <w:rsid w:val="00CD4A9B"/>
    <w:rsid w:val="00D55D9F"/>
    <w:rsid w:val="00D578C4"/>
    <w:rsid w:val="00D85209"/>
    <w:rsid w:val="00E07DB8"/>
    <w:rsid w:val="00E15117"/>
    <w:rsid w:val="00E1681A"/>
    <w:rsid w:val="00EA1086"/>
    <w:rsid w:val="00F11800"/>
    <w:rsid w:val="00F83CD5"/>
    <w:rsid w:val="00F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3E0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360"/>
    <w:pPr>
      <w:keepNext/>
      <w:keepLines/>
      <w:spacing w:before="120" w:after="120" w:line="480" w:lineRule="exac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6E5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5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566"/>
    <w:rPr>
      <w:sz w:val="18"/>
      <w:szCs w:val="18"/>
    </w:rPr>
  </w:style>
  <w:style w:type="paragraph" w:customStyle="1" w:styleId="a5">
    <w:name w:val="表格文本居中"/>
    <w:basedOn w:val="a"/>
    <w:rsid w:val="002C0566"/>
    <w:pPr>
      <w:keepNext/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6">
    <w:name w:val="表格文本"/>
    <w:basedOn w:val="a"/>
    <w:autoRedefine/>
    <w:rsid w:val="002C0566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7">
    <w:name w:val="样式 加粗 居中"/>
    <w:basedOn w:val="a"/>
    <w:rsid w:val="002C0566"/>
    <w:pPr>
      <w:spacing w:line="360" w:lineRule="auto"/>
      <w:jc w:val="center"/>
    </w:pPr>
    <w:rPr>
      <w:rFonts w:ascii="Times New Roman" w:eastAsia="宋体" w:hAnsi="Times New Roman" w:cs="宋体"/>
      <w:b/>
      <w:bCs/>
      <w:szCs w:val="20"/>
    </w:rPr>
  </w:style>
  <w:style w:type="paragraph" w:customStyle="1" w:styleId="SOW">
    <w:name w:val="SOW正文"/>
    <w:basedOn w:val="a"/>
    <w:rsid w:val="007505AA"/>
    <w:pPr>
      <w:snapToGrid w:val="0"/>
      <w:spacing w:before="120" w:line="400" w:lineRule="exact"/>
      <w:ind w:firstLine="425"/>
    </w:pPr>
    <w:rPr>
      <w:rFonts w:ascii="Times New Roman" w:eastAsia="宋体" w:hAnsi="Times New Roman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F11800"/>
    <w:pPr>
      <w:ind w:firstLineChars="200" w:firstLine="420"/>
    </w:pPr>
  </w:style>
  <w:style w:type="character" w:styleId="a9">
    <w:name w:val="Emphasis"/>
    <w:basedOn w:val="a0"/>
    <w:uiPriority w:val="20"/>
    <w:qFormat/>
    <w:rsid w:val="00F11800"/>
    <w:rPr>
      <w:i w:val="0"/>
      <w:iCs w:val="0"/>
      <w:color w:val="CC0000"/>
    </w:rPr>
  </w:style>
  <w:style w:type="character" w:customStyle="1" w:styleId="1Char">
    <w:name w:val="标题 1 Char"/>
    <w:basedOn w:val="a0"/>
    <w:link w:val="1"/>
    <w:uiPriority w:val="9"/>
    <w:rsid w:val="002C03E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003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4A9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D4A9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D4A9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4A9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4A9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4A9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4A9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4A9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4A9B"/>
    <w:pPr>
      <w:ind w:left="1680"/>
      <w:jc w:val="left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CD4A9B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7A6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D56E5"/>
    <w:rPr>
      <w:b/>
      <w:bCs/>
      <w:sz w:val="24"/>
      <w:szCs w:val="32"/>
    </w:rPr>
  </w:style>
  <w:style w:type="paragraph" w:styleId="ac">
    <w:name w:val="Document Map"/>
    <w:basedOn w:val="a"/>
    <w:link w:val="Char1"/>
    <w:uiPriority w:val="99"/>
    <w:semiHidden/>
    <w:unhideWhenUsed/>
    <w:rsid w:val="000202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c"/>
    <w:uiPriority w:val="99"/>
    <w:semiHidden/>
    <w:rsid w:val="000202E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EFCE6-7A8B-4701-B821-28298CE1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RCYF-2566</dc:creator>
  <cp:keywords/>
  <dc:description/>
  <cp:lastModifiedBy>冉雨</cp:lastModifiedBy>
  <cp:revision>46</cp:revision>
  <dcterms:created xsi:type="dcterms:W3CDTF">2011-01-12T01:54:00Z</dcterms:created>
  <dcterms:modified xsi:type="dcterms:W3CDTF">2012-06-05T09:44:00Z</dcterms:modified>
</cp:coreProperties>
</file>