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深度解析：2025-2026检索增强生成（RAG）前沿进展与下一代“全模态上下文引擎”系统开发设计方案</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宏观技术趋势与研究背景</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检索增强生成（Retrieval-Augmented Generation, RAG）在2025至2026年间经历了底层的范式跃迁。在大型语言模型（LLM）的算力竞赛与长上下文窗口突破的背景下，RAG技术不仅没有如早期预测般走向消亡，反而确立了其作为企业级AI基础设施的核心地位。近期的工业界实践与学术界研究表明，RAG的定义已从单纯的“事实性知识补充流水线”演变为支撑复杂多步推理、多模态信息融合以及多智能体协同的“全模态上下文引擎”（Omni-Context Engine）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。通过对ICLR、ACL、EMNLP等自然语言处理顶级学术会议及最新arXiv预印本的详尽分析，本报告全面梳理了RAG领域的最新理论进展、算法创新，并据此提出了一套面向未来的创新型生产级系统架构设计方案。</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检索增强生成领域的最新范式与前沿理论进展</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当前RAG领域的研究重心已从早期的召回率优化与提示词工程，深度转移至强化学习驱动的动态检索、推理与检索的深度嵌套、以及长上下文模型与离散检索的动态博弈等更深层次的技术维度。</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强化学习（RL）驱动的代理检索与端到端优化</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应对复杂、开放域的研究任务时，传统的启发式检索规则或静态提示词往往表现出极端的脆弱性。2025年，以强化学习为核心的检索优化框架彻底改变了这一现状，赋予了LLM自主决定何时检索、如何制定查询序列以及如何评估证据的能力。</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在该领域的突破性进展中，Search-R1框架展示了如何通过强化学习将搜索引擎原生整合至模型的推理流中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。传统模型通常在预先设定的单一轮次中接收所有的检索片段，而Search-R1则利用近端策略优化（Proximal Policy Optimization, PPO）和组相对策略优化（Group Relative Policy Optimization, GRPO）算法，训练模型在多步推理中自主发出包含搜索意图的特殊控制令牌。为了在强化学习的探索阶段维持梯度的稳定性，该框架引入了一项关键技术，即检索令牌掩码（Retrieved Token Loss Masking）。该机制在计算交叉熵损失时，仅针对语言模型自身生成的推理内容计算梯度，而将搜索引擎返回的外部信息予以掩码处理。这一设计从根本上防止了模型试图强行记忆外部语料，迫使其专注于学习信息合成与逻辑推演的能力。在七个开放域问答数据集的基准测试中，Search-R1使得Qwen2.5-7B基础模型的性能实现了41%的惊人提升，其响应长度动态变化规律显示，模型在训练初期会缩短无意义的填充词，而在后期则通过增加搜索频率和证据整合使得响应长度与奖励得分同步增长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与Search-R1在结构化环境中的探索不同，DeepResearcher框架则代表了强化学习在真实世界网络环境（Real-world Environments）中进行大规模扩展（Scaling RL）的极致应用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受控的RAG基准测试通常假设所有必需的信息均存在于一个干净、静态的语料库中，但真实的互联网环境充斥着噪声、非结构化数据、反爬虫机制以及相互冲突的信息。DeepResearcher抛弃了人工设计的先验规则，完全依赖最终结果奖励（Outcome rewards）进行端到端训练。通过这种训练模式，模型涌现出了高度拟人化的认知行为，包括在初始阶段制定宏观研究计划、在面对信息冲突时跨数据源进行交叉验证、在陷入死胡同时进行自我反思并重定向搜索轨迹，以及在确实无法找到准确答案时保持诚实性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。该框架在多项复杂研究任务中，相较于基于提示词工程的基准线提升了28.9分，证明了在真实噪声环境中进行端到端训练是发展鲁棒推理能力的必要条件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推理与检索的深度协同体系（RAG-Reasoning）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最新的综述研究明确将RAG与大模型推理能力的结合划分为三个渐进的演化阶段，标志着两者从单向辅助走向双向协同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初级阶段的推理增强型RAG利用模型的思维链（CoT）能力重写查询或进行局部路由优化；中级阶段的RAG增强型推理则利用外部知识库对模型幻觉进行事后修正；而目前最前沿的研究则集中在第三阶段，即检索与推理的深度协同（Synergized RAG-Reasoning），其特征是检索行为与内部认知演算的高度交织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在这一前沿领域，检索增强生成链（Chain-of-Retrieval Augmented Generation, CoRAG）框架提供了一个极具代表性的解决方案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。为了打破底层检索器质量不佳对生成结果造成的硬性瓶颈，CoRAG利用拒绝采样（Rejection Sampling）技术对现有的仅包含问答对的数据集进行增强，自动构造出包含中间推理与检索探测步骤的完整轨迹链。基于这些增强数据对开源LLM进行标准下一个令牌预测（Next-token prediction）目标的微调后，模型学会了像人类专家一样分解复杂问题。在推理阶段，该框架能够通过束搜索（Beam search）或树搜索（Tree search）等不同的解码策略，动态调整测试时计算资源（Test-time compute），从而在计算成本与回答精度之间取得灵活的平衡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类似地，CoT-RAG方法进一步强化了迭代逻辑，模型在每一个离散的推理步骤中，都会基于当前从知识库中获取的证据来决定下一步动作，而不是依赖潜在的预训练参数记忆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如果当前上下文不足以推导出答案，模型会自主生成一个或多个跟进问题。更重要的是，在每一轮次中，LLM被强制要求对当前收集到的所有碎片化线索进行高度浓缩的摘要，并将该摘要无缝传递给下一个推理阶段，从而有效避免了在漫长的多跳搜索过程中发生的上下文信息衰减与逻辑断裂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此外，结合图结构的大量衍生研究，如StructRAG、Graph-CoT以及RoG等框架，进一步将这种协同推理扩展至异构知识图谱的游走与拓扑路径分析中，为解决医学、法律等高度垂直领域的复杂事实推理确立了新的技术标杆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长上下文模型与检索策略的博弈与重构</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随着部分领先模型的上下文窗口扩展至超过一百万个令牌（Tokens），业界曾一度出现“长上下文将淘汰RAG”（RAG vs Long-Context）的论调。然而，ICLR 2026的多项最新研究表明，这两者不仅没有形成替代关系，反而促成了一种全新的混合架构生态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研究表明，直接向模型注入超长文档虽然理论上提供了完整的全局视角，但面临着三大难以逾越的障碍：第一，在处理大量冗余文本时，计算和内存成本呈现二次方级甚至指数级增长，令牌利用效率极低；第二，超长文本显著加剧了模型在处理信息时的“中间迷失”（Lost in the Middle）现象；第三，在有限的模型参数容量下，海量的无关段落会产生严重的注意力分散（Distraction）效应，最终导致生成质量出现灾难性退化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针对这一痛点，Pre-Route框架提出了一种革命性的主动路由机制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与现有系统如Self-Route采用的失败驱动式回退机制（即先尝试RAG，失败后再将全量文本塞给长上下文模型）不同，Pre-Route在检索操作发生之前，即对输入请求进行主动的结构化推理。该框架通过提取轻量级的元数据信息，如目标文档的具体类型、总长度估算以及前置文本片段，来进行深度的任务分析、覆盖率预测和信息需求评估。学术界的线性探测（Linear Probes）实验揭示了一个深刻的现象：大型语言模型的隐式表示空间中原生包含着一种“最优路由维度”（Optimal Routing Dimension），只要给予恰当的指令引导，即可激活模型潜在的路由评估能力，从而在保持极高准确率的同时，以最低的算力消耗得出最优的信息获取策略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在解码架构层面，Sparse RAG（ICLR 2025）为仅解码器（Decoder-only）模型提供了一种极具创新性的稀疏上下文选择方案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。针对输入多个检索文档导致延迟随上下文长度线性激增的问题，Sparse RAG引入了海量预填充（Massive Pre-filling）机制。在初始编码阶段，模型并不将所有召回文档拼接成一个巨大的连续字符串，而是利用专门的控制令牌（如``）对各个检索片段进行并行编码并独立评估其与查询的相关性。在随后的自回归解码阶段，系统通过选择性解码（Selective Decoding）机制，动态且无情地丢弃所有被评估为低相关性的键值缓存（KV Cache）。这种机制不仅将自回归生成时的内存负载从几十个文档骤降至几个高度相关的文档，使得解码速度提升了数倍，更通过物理层面滤除噪声，使得模型在执行复杂的多跳推理时表现出了超越密集拼接型RAG的精度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图检索增强（GraphRAG）的架构级融合</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应对企业内部跨文档推理和隐式关系挖掘时，基于知识图谱的GraphRAG在2025-2026年完成了从学术概念向核心企业基础设施的蜕变。传统的稠密向量检索在捕捉分散在多篇文档中的孤立事实并进行连接推导时往往无能为力，而GraphRAG通过提取实体、构建关系映射以及执行全局拓扑摘要，突破了这一瓶颈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最新的工业级实践深刻改变了图数据库与向量搜索的集成方式。以Neo4j等现代图数据库体系为例，向量不再被放逐至独立的专有向量数据库中，而是以原生第一公民（First-class citizens）的身份作为专门的VECTOR数据类型，直接依附于知识图谱的节点和关系边之上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通过内置高度优化的分层可导航小世界（HNSW）算法，并结合近似最近邻搜索（ANN）的底层优化，现代系统能够在一个统一的事务边界内，同时利用图遍历算法探寻深度逻辑网络，并利用向量相似度计算捕捉模糊语义。在法律合同分析、生物医学相互作用以及企业合规审查等复杂真实场景中，这种原生图向量混合搜索模式相较于纯向量RAG方案，实现了高达20%至35%的检索精度绝对提升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全模态语境架构（Omni-RAG）的技术扩张</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随着企业资产形态的日益复杂化，RAG系统的检索维度已全面扩展至音频、图像、视频及3D结构化数据领域，形成了全模态（Omni-modal）增强生成的宏大格局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在视频理解领域，VideoRAG体系展现了处理超长、复杂多模态时间序列的潜力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传统的视频理解往往依赖庞大的端到端多模态大模型，其计算开销巨大且难以处理长达数小时的内容。VideoRAG创新性地对视频的关键帧图像、自动语音识别（ASR）提取的对话文本、光学字符识别（OCR）捕获的视觉文本以及目标检测结果进行联合语义切片与索引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。通过构建多维对齐的共享潜空间，当用户发起查询时，系统能够跨越不同模态进行精准锚定，不仅大幅提升了长视频理解基准测试的分数，还通过提供可追溯的时间戳和模态来源，极大地增强了系统的可解释性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同样，在医学应用与自动驾驶场景中，Ex-Omni等架构证明了即使在处理高度专业的3D面部动画生成或复杂的医疗多模态数据时，将强大的大型语言模型的语义推理能力与专门的外部特征解码器相解耦，并通过多向量索引（Multi-vector indexing）技术实现无缝衔接，能够显著降低级联错误并提升跨模态交互的自然度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RAG 核心技术组件与底层基建演进</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语义分块（Chunking）理念的颠覆与重构</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文档的切片分块策略是决定RAG系统召回质量的最核心前置环节。长久以来，行业内充斥着依赖经验法则的启发式分块手段。然而，2026年最新发布的工业级系统性评估研究彻底推翻了多项传统认知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通过在Natural Questions等标准数据集上，利用SPLADE稀疏检索器和Mistral-8B生成器进行端到端的大规模变量控制实验，研究人员得出了极具操作指导意义的结论。首先，传统上被认为能够保留上下文连贯性的分块重叠（Overlap）机制，在严格的A/B测试中被证实几乎没有任何可衡量的检索收益，反而线性增加了向量化阶段的API成本和存储索引开销。其次，研究首次量化了“上下文悬崖”（Context Cliff）现象：当注入给LLM的上下文字数超过约2500个令牌时，由于注意力机制的固有缺陷和信息噪声的指数级增长，最终生成的答案质量出现断崖式下跌。此外，评估表明，在绝大多数成本敏感的部署环境中，基于标点符号和物理边界的句子级分块（Sentence chunking）不仅速度极快，而且在5000令牌的上下文预算内，其召回效果完全能够匹敌甚至略优于计算极其昂贵的复杂语义嵌入聚类分块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为了在超大文档集内捕捉宏观主题，分层文本分割与聚类（Hierarchical Text Segmentation and Clustering）框架成为了复杂场景下的首选替代方案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该架构不满足于单一维度的扁平切片，而是在预处理阶段生成多层次的文档树。在推理时，系统并联利用底层细粒度片段（Segment-level）的高精度向量表示和高层逻辑簇（Cluster-level）的主题向量表示进行联合召回，使得在处理诸如NarrativeQA这类需要跨越百页文档进行逻辑拼接的任务时，展现出碾压传统分块策略的连贯性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向量数据库效能基准测试的最新洗牌</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由于需要支撑动辄过亿的向量规模以及苛刻的高并发低延迟要求，底层向量数据库的性能瓶颈成为了不可忽视的问题。2025-2026年最新的行业基准测试揭示了专用向量数据库与关系型数据库扩展插件之间激烈交锋的最新格局，详见下方对比矩阵。</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检索引擎类型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代表性系统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核心架构特性与技术路径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P95延迟与吞吐量基准表现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推荐适用场景与局限性剖析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关系型架构扩展引擎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pgvectorscale (基于PostgreSQL)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DiskANN 算法结合统计二值量化（SBQ），将高频访问路径留在内存，向量主体高效落盘存储。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 5000万 (50M) 向量规模下达成 </w:t>
            </w:r>
            <w:r w:rsidDel="00000000" w:rsidR="00000000" w:rsidRPr="00000000">
              <w:rPr>
                <w:rFonts w:ascii="Google Sans" w:cs="Google Sans" w:eastAsia="Google Sans" w:hAnsi="Google Sans"/>
                <w:b w:val="1"/>
                <w:bCs w:val="1"/>
                <w:color w:val="1f1f1f"/>
                <w:shd w:fill="auto" w:val="clear"/>
                <w:rtl w:val="0"/>
              </w:rPr>
              <w:t xml:space="preserve">471 QPS</w:t>
            </w:r>
            <w:r w:rsidDel="00000000" w:rsidR="00000000" w:rsidRPr="00000000">
              <w:rPr>
                <w:rFonts w:ascii="Google Sans" w:cs="Google Sans" w:eastAsia="Google Sans" w:hAnsi="Google Sans"/>
                <w:color w:val="1f1f1f"/>
                <w:shd w:fill="auto" w:val="clear"/>
                <w:rtl w:val="0"/>
              </w:rPr>
              <w:t xml:space="preserve">（99%召回率），大幅超越部分老牌专用库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推荐</w:t>
            </w:r>
            <w:r w:rsidDel="00000000" w:rsidR="00000000" w:rsidRPr="00000000">
              <w:rPr>
                <w:rFonts w:ascii="Google Sans" w:cs="Google Sans" w:eastAsia="Google Sans" w:hAnsi="Google Sans"/>
                <w:color w:val="1f1f1f"/>
                <w:shd w:fill="auto" w:val="clear"/>
                <w:rtl w:val="0"/>
              </w:rPr>
              <w:t xml:space="preserve">：具有深厚PG运维积累、需频繁结合事务型SQL过滤与向量搜索的中大型项目。</w:t>
            </w:r>
            <w:r w:rsidDel="00000000" w:rsidR="00000000" w:rsidRPr="00000000">
              <w:rPr>
                <w:rFonts w:ascii="Google Sans" w:cs="Google Sans" w:eastAsia="Google Sans" w:hAnsi="Google Sans"/>
                <w:b w:val="1"/>
                <w:bCs w:val="1"/>
                <w:color w:val="1f1f1f"/>
                <w:shd w:fill="auto" w:val="clear"/>
                <w:rtl w:val="0"/>
              </w:rPr>
              <w:t xml:space="preserve">局限</w:t>
            </w:r>
            <w:r w:rsidDel="00000000" w:rsidR="00000000" w:rsidRPr="00000000">
              <w:rPr>
                <w:rFonts w:ascii="Google Sans" w:cs="Google Sans" w:eastAsia="Google Sans" w:hAnsi="Google Sans"/>
                <w:color w:val="1f1f1f"/>
                <w:shd w:fill="auto" w:val="clear"/>
                <w:rtl w:val="0"/>
              </w:rPr>
              <w:t xml:space="preserve">：千亿级并发写入时I/O竞争激烈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大规模专用检索引擎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Milvus / Zilliz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分布式微服务架构，极致的软硬件加速，专为海量维度设计。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延迟通常低于 50ms，具有在几十亿级乃至百亿级规模下保持高吞吐量的能力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推荐</w:t>
            </w:r>
            <w:r w:rsidDel="00000000" w:rsidR="00000000" w:rsidRPr="00000000">
              <w:rPr>
                <w:rFonts w:ascii="Google Sans" w:cs="Google Sans" w:eastAsia="Google Sans" w:hAnsi="Google Sans"/>
                <w:color w:val="1f1f1f"/>
                <w:shd w:fill="auto" w:val="clear"/>
                <w:rtl w:val="0"/>
              </w:rPr>
              <w:t xml:space="preserve">：亿级以上的超大规模纯向量检索及企业级高并发生产环境。</w:t>
            </w:r>
            <w:r w:rsidDel="00000000" w:rsidR="00000000" w:rsidRPr="00000000">
              <w:rPr>
                <w:rFonts w:ascii="Google Sans" w:cs="Google Sans" w:eastAsia="Google Sans" w:hAnsi="Google Sans"/>
                <w:b w:val="1"/>
                <w:bCs w:val="1"/>
                <w:color w:val="1f1f1f"/>
                <w:shd w:fill="auto" w:val="clear"/>
                <w:rtl w:val="0"/>
              </w:rPr>
              <w:t xml:space="preserve">局限</w:t>
            </w:r>
            <w:r w:rsidDel="00000000" w:rsidR="00000000" w:rsidRPr="00000000">
              <w:rPr>
                <w:rFonts w:ascii="Google Sans" w:cs="Google Sans" w:eastAsia="Google Sans" w:hAnsi="Google Sans"/>
                <w:color w:val="1f1f1f"/>
                <w:shd w:fill="auto" w:val="clear"/>
                <w:rtl w:val="0"/>
              </w:rPr>
              <w:t xml:space="preserve">：对不足千万级规模的中小项目而言，部署架构过于沉重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极致性能自研引擎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Qdrant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基于Rust语言从零构建，高度优化的内存管理，支持极其复杂的Payload混合负载过滤。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P95 延迟控制在极低的 30-40ms 区间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推荐</w:t>
            </w:r>
            <w:r w:rsidDel="00000000" w:rsidR="00000000" w:rsidRPr="00000000">
              <w:rPr>
                <w:rFonts w:ascii="Google Sans" w:cs="Google Sans" w:eastAsia="Google Sans" w:hAnsi="Google Sans"/>
                <w:color w:val="1f1f1f"/>
                <w:shd w:fill="auto" w:val="clear"/>
                <w:rtl w:val="0"/>
              </w:rPr>
              <w:t xml:space="preserve">：需要极低响应时间并在边缘计算设备或高密集型单机节点部署的实时过滤系统。</w:t>
            </w:r>
            <w:r w:rsidDel="00000000" w:rsidR="00000000" w:rsidRPr="00000000">
              <w:rPr>
                <w:rFonts w:ascii="Google Sans" w:cs="Google Sans" w:eastAsia="Google Sans" w:hAnsi="Google Sans"/>
                <w:b w:val="1"/>
                <w:bCs w:val="1"/>
                <w:color w:val="1f1f1f"/>
                <w:shd w:fill="auto" w:val="clear"/>
                <w:rtl w:val="0"/>
              </w:rPr>
              <w:t xml:space="preserve">局限</w:t>
            </w:r>
            <w:r w:rsidDel="00000000" w:rsidR="00000000" w:rsidRPr="00000000">
              <w:rPr>
                <w:rFonts w:ascii="Google Sans" w:cs="Google Sans" w:eastAsia="Google Sans" w:hAnsi="Google Sans"/>
                <w:color w:val="1f1f1f"/>
                <w:shd w:fill="auto" w:val="clear"/>
                <w:rtl w:val="0"/>
              </w:rPr>
              <w:t xml:space="preserve">：部分超大规模块落盘场景QPS表现受到挑战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混合策略内置引擎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Weaviate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原生内置包括OpenAI、HuggingFace等在内的多模态向量化转换器，支持成熟的混合检索（Hybrid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P95 延迟在 50-70ms 范围内，伴随相对较快的内存消耗特征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推荐</w:t>
            </w:r>
            <w:r w:rsidDel="00000000" w:rsidR="00000000" w:rsidRPr="00000000">
              <w:rPr>
                <w:rFonts w:ascii="Google Sans" w:cs="Google Sans" w:eastAsia="Google Sans" w:hAnsi="Google Sans"/>
                <w:color w:val="1f1f1f"/>
                <w:shd w:fill="auto" w:val="clear"/>
                <w:rtl w:val="0"/>
              </w:rPr>
              <w:t xml:space="preserve">：需要同时兼顾强BM25词法搜索与向量语义匹配，且希望系统内置数据流水线的集成型AI应用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上下文融合（Context Fusion）与多模态对齐</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当系统成功提取出数十个相关片段后，如何无损且高效地将这些知识“喂”给生成器，构成了信息瓶颈（Information Bottleneck）的最后一道关卡。简单的字符串拼接（Concatenation）手段正在被更为先进的注意力融合机制所取代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传统的Fusion-in-Decoder（FiD）方法虽然能够隔离不同文档间的相互干扰，但其独立编码机制割裂了跨文档的逻辑链条。近年来，基于交叉注意力（Cross-Attention）的融合架构成为了学术界的宠儿（例如 RETRO 和 Atlas 架构）</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。在这种范式下，生成模型在解码生成每一个令牌时，都会通过内置的交叉注意力头，直接对外部检索器提供的离散键值向量（Key-Value vectors）进行动态查询。此外，当涉及到多模态图像、表格和视频帧的融合时，直接池化（Pooling）视觉令牌往往会导致空间关系、时序动态及局部细节发生毁灭性特征坍缩。因此，最新的多模态大语言模型（MLLMs）在融合阶段广泛采用带有适配器（Adapters）的细粒度交叉映射网络，使得不同模态的信息能够在潜空间中保持各自的结构化特征，从而避免了“由于降维造成的常识性逻辑断裂”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在去噪层面上，借鉴推荐系统抵抗欺骗攻击的思路，注意力上下文去噪自编码器（Attentive Contextual Denoising Autoencoder, ACDA）等神经网络架构被创造性地引入到了RAG的召回后处理中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。通过在输入层随机丢弃部分特征并在输出层重构，自编码器强制学习事实的核心流形表示，能够有效识别并过滤掉检索到的虚假前提或知识图谱中的矛盾冲突节点，大幅提高了系统对恶意注入攻击的抵抗力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创新性架构构想：下一代自进化全模态上下文引擎</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基于以上对最新前沿理论的交叉分析与瓶颈洞察，本研究报告提出超越当前所谓“RAG 2.0”范式的一系列创新架构理念，旨在设计一种具备实时环境感知、自我修复图谱与博弈式过滤能力的“全模态上下文引擎”（Omni-Context Engine）。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创新理念一：基于潜空间探测的计算感知维度路由（Compute-Aware Dimensional Routing, CADR）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现有的路由决策机制（如Pre-Route等）绝大多数依赖于外置的规则引擎或对文档长度、类型的显式正则匹配，缺乏对模型内部状态的自适应性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。本报告提出一种名为CADR的新型内部路由架构，彻底改变系统决定检索途径的方式。</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在此机制中，系统不再依赖外部的元数据标签，而是利用大语言模型第一层的残差流（Residual Stream）。当用户输入查询时，系统仅需执行一次极低成本的前向传播至底层神经元。随后，一个通过对比学习微调过的高效线性探测器（Linear Probe）会捕获这部分高维表示，并瞬间评估出当前查询的“知识不确定度”与“逻辑跳数要求”。对于事实明确且知识未衰减的指令型问题，探测器迅速将其短路至内部参数直接生成；对于需要深层因果关联的查询，探测器无缝触发基于知识图谱的广度优先探索（BFS）；而对于高度具象且罕见的数据比对请求，则分配至传统的超大并发稠密向量检索网格。这一创新机制避免了每次查询都触发沉重的强化学习分析链条，使得系统在面对突发性的高并发请求时，能够在计算开销与精确度之间实现毫秒级的资源动态分配。</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创新理念二：流式自愈合图引擎（Streaming Self-Healing Graph Network）</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传统的GraphRAG部署模式存在严重的滞后性缺陷，其依赖庞大且缓慢的离线批处理机制来提取实体和关系，在面对企业生产环境中每秒钟都在变化的工单状态、金融流水和通讯记录时，显得极其僵化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本报告构想的流式自愈合图引擎，彻底抛弃了全量图谱重建的陈旧思路。在架构上，将Apache Kafka等高吞吐量事件流处理总线与底层向量化图数据库（如原生支持向量的Neo4j环境）深度融合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。当客服对话记录或新的工程文档在微服务集群中产生时，多智能体协同网络中的提取节点（Extractor Agent）会在内存中实时抓取业务实体的增量更新，并通过Kafka向图数据库发送轻量的拓扑修改指令（局部Upsert），无需触发全局的重索引与再向量化操作。</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为颠覆的是其“自愈”（Self-Healing）机制。当后续的生成器或裁判智能体在评估时发现两个连接的节点知识发生了事实性互斥（例如，系统同时检索到了“产品A保修期一年”和更新后的“产品A终身保修”），这一知识冲突的计算图异常将立即触发自愈探针。系统会自动回溯边的时间戳与权威来源权重，自动化裁剪失效的关系边，或对旧知识节点的衰减因子进行指数级惩罚。这种犹如生物免疫系统般的自净化过程，使得知识库无需人工介入，便能在海量数据冲刷下维持长期的逻辑一致性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创新理念三：基于多智能体对抗博弈的动态截断检索网（Multi-Agent Adversarial Truncation Retrieval）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长期以来，RAG系统面临着一个难以调和的矛盾：固定召回Top-K个文档必然导致简单问题遭遇噪声污染，而复杂问题则面临证据链断裂。本报告构想利用强化学习与多智能体系统（Multi-Agent System）构建一个对抗式动态截断架构。</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在该网络中，存在两个目标截然相反的强化学习智能体。一方是极其饥渴的“探索者智能体”（类似强化版的Search-R1模型）</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，负责不断向异构数据库抛出衍生查询并拼接上下文；另一方则是严苛无比的“评委智能体”（Agent-as-a-Judge），持续运行并计算当前已获取证据对解决原始问题的边际贡献率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在每一次的迭代检索间隙，评委智能体会基于证据的置信度、冗余度以及可能引发模型幻觉的潜在风险进行综合打分。一旦探索者新获取的信息未能使得总体逻辑闭环的得分提升超过设定的收敛阈值，或者评委智能体判定当前证据已形成了无懈可击的演绎链条，对抗系统将立即发出“硬截断”（Hard Truncation）信号，终止任何后续的API调用并强制进入生成阶段。这一对抗博弈不仅根除了人为设定Top-K阈值的局限性，还从根本上杜绝了无休止的多跳网络搜索造成的API成本失控。</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生产级“全模态上下文引擎”系统开发与设计实施文档</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要将上述创新构想落地为承载千万级并发、具有99.9%高可用服务等级协议（SLA）的企业级应用，必须摈弃脚本化开发思维，转向严谨的分布式系统工程标准。以下是本技术报告为构建下一代生产级全模态上下文引擎提供的全面架构设计与开发落地指南。</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模块一：全模态保真摄入与语义解析流水线 (Omni-modal Ingestion Pipeline)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在面对包含浮动排版、超长表格、手写批注图像以及包含多人会议音频的非结构化数据沼泽时，常规的PDF解析库将导致毁灭性的结构丢失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因此，数据接入层必须构建为一条多级联动的多模态解析流水线： 对于复杂的版面资产，部署多模态视觉模型（如Docling结合本地算力驱动的MiniCPM-V-2.6模型），将图像与文字的二维空间关系高保真地还原为纯净的Markdown格式。绝不在转换过程中剥离表格与其相邻上下文的依附关系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。对于音频与视频流数据，则利用Whisper (large-v3) 执行精准的语音识别，配合声纹分离（Speaker Diarization）技术，将对话文本与精确的时间戳以及事件元数据强绑定，随后注入到统一的清洗通道中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在核心的文档分块（Chunking）算法上，严格落实“结构保持分块”原则。算法通过递归字符匹配并叠加命名实体识别（NER）边界感知逻辑，确保任何一个代码函数块、合同条款段落或Markdown表格绝不会从中间被生硬截断。所有切片严格控制在500至1000 Tokens的黄金区间内，以彻底规避在后续处理时触发生成器的上下文悬崖响应退化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模块二：混合检索引擎与统一存储底座 (Unified Context Storage)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为支撑纯语义向量搜索与深层逻辑拓扑的并发查询，数据底座设计必须采用混合存储池（Hybrid Storage Pool）架构。 系统构建基于Neo4j等现代图数据库的主干知识本体。文档的各个切片不仅仅是孤立的数据行，而是作为图结构中的独立节点存在；切片在原文档中的前后顺延关系、文档中提取出的主体实体互动，则被构建为各种强类型的图关系边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。同时，由Nomic Embed v2或BGE-m3模型提取出的高维稠密语义特征向量，不再独立存入其他组件，而是作为专用的VECTOR字段原生绑定至这些节点之上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在此基础架构之上，查询服务层可以以极低的开销融合检索范式。例如，当面对意图含糊的查询时，首先触发HyDE（假设性文档嵌入）生成拓展词簇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随即通过底层优化的HNSW近似最近邻算法，在毫秒级快速锚定语义空间中最贴近的几十个种子图节点；紧接着，执行图遍历图算法拓展探索这几十个种子节点周围两度范围内的逻辑连边，捕获隐式的交叉关联知识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。所有被唤醒的节点和片段，最终将交由一个强大的交叉编码器（Cross-encoder）执行延迟交互重排序（Late-interaction reranking），以计算其与用户原始查询的全精度相关性得分，从而精确剔除长尾噪声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模块三：基于MCP协议的多智能体编排核心 (Agentic Orchestration Layer)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编排层充当整个引擎的大脑调度枢纽。区别于基于LangChain硬编码线性链条的脆弱实现，现代架构全面拥抱模型上下文协议（Model Context Protocol, MCP）与多智能体微服务网络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用户的查询请求将进入一个中心化的路由服务（Router Service），在此通过基于潜空间探测或类似Pre-Route的主动评估机制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对请求的难度进行分级。对于普通查询，直通检索通道；而对于复杂的分析指令，系统将任务分解为多步操作流。执行期间，系统通过MCP协议使得大型语言模型能够动态调用企业内部暴露出的各式微服务工具（如内部API、数据库连接池、实时流数据端口等）</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。这种松耦合的协议架构确保了各个特定领域（如法律审计、代码重构、财务对账）的专项知识源在需要更新和维护时，不会影响大模型核心调度逻辑的稳定性。</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模块四：生成器配置与对齐微调优化 (Reasoning &amp; Generation Layer)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作为上下文引擎的终端枢纽，生成层负责将检索到的客观真相完美地缝合进人类自然语言回复中。为实现极低的延迟要求，系统优先在生成层采用类似于Sparse RAG的解码范式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。在输入大规模上下文时，执行并行预填充机制处理各个独立的证据块，并在自回归生成的每一轮中，针对性地清退无关的缓存状态，从而使得在吞吐受限的GPU集群上获得两倍以上的令牌生成速度提升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在生成器模型的后训练（Post-training）配置上，系统必须摒弃单纯依赖少样本提示词（Few-shot prompting）的做法。为针对性地强化大模型执行RAG任务时的行为逻辑，开发团队应当部署诸如Trust-Align之类的方法对开源的基础LLM进行深度微调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在Unsloth等加速框架的支撑下，利用低秩自适应（LoRA）或其量化版本（QLoRA），针对模型能否准确判断何时应当引用检索内容、何时应当坚决拒绝回答（在检索证据不足且存在知识冲突的情况下），进行偏好优化训练或强化学习对齐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。这种训练能够从物理层面压制大型模型试图展现固有参数幻觉的冲动，使得模型真正蜕变为一个诚实、忠实于输入上下文且极其严谨的归纳器。</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模块五：生产级分布式可观测性与自动化评估矩阵 (Observability &amp; Evaluation Framework)</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没有任何一个部署在企业环境中的RAG系统能够在缺乏全链路诊断机制的情况下长久运行。当系统响应错误或陷入超时故障时，工程师必须准确知道究竟是向量检索耗时过长，是嵌入模型出现阻滞，还是LLM的API遭遇了限流 </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分布式追踪系统整合</w:t>
      </w:r>
      <w:r w:rsidDel="00000000" w:rsidR="00000000" w:rsidRPr="00000000">
        <w:rPr>
          <w:rFonts w:ascii="Google Sans" w:cs="Google Sans" w:eastAsia="Google Sans" w:hAnsi="Google Sans"/>
          <w:color w:val="1f1f1f"/>
          <w:rtl w:val="0"/>
        </w:rPr>
        <w:t xml:space="preserve"> 系统强制要求所有微服务组件接入OpenTelemetry开放可观测性标准 </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。在网络层，每一个单独的用户查询进入网关时将被立即分配一个唯一的根追踪标识符（Trace ID）。整个引擎流水线中产生的每一个内部调用——包括“生成查询嵌入”、“向量数据库搜索”、“执行重排序过滤”、“组装上下文窗口”以及最终的“模型推理”——都将产生一个挂载在此根ID下的子追踪段（Span）。开发团队被要求在这些Span对象中注入极具业务诊断价值的自定义属性标签，例如rag.cache.hit（布尔值：语义缓存是否成功拦截）、rag.retrieval.count（整数：从向量库中实际取出的片段数）、以及rag.retrieval.source（枚举字符串：数据回源路径）等 </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。通过在Grafana或Tempo界面中呈现这些细粒度的瀑布流，运维团队能够以毫秒级的精度洞察导致系统时延飙升（TTFT超时）的确切瓶颈节点 </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 基于RAG三元组（RAG Triad）与法官智能体的自动化质量流水线</w:t>
      </w:r>
      <w:r w:rsidDel="00000000" w:rsidR="00000000" w:rsidRPr="00000000">
        <w:rPr>
          <w:rFonts w:ascii="Google Sans" w:cs="Google Sans" w:eastAsia="Google Sans" w:hAnsi="Google Sans"/>
          <w:color w:val="1f1f1f"/>
          <w:rtl w:val="0"/>
        </w:rPr>
        <w:t xml:space="preserve"> 质量保障方面，传统的文本重合度指标在应对大模型的生成多样性时已完全失效。取而代之的是，集成基于DeepEval或Truesight框架搭建的自动化多维检验评分卡 </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，针对每一批验证集执行</w:t>
      </w:r>
      <w:r w:rsidDel="00000000" w:rsidR="00000000" w:rsidRPr="00000000">
        <w:rPr>
          <w:rFonts w:ascii="Google Sans" w:cs="Google Sans" w:eastAsia="Google Sans" w:hAnsi="Google Sans"/>
          <w:b w:val="1"/>
          <w:bCs w:val="1"/>
          <w:color w:val="1f1f1f"/>
          <w:rtl w:val="0"/>
        </w:rPr>
        <w:t xml:space="preserve">RAG三元组</w:t>
      </w:r>
      <w:r w:rsidDel="00000000" w:rsidR="00000000" w:rsidRPr="00000000">
        <w:rPr>
          <w:rFonts w:ascii="Google Sans" w:cs="Google Sans" w:eastAsia="Google Sans" w:hAnsi="Google Sans"/>
          <w:color w:val="1f1f1f"/>
          <w:rtl w:val="0"/>
        </w:rPr>
        <w:t xml:space="preserve">（RAG Triad）指标评估：</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上下文相关性（Context Relevance）</w:t>
      </w:r>
      <w:r w:rsidDel="00000000" w:rsidR="00000000" w:rsidRPr="00000000">
        <w:rPr>
          <w:rFonts w:ascii="Google Sans" w:cs="Google Sans" w:eastAsia="Google Sans" w:hAnsi="Google Sans"/>
          <w:color w:val="1f1f1f"/>
          <w:rtl w:val="0"/>
        </w:rPr>
        <w:t xml:space="preserve">：部署微型法官模型评估召回的大段文本中究竟有多少比例是有效回答原始查询的信息，严打低信噪比带来的资源浪费 </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事实依据性（Groundedness / Faithfulness）</w:t>
      </w:r>
      <w:r w:rsidDel="00000000" w:rsidR="00000000" w:rsidRPr="00000000">
        <w:rPr>
          <w:rFonts w:ascii="Google Sans" w:cs="Google Sans" w:eastAsia="Google Sans" w:hAnsi="Google Sans"/>
          <w:color w:val="1f1f1f"/>
          <w:rtl w:val="0"/>
        </w:rPr>
        <w:t xml:space="preserve">：利用蕴含推理网络，严格审查LLM最终吐出的每一个实体论断是否都能在召回的上下文片段中找到字面级别的绝对映射支撑，任何未经验证的发散生成都将被计为幻觉（Hallucination）违规事件 </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答案相关性（Answer Relevance）</w:t>
      </w:r>
      <w:r w:rsidDel="00000000" w:rsidR="00000000" w:rsidRPr="00000000">
        <w:rPr>
          <w:rFonts w:ascii="Google Sans" w:cs="Google Sans" w:eastAsia="Google Sans" w:hAnsi="Google Sans"/>
          <w:color w:val="1f1f1f"/>
          <w:rtl w:val="0"/>
        </w:rPr>
        <w:t xml:space="preserve">：最终输出是否直击用户原始问题核心，还是在长篇大论中避实就虚 </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除此之外，在更高阶的评估阶段，将引入“智能体裁判员”（Agent-as-a-Judge）框架，评判生成过程中的工具调度是否违规、推理轨迹的合规性（Trajectory Adherence）以及错误恢复机制是否成功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这一套严密的自动化审查机制将深植于企业的CI/CD持续集成管道之中。任何对底层嵌入模型权重的切换、提示词模板的微调或是图谱重排逻辑的变动，都必须在脱机沙盒环境中通过该三元组综合打分的门槛拦截，方能签发并进入真实的生产环境中。</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结语</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展望2026年及其之后的发展，检索增强生成（RAG）领域的技术边界已经被深刻重塑。这不再是一个单纯比拼将文档分割得有多细碎或将向量维度扩展得有多高的粗放时代，而是演化成了一场涵盖底层软硬件协同、图论拓扑数学、强化学习博弈以及大模型内部工作机理反向解析的跨学科系统工程战役。</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从通过Search-R1与DeepResearcher引入强化学习，赋予模型主动驾驭搜索引擎、验证信息与自我纠偏的高阶自主性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；到Sparse RAG和Pre-Route等创新技术优雅地解决了长上下文模型带来的高算力损耗与中间迷失困局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；再到全模态引擎的图-向量一体化架构，实现了将隐秘逻辑网络与异构资产无损融合的壮举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——各项前沿理论的交汇，正在孕育出一个庞大的“全模态上下文计算框架”。</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个全新生态下构建企业应用，工程师必须遵循严苛的系统工程纪律。本文所勾勒的设计文档，详细阐明了通过多模态流水线捍卫数据结构、以图向量混合数据库作为底层存储中枢、引入动态计算维度路由消除多余检索负载，并在最终端构建严密的OpenTelemetry可观测网络与三元组自动化护栏的全链路蓝图。只有依循此种将深层学术突破转化为系统化工程底座的建设原则，企业方能在愈演愈烈的知识爆炸与大型模型幻觉危机之中，打造出兼具敏捷感知力、自我免疫力及极致响应性能的下一代人工智能业务核心引擎。</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RAG to Context - A 2025 year-end review of RAG - RAGFlow, 访问时间为 三月 3, 2026， </w:t>
      </w:r>
      <w:hyperlink r:id="rId6">
        <w:r w:rsidDel="00000000" w:rsidR="00000000" w:rsidRPr="00000000">
          <w:rPr>
            <w:rFonts w:ascii="Google Sans" w:cs="Google Sans" w:eastAsia="Google Sans" w:hAnsi="Google Sans"/>
            <w:color w:val="0000ee"/>
            <w:sz w:val="24"/>
            <w:szCs w:val="24"/>
            <w:u w:val="single"/>
            <w:rtl w:val="0"/>
          </w:rPr>
          <w:t xml:space="preserve">https://ragflow.io/blog/rag-review-2025-from-rag-to-context</w:t>
        </w:r>
      </w:hyperlink>
      <w:r w:rsidDel="00000000" w:rsidR="00000000" w:rsidRPr="00000000">
        <w:rPr>
          <w:rtl w:val="0"/>
        </w:rPr>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Engineering vs RAG vs Fine-Tuning: AI Data Strategy - Promethium AI, 访问时间为 三月 3, 2026， </w:t>
      </w:r>
      <w:hyperlink r:id="rId7">
        <w:r w:rsidDel="00000000" w:rsidR="00000000" w:rsidRPr="00000000">
          <w:rPr>
            <w:rFonts w:ascii="Google Sans" w:cs="Google Sans" w:eastAsia="Google Sans" w:hAnsi="Google Sans"/>
            <w:color w:val="0000ee"/>
            <w:sz w:val="24"/>
            <w:szCs w:val="24"/>
            <w:u w:val="single"/>
            <w:rtl w:val="0"/>
          </w:rPr>
          <w:t xml:space="preserve">https://promethium.ai/guides/context-engineering-vs-rag-vs-fine-tuning-ai-data-strategy/</w:t>
        </w:r>
      </w:hyperlink>
      <w:r w:rsidDel="00000000" w:rsidR="00000000" w:rsidRPr="00000000">
        <w:rPr>
          <w:rtl w:val="0"/>
        </w:rPr>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Training LLMs to Reason and Leverage Search Engines ... - arXiv.org, 访问时间为 三月 3, 2026， </w:t>
      </w:r>
      <w:hyperlink r:id="rId8">
        <w:r w:rsidDel="00000000" w:rsidR="00000000" w:rsidRPr="00000000">
          <w:rPr>
            <w:rFonts w:ascii="Google Sans" w:cs="Google Sans" w:eastAsia="Google Sans" w:hAnsi="Google Sans"/>
            <w:color w:val="0000ee"/>
            <w:sz w:val="24"/>
            <w:szCs w:val="24"/>
            <w:u w:val="single"/>
            <w:rtl w:val="0"/>
          </w:rPr>
          <w:t xml:space="preserve">https://arxiv.org/abs/2503.09516</w:t>
        </w:r>
      </w:hyperlink>
      <w:r w:rsidDel="00000000" w:rsidR="00000000" w:rsidRPr="00000000">
        <w:rPr>
          <w:rtl w:val="0"/>
        </w:rPr>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Search-R1: An Efficient, Scalable RL Training Framework for Reasoning &amp; Search Engine Calling interleaved LLM based on veRL - GitHub, 访问时间为 三月 3, 2026， </w:t>
      </w:r>
      <w:hyperlink r:id="rId9">
        <w:r w:rsidDel="00000000" w:rsidR="00000000" w:rsidRPr="00000000">
          <w:rPr>
            <w:rFonts w:ascii="Google Sans" w:cs="Google Sans" w:eastAsia="Google Sans" w:hAnsi="Google Sans"/>
            <w:color w:val="0000ee"/>
            <w:sz w:val="24"/>
            <w:szCs w:val="24"/>
            <w:u w:val="single"/>
            <w:rtl w:val="0"/>
          </w:rPr>
          <w:t xml:space="preserve">https://github.com/PeterGriffinJin/Search-R1</w:t>
        </w:r>
      </w:hyperlink>
      <w:r w:rsidDel="00000000" w:rsidR="00000000" w:rsidRPr="00000000">
        <w:rPr>
          <w:rtl w:val="0"/>
        </w:rPr>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DeepResearcher: Scaling Deep Research via Reinforcement Learning in Real-world Environments | Request PDF - ResearchGate, 访问时间为 三月 3, 2026， </w:t>
      </w:r>
      <w:hyperlink r:id="rId10">
        <w:r w:rsidDel="00000000" w:rsidR="00000000" w:rsidRPr="00000000">
          <w:rPr>
            <w:rFonts w:ascii="Google Sans" w:cs="Google Sans" w:eastAsia="Google Sans" w:hAnsi="Google Sans"/>
            <w:color w:val="0000ee"/>
            <w:sz w:val="24"/>
            <w:szCs w:val="24"/>
            <w:u w:val="single"/>
            <w:rtl w:val="0"/>
          </w:rPr>
          <w:t xml:space="preserve">https://www.researchgate.net/publication/390545161_DeepResearcher_Scaling_Deep_Research_via_Reinforcement_Learning_in_Real-world_Environments</w:t>
        </w:r>
      </w:hyperlink>
      <w:r w:rsidDel="00000000" w:rsidR="00000000" w:rsidRPr="00000000">
        <w:rPr>
          <w:rtl w:val="0"/>
        </w:rPr>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DeepResearcher: Scaling Deep Research via Reinforcement Learning in Real-world Environments - arXiv, 访问时间为 三月 3, 2026， </w:t>
      </w:r>
      <w:hyperlink r:id="rId11">
        <w:r w:rsidDel="00000000" w:rsidR="00000000" w:rsidRPr="00000000">
          <w:rPr>
            <w:rFonts w:ascii="Google Sans" w:cs="Google Sans" w:eastAsia="Google Sans" w:hAnsi="Google Sans"/>
            <w:color w:val="0000ee"/>
            <w:sz w:val="24"/>
            <w:szCs w:val="24"/>
            <w:u w:val="single"/>
            <w:rtl w:val="0"/>
          </w:rPr>
          <w:t xml:space="preserve">https://arxiv.org/html/2504.03160v2</w:t>
        </w:r>
      </w:hyperlink>
      <w:r w:rsidDel="00000000" w:rsidR="00000000" w:rsidRPr="00000000">
        <w:rPr>
          <w:rtl w:val="0"/>
        </w:rPr>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DeepResearcher: Scaling Deep Research via Reinforcement Learning in Real-world Environments - arXiv.org, 访问时间为 三月 3, 2026， </w:t>
      </w:r>
      <w:hyperlink r:id="rId12">
        <w:r w:rsidDel="00000000" w:rsidR="00000000" w:rsidRPr="00000000">
          <w:rPr>
            <w:rFonts w:ascii="Google Sans" w:cs="Google Sans" w:eastAsia="Google Sans" w:hAnsi="Google Sans"/>
            <w:color w:val="0000ee"/>
            <w:sz w:val="24"/>
            <w:szCs w:val="24"/>
            <w:u w:val="single"/>
            <w:rtl w:val="0"/>
          </w:rPr>
          <w:t xml:space="preserve">https://arxiv.org/pdf/2504.03160</w:t>
        </w:r>
      </w:hyperlink>
      <w:r w:rsidDel="00000000" w:rsidR="00000000" w:rsidRPr="00000000">
        <w:rPr>
          <w:rtl w:val="0"/>
        </w:rPr>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Agentic RAG with Deep Reasoning: A ... - ACL Anthology, 访问时间为 三月 3, 2026， </w:t>
      </w:r>
      <w:hyperlink r:id="rId13">
        <w:r w:rsidDel="00000000" w:rsidR="00000000" w:rsidRPr="00000000">
          <w:rPr>
            <w:rFonts w:ascii="Google Sans" w:cs="Google Sans" w:eastAsia="Google Sans" w:hAnsi="Google Sans"/>
            <w:color w:val="0000ee"/>
            <w:sz w:val="24"/>
            <w:szCs w:val="24"/>
            <w:u w:val="single"/>
            <w:rtl w:val="0"/>
          </w:rPr>
          <w:t xml:space="preserve">https://aclanthology.org/2025.findings-emnlp.648.pdf</w:t>
        </w:r>
      </w:hyperlink>
      <w:r w:rsidDel="00000000" w:rsidR="00000000" w:rsidRPr="00000000">
        <w:rPr>
          <w:rtl w:val="0"/>
        </w:rPr>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Chain-of-Retrieval Augmented Generation - arXiv, 访问时间为 三月 3, 2026， </w:t>
      </w:r>
      <w:hyperlink r:id="rId14">
        <w:r w:rsidDel="00000000" w:rsidR="00000000" w:rsidRPr="00000000">
          <w:rPr>
            <w:rFonts w:ascii="Google Sans" w:cs="Google Sans" w:eastAsia="Google Sans" w:hAnsi="Google Sans"/>
            <w:color w:val="0000ee"/>
            <w:sz w:val="24"/>
            <w:szCs w:val="24"/>
            <w:u w:val="single"/>
            <w:rtl w:val="0"/>
          </w:rPr>
          <w:t xml:space="preserve">https://arxiv.org/html/2501.14342v2</w:t>
        </w:r>
      </w:hyperlink>
      <w:r w:rsidDel="00000000" w:rsidR="00000000" w:rsidRPr="00000000">
        <w:rPr>
          <w:rtl w:val="0"/>
        </w:rPr>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Chain-of-Retrieval Augmented Generation - arXiv, 访问时间为 三月 3, 2026， </w:t>
      </w:r>
      <w:hyperlink r:id="rId15">
        <w:r w:rsidDel="00000000" w:rsidR="00000000" w:rsidRPr="00000000">
          <w:rPr>
            <w:rFonts w:ascii="Google Sans" w:cs="Google Sans" w:eastAsia="Google Sans" w:hAnsi="Google Sans"/>
            <w:color w:val="0000ee"/>
            <w:sz w:val="24"/>
            <w:szCs w:val="24"/>
            <w:u w:val="single"/>
            <w:rtl w:val="0"/>
          </w:rPr>
          <w:t xml:space="preserve">https://arxiv.org/html/2501.14342v3</w:t>
        </w:r>
      </w:hyperlink>
      <w:r w:rsidDel="00000000" w:rsidR="00000000" w:rsidRPr="00000000">
        <w:rPr>
          <w:rtl w:val="0"/>
        </w:rPr>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Chain-of-Retrieval Augmented Generation - arXiv, 访问时间为 三月 3, 2026， </w:t>
      </w:r>
      <w:hyperlink r:id="rId16">
        <w:r w:rsidDel="00000000" w:rsidR="00000000" w:rsidRPr="00000000">
          <w:rPr>
            <w:rFonts w:ascii="Google Sans" w:cs="Google Sans" w:eastAsia="Google Sans" w:hAnsi="Google Sans"/>
            <w:color w:val="0000ee"/>
            <w:sz w:val="24"/>
            <w:szCs w:val="24"/>
            <w:u w:val="single"/>
            <w:rtl w:val="0"/>
          </w:rPr>
          <w:t xml:space="preserve">https://arxiv.org/html/2501.14342v1</w:t>
        </w:r>
      </w:hyperlink>
      <w:r w:rsidDel="00000000" w:rsidR="00000000" w:rsidRPr="00000000">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CoT-RAG: Integrating Chain of Thought and Retrieval-Augmented Generation to Enhance Reasoning in Large Language Models - arXiv, 访问时间为 三月 3, 2026， </w:t>
      </w:r>
      <w:hyperlink r:id="rId17">
        <w:r w:rsidDel="00000000" w:rsidR="00000000" w:rsidRPr="00000000">
          <w:rPr>
            <w:rFonts w:ascii="Google Sans" w:cs="Google Sans" w:eastAsia="Google Sans" w:hAnsi="Google Sans"/>
            <w:color w:val="0000ee"/>
            <w:sz w:val="24"/>
            <w:szCs w:val="24"/>
            <w:u w:val="single"/>
            <w:rtl w:val="0"/>
          </w:rPr>
          <w:t xml:space="preserve">https://arxiv.org/html/2504.13534v2</w:t>
        </w:r>
      </w:hyperlink>
      <w:r w:rsidDel="00000000" w:rsidR="00000000" w:rsidRPr="00000000">
        <w:rPr>
          <w:rtl w:val="0"/>
        </w:rPr>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Leveraging Spreading Activation for Improved Document Retrieval in Knowledge-Graph-Based RAG Systems - arXiv, 访问时间为 三月 3, 2026， </w:t>
      </w:r>
      <w:hyperlink r:id="rId18">
        <w:r w:rsidDel="00000000" w:rsidR="00000000" w:rsidRPr="00000000">
          <w:rPr>
            <w:rFonts w:ascii="Google Sans" w:cs="Google Sans" w:eastAsia="Google Sans" w:hAnsi="Google Sans"/>
            <w:color w:val="0000ee"/>
            <w:sz w:val="24"/>
            <w:szCs w:val="24"/>
            <w:u w:val="single"/>
            <w:rtl w:val="0"/>
          </w:rPr>
          <w:t xml:space="preserve">https://arxiv.org/html/2512.15922v1</w:t>
        </w:r>
      </w:hyperlink>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LAG: Logic-Augmented Generation from a Cartesian Perspective - arXiv.org, 访问时间为 三月 3, 2026， </w:t>
      </w:r>
      <w:hyperlink r:id="rId19">
        <w:r w:rsidDel="00000000" w:rsidR="00000000" w:rsidRPr="00000000">
          <w:rPr>
            <w:rFonts w:ascii="Google Sans" w:cs="Google Sans" w:eastAsia="Google Sans" w:hAnsi="Google Sans"/>
            <w:color w:val="0000ee"/>
            <w:sz w:val="24"/>
            <w:szCs w:val="24"/>
            <w:u w:val="single"/>
            <w:rtl w:val="0"/>
          </w:rPr>
          <w:t xml:space="preserve">https://arxiv.org/html/2508.05509v2</w:t>
        </w:r>
      </w:hyperlink>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is Dead, Long Live RAG: Retrieval in the Age of Agents - LightOn AI, 访问时间为 三月 3, 2026， </w:t>
      </w:r>
      <w:hyperlink r:id="rId20">
        <w:r w:rsidDel="00000000" w:rsidR="00000000" w:rsidRPr="00000000">
          <w:rPr>
            <w:rFonts w:ascii="Google Sans" w:cs="Google Sans" w:eastAsia="Google Sans" w:hAnsi="Google Sans"/>
            <w:color w:val="0000ee"/>
            <w:sz w:val="24"/>
            <w:szCs w:val="24"/>
            <w:u w:val="single"/>
            <w:rtl w:val="0"/>
          </w:rPr>
          <w:t xml:space="preserve">https://www.lighton.ai/lighton-blogs/rag-is-dead-long-live-rag-retrieval-in-the-age-of-agents</w:t>
        </w:r>
      </w:hyperlink>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RAG VS. LONG-CONTEXT: LEARNING ... - OpenReview, 访问时间为 三月 3, 2026， </w:t>
      </w:r>
      <w:hyperlink r:id="rId21">
        <w:r w:rsidDel="00000000" w:rsidR="00000000" w:rsidRPr="00000000">
          <w:rPr>
            <w:rFonts w:ascii="Google Sans" w:cs="Google Sans" w:eastAsia="Google Sans" w:hAnsi="Google Sans"/>
            <w:color w:val="0000ee"/>
            <w:sz w:val="24"/>
            <w:szCs w:val="24"/>
            <w:u w:val="single"/>
            <w:rtl w:val="0"/>
          </w:rPr>
          <w:t xml:space="preserve">https://openreview.net/pdf/c5884cb2443669066a8dc53472a0097c6134d288.pdf</w:t>
        </w:r>
      </w:hyperlink>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Route Before Retrieve: Activating Latent Routing Abilities of LLMs ..., 访问时间为 三月 3, 2026， </w:t>
      </w:r>
      <w:hyperlink r:id="rId22">
        <w:r w:rsidDel="00000000" w:rsidR="00000000" w:rsidRPr="00000000">
          <w:rPr>
            <w:rFonts w:ascii="Google Sans" w:cs="Google Sans" w:eastAsia="Google Sans" w:hAnsi="Google Sans"/>
            <w:color w:val="0000ee"/>
            <w:sz w:val="24"/>
            <w:szCs w:val="24"/>
            <w:u w:val="single"/>
            <w:rtl w:val="0"/>
          </w:rPr>
          <w:t xml:space="preserve">https://openreview.net/forum?id=N1E7rFZJGH</w:t>
        </w:r>
      </w:hyperlink>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ACCELERATING INFERENCE OF RETRIEVAL ... - ICLR Proceedings, 访问时间为 三月 3, 2026， </w:t>
      </w:r>
      <w:hyperlink r:id="rId23">
        <w:r w:rsidDel="00000000" w:rsidR="00000000" w:rsidRPr="00000000">
          <w:rPr>
            <w:rFonts w:ascii="Google Sans" w:cs="Google Sans" w:eastAsia="Google Sans" w:hAnsi="Google Sans"/>
            <w:color w:val="0000ee"/>
            <w:sz w:val="24"/>
            <w:szCs w:val="24"/>
            <w:u w:val="single"/>
            <w:rtl w:val="0"/>
          </w:rPr>
          <w:t xml:space="preserve">https://proceedings.iclr.cc/paper_files/paper/2025/file/411fa9d368b5485be4c6bb62615b365e-Paper-Conference.pdf</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Retrieval-Augmented Generation: A Comprehensive Survey of Architectures, Enhancements, and Robustness Frontiers - arXiv, 访问时间为 三月 3, 2026， </w:t>
      </w:r>
      <w:hyperlink r:id="rId24">
        <w:r w:rsidDel="00000000" w:rsidR="00000000" w:rsidRPr="00000000">
          <w:rPr>
            <w:rFonts w:ascii="Google Sans" w:cs="Google Sans" w:eastAsia="Google Sans" w:hAnsi="Google Sans"/>
            <w:color w:val="0000ee"/>
            <w:sz w:val="24"/>
            <w:szCs w:val="24"/>
            <w:u w:val="single"/>
            <w:rtl w:val="0"/>
          </w:rPr>
          <w:t xml:space="preserve">https://arxiv.org/html/2506.00054v1</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Retrieval-Augmented Generation (RAG)? Definition, History, and How It Works - 2026 Guide - Aiintime, 访问时间为 三月 3, 2026， </w:t>
      </w:r>
      <w:hyperlink r:id="rId25">
        <w:r w:rsidDel="00000000" w:rsidR="00000000" w:rsidRPr="00000000">
          <w:rPr>
            <w:rFonts w:ascii="Google Sans" w:cs="Google Sans" w:eastAsia="Google Sans" w:hAnsi="Google Sans"/>
            <w:color w:val="0000ee"/>
            <w:sz w:val="24"/>
            <w:szCs w:val="24"/>
            <w:u w:val="single"/>
            <w:rtl w:val="0"/>
          </w:rPr>
          <w:t xml:space="preserve">https://www.aiintime.com/post/what-is-rag</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Year of AI and Scalability - Graph Database &amp; Analytics - Neo4j, 访问时间为 三月 3, 2026， </w:t>
      </w:r>
      <w:hyperlink r:id="rId26">
        <w:r w:rsidDel="00000000" w:rsidR="00000000" w:rsidRPr="00000000">
          <w:rPr>
            <w:rFonts w:ascii="Google Sans" w:cs="Google Sans" w:eastAsia="Google Sans" w:hAnsi="Google Sans"/>
            <w:color w:val="0000ee"/>
            <w:sz w:val="24"/>
            <w:szCs w:val="24"/>
            <w:u w:val="single"/>
            <w:rtl w:val="0"/>
          </w:rPr>
          <w:t xml:space="preserve">https://neo4j.com/blog/news/2025-ai-scalability/</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Retrieval-Augmented Generation with GraphRAG Patterns in Neo4j - Graph Database &amp; Analytics, 访问时间为 三月 3, 2026， </w:t>
      </w:r>
      <w:hyperlink r:id="rId27">
        <w:r w:rsidDel="00000000" w:rsidR="00000000" w:rsidRPr="00000000">
          <w:rPr>
            <w:rFonts w:ascii="Google Sans" w:cs="Google Sans" w:eastAsia="Google Sans" w:hAnsi="Google Sans"/>
            <w:color w:val="0000ee"/>
            <w:sz w:val="24"/>
            <w:szCs w:val="24"/>
            <w:u w:val="single"/>
            <w:rtl w:val="0"/>
          </w:rPr>
          <w:t xml:space="preserve">https://neo4j.com/nodes-2025/agenda/enhancing-retrieval-augmented-generation-with-graphrag-patterns-in-neo4j/</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Tutorial: How to Build a RAG System on a Knowledge Graph - Neo4j, 访问时间为 三月 3, 2026， </w:t>
      </w:r>
      <w:hyperlink r:id="rId28">
        <w:r w:rsidDel="00000000" w:rsidR="00000000" w:rsidRPr="00000000">
          <w:rPr>
            <w:rFonts w:ascii="Google Sans" w:cs="Google Sans" w:eastAsia="Google Sans" w:hAnsi="Google Sans"/>
            <w:color w:val="0000ee"/>
            <w:sz w:val="24"/>
            <w:szCs w:val="24"/>
            <w:u w:val="single"/>
            <w:rtl w:val="0"/>
          </w:rPr>
          <w:t xml:space="preserve">https://neo4j.com/blog/developer/rag-tutorial/</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Enabling 3D Facial Animation Generation for Omni-modal Large Language Models - Liner, 访问时间为 三月 3, 2026， </w:t>
      </w:r>
      <w:hyperlink r:id="rId29">
        <w:r w:rsidDel="00000000" w:rsidR="00000000" w:rsidRPr="00000000">
          <w:rPr>
            <w:rFonts w:ascii="Google Sans" w:cs="Google Sans" w:eastAsia="Google Sans" w:hAnsi="Google Sans"/>
            <w:color w:val="0000ee"/>
            <w:sz w:val="24"/>
            <w:szCs w:val="24"/>
            <w:u w:val="single"/>
            <w:rtl w:val="0"/>
          </w:rPr>
          <w:t xml:space="preserve">https://liner.com/review/exomni-enabling-3d-facial-animation-generation-for-omnimodal-large-language</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ARISE -- Adaptive Refinement and Iterative Scenario Engineering - arXiv, 访问时间为 三月 3, 2026， </w:t>
      </w:r>
      <w:hyperlink r:id="rId30">
        <w:r w:rsidDel="00000000" w:rsidR="00000000" w:rsidRPr="00000000">
          <w:rPr>
            <w:rFonts w:ascii="Google Sans" w:cs="Google Sans" w:eastAsia="Google Sans" w:hAnsi="Google Sans"/>
            <w:color w:val="0000ee"/>
            <w:sz w:val="24"/>
            <w:szCs w:val="24"/>
            <w:u w:val="single"/>
            <w:rtl w:val="0"/>
          </w:rPr>
          <w:t xml:space="preserve">https://arxiv.org/pdf/2601.14743</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Very Long Video Understanding - arXiv, 访问时间为 三月 3, 2026， </w:t>
      </w:r>
      <w:hyperlink r:id="rId31">
        <w:r w:rsidDel="00000000" w:rsidR="00000000" w:rsidRPr="00000000">
          <w:rPr>
            <w:rFonts w:ascii="Google Sans" w:cs="Google Sans" w:eastAsia="Google Sans" w:hAnsi="Google Sans"/>
            <w:color w:val="0000ee"/>
            <w:sz w:val="24"/>
            <w:szCs w:val="24"/>
            <w:u w:val="single"/>
            <w:rtl w:val="0"/>
          </w:rPr>
          <w:t xml:space="preserve">https://arxiv.org/html/2601.18157v1</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VideoRAG: Chat with Your Videos • Vimo Desktop - GitHub, 访问时间为 三月 3, 2026， </w:t>
      </w:r>
      <w:hyperlink r:id="rId32">
        <w:r w:rsidDel="00000000" w:rsidR="00000000" w:rsidRPr="00000000">
          <w:rPr>
            <w:rFonts w:ascii="Google Sans" w:cs="Google Sans" w:eastAsia="Google Sans" w:hAnsi="Google Sans"/>
            <w:color w:val="0000ee"/>
            <w:sz w:val="24"/>
            <w:szCs w:val="24"/>
            <w:u w:val="single"/>
            <w:rtl w:val="0"/>
          </w:rPr>
          <w:t xml:space="preserve">https://github.com/HKUDS/VideoRAG</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Video-RAG: Visually-aligned Retrieval-Augmented Long Video Comprehension | OpenReview, 访问时间为 三月 3, 2026， </w:t>
      </w:r>
      <w:hyperlink r:id="rId33">
        <w:r w:rsidDel="00000000" w:rsidR="00000000" w:rsidRPr="00000000">
          <w:rPr>
            <w:rFonts w:ascii="Google Sans" w:cs="Google Sans" w:eastAsia="Google Sans" w:hAnsi="Google Sans"/>
            <w:color w:val="0000ee"/>
            <w:sz w:val="24"/>
            <w:szCs w:val="24"/>
            <w:u w:val="single"/>
            <w:rtl w:val="0"/>
          </w:rPr>
          <w:t xml:space="preserve">https://openreview.net/forum?id=QaZxGWlbgO</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[2601.14123] A Systematic Analysis of Chunking Strategies for Reliable Question Answering, 访问时间为 三月 3, 2026， </w:t>
      </w:r>
      <w:hyperlink r:id="rId34">
        <w:r w:rsidDel="00000000" w:rsidR="00000000" w:rsidRPr="00000000">
          <w:rPr>
            <w:rFonts w:ascii="Google Sans" w:cs="Google Sans" w:eastAsia="Google Sans" w:hAnsi="Google Sans"/>
            <w:color w:val="0000ee"/>
            <w:sz w:val="24"/>
            <w:szCs w:val="24"/>
            <w:u w:val="single"/>
            <w:rtl w:val="0"/>
          </w:rPr>
          <w:t xml:space="preserve">https://arxiv.org/abs/2601.14123</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Retrieval Augmented Generation with ... - arXiv, 访问时间为 三月 3, 2026， </w:t>
      </w:r>
      <w:hyperlink r:id="rId35">
        <w:r w:rsidDel="00000000" w:rsidR="00000000" w:rsidRPr="00000000">
          <w:rPr>
            <w:rFonts w:ascii="Google Sans" w:cs="Google Sans" w:eastAsia="Google Sans" w:hAnsi="Google Sans"/>
            <w:color w:val="0000ee"/>
            <w:sz w:val="24"/>
            <w:szCs w:val="24"/>
            <w:u w:val="single"/>
            <w:rtl w:val="0"/>
          </w:rPr>
          <w:t xml:space="preserve">https://arxiv.org/abs/2507.09935</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Vector Databases in 2026: A Complete Comparison Guide - Firecrawl, 访问时间为 三月 3, 2026， </w:t>
      </w:r>
      <w:hyperlink r:id="rId36">
        <w:r w:rsidDel="00000000" w:rsidR="00000000" w:rsidRPr="00000000">
          <w:rPr>
            <w:rFonts w:ascii="Google Sans" w:cs="Google Sans" w:eastAsia="Google Sans" w:hAnsi="Google Sans"/>
            <w:color w:val="0000ee"/>
            <w:sz w:val="24"/>
            <w:szCs w:val="24"/>
            <w:u w:val="single"/>
            <w:rtl w:val="0"/>
          </w:rPr>
          <w:t xml:space="preserve">https://www.firecrawl.dev/blog/best-vector-databases</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Vector Database for RAG (2026 Guide) | TiDB, 访问时间为 三月 3, 2026， </w:t>
      </w:r>
      <w:hyperlink r:id="rId37">
        <w:r w:rsidDel="00000000" w:rsidR="00000000" w:rsidRPr="00000000">
          <w:rPr>
            <w:rFonts w:ascii="Google Sans" w:cs="Google Sans" w:eastAsia="Google Sans" w:hAnsi="Google Sans"/>
            <w:color w:val="0000ee"/>
            <w:sz w:val="24"/>
            <w:szCs w:val="24"/>
            <w:u w:val="single"/>
            <w:rtl w:val="0"/>
          </w:rPr>
          <w:t xml:space="preserve">https://www.pingcap.com/compare/best-vector-database/</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Vector Database 2025: Pinecone vs Weaviate vs Qdrant vs Milvus - TensorBlue, 访问时间为 三月 3, 2026， </w:t>
      </w:r>
      <w:hyperlink r:id="rId38">
        <w:r w:rsidDel="00000000" w:rsidR="00000000" w:rsidRPr="00000000">
          <w:rPr>
            <w:rFonts w:ascii="Google Sans" w:cs="Google Sans" w:eastAsia="Google Sans" w:hAnsi="Google Sans"/>
            <w:color w:val="0000ee"/>
            <w:sz w:val="24"/>
            <w:szCs w:val="24"/>
            <w:u w:val="single"/>
            <w:rtl w:val="0"/>
          </w:rPr>
          <w:t xml:space="preserve">https://tensorblue.com/blog/vector-database-comparison-pinecone-weaviate-qdrant-milvus-2025</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the Right Vector Database: OpenSearch vs Pinecone vs Qdrant vs Weaviate vs Milvus vs Chroma vs pgvector | by Elisheba Builds | Medium, 访问时间为 三月 3, 2026， </w:t>
      </w:r>
      <w:hyperlink r:id="rId39">
        <w:r w:rsidDel="00000000" w:rsidR="00000000" w:rsidRPr="00000000">
          <w:rPr>
            <w:rFonts w:ascii="Google Sans" w:cs="Google Sans" w:eastAsia="Google Sans" w:hAnsi="Google Sans"/>
            <w:color w:val="0000ee"/>
            <w:sz w:val="24"/>
            <w:szCs w:val="24"/>
            <w:u w:val="single"/>
            <w:rtl w:val="0"/>
          </w:rPr>
          <w:t xml:space="preserve">https://medium.com/@elisheba.t.anderson/choosing-the-right-vector-database-opensearch-vs-pinecone-vs-qdrant-vs-weaviate-vs-milvus-vs-037343926d7e</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Fundamental Limits of LLMs at Scale - arXiv, 访问时间为 三月 3, 2026， </w:t>
      </w:r>
      <w:hyperlink r:id="rId40">
        <w:r w:rsidDel="00000000" w:rsidR="00000000" w:rsidRPr="00000000">
          <w:rPr>
            <w:rFonts w:ascii="Google Sans" w:cs="Google Sans" w:eastAsia="Google Sans" w:hAnsi="Google Sans"/>
            <w:color w:val="0000ee"/>
            <w:sz w:val="24"/>
            <w:szCs w:val="24"/>
            <w:u w:val="single"/>
            <w:rtl w:val="0"/>
          </w:rPr>
          <w:t xml:space="preserve">https://arxiv.org/html/2511.12869v1</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Retrieval-Augmented Generation Systems: A Comprehensive Survey of Architectures, Applications, and Future Directions - ResearchGate, 访问时间为 三月 3, 2026， </w:t>
      </w:r>
      <w:hyperlink r:id="rId41">
        <w:r w:rsidDel="00000000" w:rsidR="00000000" w:rsidRPr="00000000">
          <w:rPr>
            <w:rFonts w:ascii="Google Sans" w:cs="Google Sans" w:eastAsia="Google Sans" w:hAnsi="Google Sans"/>
            <w:color w:val="0000ee"/>
            <w:sz w:val="24"/>
            <w:szCs w:val="24"/>
            <w:u w:val="single"/>
            <w:rtl w:val="0"/>
          </w:rPr>
          <w:t xml:space="preserve">https://www.researchgate.net/publication/394999616_Retrieval-Augmented_Generation_Systems_A_Comprehensive_Survey_of_Architectures_Applications_and_Future_Directions</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to Retrieve, Generate, and Compress: A Unified View of Efficient RAG, 访问时间为 三月 3, 2026， </w:t>
      </w:r>
      <w:hyperlink r:id="rId42">
        <w:r w:rsidDel="00000000" w:rsidR="00000000" w:rsidRPr="00000000">
          <w:rPr>
            <w:rFonts w:ascii="Google Sans" w:cs="Google Sans" w:eastAsia="Google Sans" w:hAnsi="Google Sans"/>
            <w:color w:val="0000ee"/>
            <w:sz w:val="24"/>
            <w:szCs w:val="24"/>
            <w:u w:val="single"/>
            <w:rtl w:val="0"/>
          </w:rPr>
          <w:t xml:space="preserve">https://www.preprints.org/manuscript/202508.1211</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of Context Engineering for Large Language Models - arXiv, 访问时间为 三月 3, 2026， </w:t>
      </w:r>
      <w:hyperlink r:id="rId43">
        <w:r w:rsidDel="00000000" w:rsidR="00000000" w:rsidRPr="00000000">
          <w:rPr>
            <w:rFonts w:ascii="Google Sans" w:cs="Google Sans" w:eastAsia="Google Sans" w:hAnsi="Google Sans"/>
            <w:color w:val="0000ee"/>
            <w:sz w:val="24"/>
            <w:szCs w:val="24"/>
            <w:u w:val="single"/>
            <w:rtl w:val="0"/>
          </w:rPr>
          <w:t xml:space="preserve">https://arxiv.org/html/2507.13334v1</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for trust-aware recommender systems: A deep learning perspective | Request PDF, 访问时间为 三月 3, 2026， </w:t>
      </w:r>
      <w:hyperlink r:id="rId44">
        <w:r w:rsidDel="00000000" w:rsidR="00000000" w:rsidRPr="00000000">
          <w:rPr>
            <w:rFonts w:ascii="Google Sans" w:cs="Google Sans" w:eastAsia="Google Sans" w:hAnsi="Google Sans"/>
            <w:color w:val="0000ee"/>
            <w:sz w:val="24"/>
            <w:szCs w:val="24"/>
            <w:u w:val="single"/>
            <w:rtl w:val="0"/>
          </w:rPr>
          <w:t xml:space="preserve">https://www.researchgate.net/publication/360459091_A_survey_for_trust-aware_recommender_systems_A_deep_learning_perspective</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recommender systems UX framework [7] from the perspective of trust and disruption., 访问时间为 三月 3, 2026， </w:t>
      </w:r>
      <w:hyperlink r:id="rId45">
        <w:r w:rsidDel="00000000" w:rsidR="00000000" w:rsidRPr="00000000">
          <w:rPr>
            <w:rFonts w:ascii="Google Sans" w:cs="Google Sans" w:eastAsia="Google Sans" w:hAnsi="Google Sans"/>
            <w:color w:val="0000ee"/>
            <w:sz w:val="24"/>
            <w:szCs w:val="24"/>
            <w:u w:val="single"/>
            <w:rtl w:val="0"/>
          </w:rPr>
          <w:t xml:space="preserve">https://www.researchgate.net/figure/A-recommender-systems-UX-framework-7-from-the-perspective-of-trust-and-disruption_fig3_333076033</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Modeling Trust-Aware Recommendations With Temporal Dynamics in Social Networks, 访问时间为 三月 3, 2026， </w:t>
      </w:r>
      <w:hyperlink r:id="rId46">
        <w:r w:rsidDel="00000000" w:rsidR="00000000" w:rsidRPr="00000000">
          <w:rPr>
            <w:rFonts w:ascii="Google Sans" w:cs="Google Sans" w:eastAsia="Google Sans" w:hAnsi="Google Sans"/>
            <w:color w:val="0000ee"/>
            <w:sz w:val="24"/>
            <w:szCs w:val="24"/>
            <w:u w:val="single"/>
            <w:rtl w:val="0"/>
          </w:rPr>
          <w:t xml:space="preserve">https://www.researchgate.net/publication/343440561_Modeling_Trust-Aware_Recommendations_With_Temporal_Dynamics_in_Social_Networks</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Real-Time Context Engine for AI Agents Using Event Driven Architectures, 访问时间为 三月 3, 2026， </w:t>
      </w:r>
      <w:hyperlink r:id="rId47">
        <w:r w:rsidDel="00000000" w:rsidR="00000000" w:rsidRPr="00000000">
          <w:rPr>
            <w:rFonts w:ascii="Google Sans" w:cs="Google Sans" w:eastAsia="Google Sans" w:hAnsi="Google Sans"/>
            <w:color w:val="0000ee"/>
            <w:sz w:val="24"/>
            <w:szCs w:val="24"/>
            <w:u w:val="single"/>
            <w:rtl w:val="0"/>
          </w:rPr>
          <w:t xml:space="preserve">https://oso.sh/blog/how-to-build-real-time-context-engine-ai-agents-apache-kafka/</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engineering: LLM evolution for agentic AI - Elasticsearch Labs, 访问时间为 三月 3, 2026， </w:t>
      </w:r>
      <w:hyperlink r:id="rId48">
        <w:r w:rsidDel="00000000" w:rsidR="00000000" w:rsidRPr="00000000">
          <w:rPr>
            <w:rFonts w:ascii="Google Sans" w:cs="Google Sans" w:eastAsia="Google Sans" w:hAnsi="Google Sans"/>
            <w:color w:val="0000ee"/>
            <w:sz w:val="24"/>
            <w:szCs w:val="24"/>
            <w:u w:val="single"/>
            <w:rtl w:val="0"/>
          </w:rPr>
          <w:t xml:space="preserve">https://www.elastic.co/search-labs/blog/context-engineering-llm-evolution-agentic-ai</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Self-Evolving Knowledge Graphs Using Agentic Systems | by Modern Data 101, 访问时间为 三月 3, 2026， </w:t>
      </w:r>
      <w:hyperlink r:id="rId49">
        <w:r w:rsidDel="00000000" w:rsidR="00000000" w:rsidRPr="00000000">
          <w:rPr>
            <w:rFonts w:ascii="Google Sans" w:cs="Google Sans" w:eastAsia="Google Sans" w:hAnsi="Google Sans"/>
            <w:color w:val="0000ee"/>
            <w:sz w:val="24"/>
            <w:szCs w:val="24"/>
            <w:u w:val="single"/>
            <w:rtl w:val="0"/>
          </w:rPr>
          <w:t xml:space="preserve">https://medium.com/@community_md101/building-self-evolving-knowledge-graphs-using-agentic-systems-48183533592c</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AgentAuditor: Human-level Safety and Security Evaluation for LLM Agents | OpenReview, 访问时间为 三月 3, 2026， </w:t>
      </w:r>
      <w:hyperlink r:id="rId50">
        <w:r w:rsidDel="00000000" w:rsidR="00000000" w:rsidRPr="00000000">
          <w:rPr>
            <w:rFonts w:ascii="Google Sans" w:cs="Google Sans" w:eastAsia="Google Sans" w:hAnsi="Google Sans"/>
            <w:color w:val="0000ee"/>
            <w:sz w:val="24"/>
            <w:szCs w:val="24"/>
            <w:u w:val="single"/>
            <w:rtl w:val="0"/>
          </w:rPr>
          <w:t xml:space="preserve">https://openreview.net/forum?id=2KKqp7MWJM</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Summary: Google's Agent Quality &amp; Evaluation Framework - vanducng, 访问时间为 三月 3, 2026， </w:t>
      </w:r>
      <w:hyperlink r:id="rId51">
        <w:r w:rsidDel="00000000" w:rsidR="00000000" w:rsidRPr="00000000">
          <w:rPr>
            <w:rFonts w:ascii="Google Sans" w:cs="Google Sans" w:eastAsia="Google Sans" w:hAnsi="Google Sans"/>
            <w:color w:val="0000ee"/>
            <w:sz w:val="24"/>
            <w:szCs w:val="24"/>
            <w:u w:val="single"/>
            <w:rtl w:val="0"/>
          </w:rPr>
          <w:t xml:space="preserve">https://vanducng.dev/2026/01/13/Google-Agent-Quality-Evaluation-Whitepaper-Summary/</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Fully offline multi-modal RAG for NASA Life Sciences PDFs + images + audio + knowledge graphs – best 2025 local stack? - Reddit, 访问时间为 三月 3, 2026， </w:t>
      </w:r>
      <w:hyperlink r:id="rId52">
        <w:r w:rsidDel="00000000" w:rsidR="00000000" w:rsidRPr="00000000">
          <w:rPr>
            <w:rFonts w:ascii="Google Sans" w:cs="Google Sans" w:eastAsia="Google Sans" w:hAnsi="Google Sans"/>
            <w:color w:val="0000ee"/>
            <w:sz w:val="24"/>
            <w:szCs w:val="24"/>
            <w:u w:val="single"/>
            <w:rtl w:val="0"/>
          </w:rPr>
          <w:t xml:space="preserve">https://www.reddit.com/r/Rag/comments/1oyt2n1/fully_offline_multimodal_rag_for_nasa_life/</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 RAG Development: 12 Best Practices for Production Systems | Augment Code, 访问时间为 三月 3, 2026， </w:t>
      </w:r>
      <w:hyperlink r:id="rId53">
        <w:r w:rsidDel="00000000" w:rsidR="00000000" w:rsidRPr="00000000">
          <w:rPr>
            <w:rFonts w:ascii="Google Sans" w:cs="Google Sans" w:eastAsia="Google Sans" w:hAnsi="Google Sans"/>
            <w:color w:val="0000ee"/>
            <w:sz w:val="24"/>
            <w:szCs w:val="24"/>
            <w:u w:val="single"/>
            <w:rtl w:val="0"/>
          </w:rPr>
          <w:t xml:space="preserve">https://www.augmentcode.com/guides/multimodal-rag-development-12-best-practices-for-production-systems</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in 2025: The enterprise guide to retrieval augmented generation, Graph RAG and agentic AI - Data Nucleus, 访问时间为 三月 3, 2026， </w:t>
      </w:r>
      <w:hyperlink r:id="rId54">
        <w:r w:rsidDel="00000000" w:rsidR="00000000" w:rsidRPr="00000000">
          <w:rPr>
            <w:rFonts w:ascii="Google Sans" w:cs="Google Sans" w:eastAsia="Google Sans" w:hAnsi="Google Sans"/>
            <w:color w:val="0000ee"/>
            <w:sz w:val="24"/>
            <w:szCs w:val="24"/>
            <w:u w:val="single"/>
            <w:rtl w:val="0"/>
          </w:rPr>
          <w:t xml:space="preserve">https://datanucleus.dev/rag-and-agentic-ai/what-is-rag-enterprise-guide-2025</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Guide to Choosing the Best Reranking Model in 2026 - ZeroEntropy, 访问时间为 三月 3, 2026， </w:t>
      </w:r>
      <w:hyperlink r:id="rId55">
        <w:r w:rsidDel="00000000" w:rsidR="00000000" w:rsidRPr="00000000">
          <w:rPr>
            <w:rFonts w:ascii="Google Sans" w:cs="Google Sans" w:eastAsia="Google Sans" w:hAnsi="Google Sans"/>
            <w:color w:val="0000ee"/>
            <w:sz w:val="24"/>
            <w:szCs w:val="24"/>
            <w:u w:val="single"/>
            <w:rtl w:val="0"/>
          </w:rPr>
          <w:t xml:space="preserve">https://www.zeroentropy.dev/articles/ultimate-guide-to-choosing-the-best-reranking-model-in-2025</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RAG: Techniques &amp; Concepts | Data Science Collective - Medium, 访问时间为 三月 3, 2026， </w:t>
      </w:r>
      <w:hyperlink r:id="rId56">
        <w:r w:rsidDel="00000000" w:rsidR="00000000" w:rsidRPr="00000000">
          <w:rPr>
            <w:rFonts w:ascii="Google Sans" w:cs="Google Sans" w:eastAsia="Google Sans" w:hAnsi="Google Sans"/>
            <w:color w:val="0000ee"/>
            <w:sz w:val="24"/>
            <w:szCs w:val="24"/>
            <w:u w:val="single"/>
            <w:rtl w:val="0"/>
          </w:rPr>
          <w:t xml:space="preserve">https://medium.com/data-science-collective/advanced-rag-techniques-concepts-e0b67366c5cf</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Leveraging RAG with ACP &amp; MCP for Adaptive Intelligent Tutoring - MDPI, 访问时间为 三月 3, 2026， </w:t>
      </w:r>
      <w:hyperlink r:id="rId57">
        <w:r w:rsidDel="00000000" w:rsidR="00000000" w:rsidRPr="00000000">
          <w:rPr>
            <w:rFonts w:ascii="Google Sans" w:cs="Google Sans" w:eastAsia="Google Sans" w:hAnsi="Google Sans"/>
            <w:color w:val="0000ee"/>
            <w:sz w:val="24"/>
            <w:szCs w:val="24"/>
            <w:u w:val="single"/>
            <w:rtl w:val="0"/>
          </w:rPr>
          <w:t xml:space="preserve">https://www.mdpi.com/2076-3417/15/21/11443</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GraphRAG and Agentic Architecture: Practical Experimentation with Neo4j and NeoConverse - Graph Database &amp; Analytics, 访问时间为 三月 3, 2026， </w:t>
      </w:r>
      <w:hyperlink r:id="rId58">
        <w:r w:rsidDel="00000000" w:rsidR="00000000" w:rsidRPr="00000000">
          <w:rPr>
            <w:rFonts w:ascii="Google Sans" w:cs="Google Sans" w:eastAsia="Google Sans" w:hAnsi="Google Sans"/>
            <w:color w:val="0000ee"/>
            <w:sz w:val="24"/>
            <w:szCs w:val="24"/>
            <w:u w:val="single"/>
            <w:rtl w:val="0"/>
          </w:rPr>
          <w:t xml:space="preserve">https://neo4j.com/blog/developer/graphrag-and-agentic-architecture-with-neoconverse/</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and Enhancing Trustworthiness of LLMs in RAG through Grounded Attributions and Learning to Refuse | OpenReview, 访问时间为 三月 3, 2026， </w:t>
      </w:r>
      <w:hyperlink r:id="rId59">
        <w:r w:rsidDel="00000000" w:rsidR="00000000" w:rsidRPr="00000000">
          <w:rPr>
            <w:rFonts w:ascii="Google Sans" w:cs="Google Sans" w:eastAsia="Google Sans" w:hAnsi="Google Sans"/>
            <w:color w:val="0000ee"/>
            <w:sz w:val="24"/>
            <w:szCs w:val="24"/>
            <w:u w:val="single"/>
            <w:rtl w:val="0"/>
          </w:rPr>
          <w:t xml:space="preserve">https://openreview.net/forum?id=Iyrtb9EJBp</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Fine-tuning LLMs Guide | Unsloth Documentation, 访问时间为 三月 3, 2026， </w:t>
      </w:r>
      <w:hyperlink r:id="rId60">
        <w:r w:rsidDel="00000000" w:rsidR="00000000" w:rsidRPr="00000000">
          <w:rPr>
            <w:rFonts w:ascii="Google Sans" w:cs="Google Sans" w:eastAsia="Google Sans" w:hAnsi="Google Sans"/>
            <w:color w:val="0000ee"/>
            <w:sz w:val="24"/>
            <w:szCs w:val="24"/>
            <w:u w:val="single"/>
            <w:rtl w:val="0"/>
          </w:rPr>
          <w:t xml:space="preserve">https://unsloth.ai/docs/get-started/fine-tuning-llms-guide</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at Scale: How to Build Production AI Systems in 2026 - Redis, 访问时间为 三月 3, 2026， </w:t>
      </w:r>
      <w:hyperlink r:id="rId61">
        <w:r w:rsidDel="00000000" w:rsidR="00000000" w:rsidRPr="00000000">
          <w:rPr>
            <w:rFonts w:ascii="Google Sans" w:cs="Google Sans" w:eastAsia="Google Sans" w:hAnsi="Google Sans"/>
            <w:color w:val="0000ee"/>
            <w:sz w:val="24"/>
            <w:szCs w:val="24"/>
            <w:u w:val="single"/>
            <w:rtl w:val="0"/>
          </w:rPr>
          <w:t xml:space="preserve">https://redis.io/blog/rag-at-scale/</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RAG Pipeline Tracing with OpenTelemetry - OneUptime, 访问时间为 三月 3, 2026， </w:t>
      </w:r>
      <w:hyperlink r:id="rId62">
        <w:r w:rsidDel="00000000" w:rsidR="00000000" w:rsidRPr="00000000">
          <w:rPr>
            <w:rFonts w:ascii="Google Sans" w:cs="Google Sans" w:eastAsia="Google Sans" w:hAnsi="Google Sans"/>
            <w:color w:val="0000ee"/>
            <w:sz w:val="24"/>
            <w:szCs w:val="24"/>
            <w:u w:val="single"/>
            <w:rtl w:val="0"/>
          </w:rPr>
          <w:t xml:space="preserve">https://oneuptime.com/blog/post/2026-02-06-rag-pipeline-tracing-opentelemetry/view</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OpenTelemetry Save Observability in 2026? - The New Stack, 访问时间为 三月 3, 2026， </w:t>
      </w:r>
      <w:hyperlink r:id="rId63">
        <w:r w:rsidDel="00000000" w:rsidR="00000000" w:rsidRPr="00000000">
          <w:rPr>
            <w:rFonts w:ascii="Google Sans" w:cs="Google Sans" w:eastAsia="Google Sans" w:hAnsi="Google Sans"/>
            <w:color w:val="0000ee"/>
            <w:sz w:val="24"/>
            <w:szCs w:val="24"/>
            <w:u w:val="single"/>
            <w:rtl w:val="0"/>
          </w:rPr>
          <w:t xml:space="preserve">https://thenewstack.io/can-opentelemetry-save-observability-in-2026/</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Production-Grade RAG Systems: Understanding the Problem Space, 访问时间为 三月 3, 2026， </w:t>
      </w:r>
      <w:hyperlink r:id="rId64">
        <w:r w:rsidDel="00000000" w:rsidR="00000000" w:rsidRPr="00000000">
          <w:rPr>
            <w:rFonts w:ascii="Google Sans" w:cs="Google Sans" w:eastAsia="Google Sans" w:hAnsi="Google Sans"/>
            <w:color w:val="0000ee"/>
            <w:sz w:val="24"/>
            <w:szCs w:val="24"/>
            <w:u w:val="single"/>
            <w:rtl w:val="0"/>
          </w:rPr>
          <w:t xml:space="preserve">https://aboullaite.me/production-rag-java-k8s-part1/</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evaluation guide: metrics, frameworks &amp; infrastructure - Redis, 访问时间为 三月 3, 2026， </w:t>
      </w:r>
      <w:hyperlink r:id="rId65">
        <w:r w:rsidDel="00000000" w:rsidR="00000000" w:rsidRPr="00000000">
          <w:rPr>
            <w:rFonts w:ascii="Google Sans" w:cs="Google Sans" w:eastAsia="Google Sans" w:hAnsi="Google Sans"/>
            <w:color w:val="0000ee"/>
            <w:sz w:val="24"/>
            <w:szCs w:val="24"/>
            <w:u w:val="single"/>
            <w:rtl w:val="0"/>
          </w:rPr>
          <w:t xml:space="preserve">https://redis.io/blog/rag-system-evaluation/</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RAG Evaluation Tools in 2026 | Goodeye Labs, 访问时间为 三月 3, 2026， </w:t>
      </w:r>
      <w:hyperlink r:id="rId66">
        <w:r w:rsidDel="00000000" w:rsidR="00000000" w:rsidRPr="00000000">
          <w:rPr>
            <w:rFonts w:ascii="Google Sans" w:cs="Google Sans" w:eastAsia="Google Sans" w:hAnsi="Google Sans"/>
            <w:color w:val="0000ee"/>
            <w:sz w:val="24"/>
            <w:szCs w:val="24"/>
            <w:u w:val="single"/>
            <w:rtl w:val="0"/>
          </w:rPr>
          <w:t xml:space="preserve">https://www.goodeyelabs.com/articles/top-rag-evaluation-tools-2026</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Benchmarking LLM-as-a-Judge for the RAG Triad Metrics - Snowflake, 访问时间为 三月 3, 2026， </w:t>
      </w:r>
      <w:hyperlink r:id="rId67">
        <w:r w:rsidDel="00000000" w:rsidR="00000000" w:rsidRPr="00000000">
          <w:rPr>
            <w:rFonts w:ascii="Google Sans" w:cs="Google Sans" w:eastAsia="Google Sans" w:hAnsi="Google Sans"/>
            <w:color w:val="0000ee"/>
            <w:sz w:val="24"/>
            <w:szCs w:val="24"/>
            <w:u w:val="single"/>
            <w:rtl w:val="0"/>
          </w:rPr>
          <w:t xml:space="preserve">https://www.snowflake.com/en/engineering-blog/benchmarking-LLM-as-a-judge-RAG-triad-metrics/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html/2511.12869v1" TargetMode="External"/><Relationship Id="rId42" Type="http://schemas.openxmlformats.org/officeDocument/2006/relationships/hyperlink" Target="https://www.preprints.org/manuscript/202508.1211" TargetMode="External"/><Relationship Id="rId41" Type="http://schemas.openxmlformats.org/officeDocument/2006/relationships/hyperlink" Target="https://www.researchgate.net/publication/394999616_Retrieval-Augmented_Generation_Systems_A_Comprehensive_Survey_of_Architectures_Applications_and_Future_Directions" TargetMode="External"/><Relationship Id="rId44" Type="http://schemas.openxmlformats.org/officeDocument/2006/relationships/hyperlink" Target="https://www.researchgate.net/publication/360459091_A_survey_for_trust-aware_recommender_systems_A_deep_learning_perspective" TargetMode="External"/><Relationship Id="rId43" Type="http://schemas.openxmlformats.org/officeDocument/2006/relationships/hyperlink" Target="https://arxiv.org/html/2507.13334v1" TargetMode="External"/><Relationship Id="rId46" Type="http://schemas.openxmlformats.org/officeDocument/2006/relationships/hyperlink" Target="https://www.researchgate.net/publication/343440561_Modeling_Trust-Aware_Recommendations_With_Temporal_Dynamics_in_Social_Networks" TargetMode="External"/><Relationship Id="rId45" Type="http://schemas.openxmlformats.org/officeDocument/2006/relationships/hyperlink" Target="https://www.researchgate.net/figure/A-recommender-systems-UX-framework-7-from-the-perspective-of-trust-and-disruption_fig3_33307603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PeterGriffinJin/Search-R1" TargetMode="External"/><Relationship Id="rId48" Type="http://schemas.openxmlformats.org/officeDocument/2006/relationships/hyperlink" Target="https://www.elastic.co/search-labs/blog/context-engineering-llm-evolution-agentic-ai" TargetMode="External"/><Relationship Id="rId47" Type="http://schemas.openxmlformats.org/officeDocument/2006/relationships/hyperlink" Target="https://oso.sh/blog/how-to-build-real-time-context-engine-ai-agents-apache-kafka/" TargetMode="External"/><Relationship Id="rId49" Type="http://schemas.openxmlformats.org/officeDocument/2006/relationships/hyperlink" Target="https://medium.com/@community_md101/building-self-evolving-knowledge-graphs-using-agentic-systems-48183533592c" TargetMode="External"/><Relationship Id="rId5" Type="http://schemas.openxmlformats.org/officeDocument/2006/relationships/styles" Target="styles.xml"/><Relationship Id="rId6" Type="http://schemas.openxmlformats.org/officeDocument/2006/relationships/hyperlink" Target="https://ragflow.io/blog/rag-review-2025-from-rag-to-context" TargetMode="External"/><Relationship Id="rId7" Type="http://schemas.openxmlformats.org/officeDocument/2006/relationships/hyperlink" Target="https://promethium.ai/guides/context-engineering-vs-rag-vs-fine-tuning-ai-data-strategy/" TargetMode="External"/><Relationship Id="rId8" Type="http://schemas.openxmlformats.org/officeDocument/2006/relationships/hyperlink" Target="https://arxiv.org/abs/2503.09516" TargetMode="External"/><Relationship Id="rId31" Type="http://schemas.openxmlformats.org/officeDocument/2006/relationships/hyperlink" Target="https://arxiv.org/html/2601.18157v1" TargetMode="External"/><Relationship Id="rId30" Type="http://schemas.openxmlformats.org/officeDocument/2006/relationships/hyperlink" Target="https://arxiv.org/pdf/2601.14743" TargetMode="External"/><Relationship Id="rId33" Type="http://schemas.openxmlformats.org/officeDocument/2006/relationships/hyperlink" Target="https://openreview.net/forum?id=QaZxGWlbgO" TargetMode="External"/><Relationship Id="rId32" Type="http://schemas.openxmlformats.org/officeDocument/2006/relationships/hyperlink" Target="https://github.com/HKUDS/VideoRAG" TargetMode="External"/><Relationship Id="rId35" Type="http://schemas.openxmlformats.org/officeDocument/2006/relationships/hyperlink" Target="https://arxiv.org/abs/2507.09935" TargetMode="External"/><Relationship Id="rId34" Type="http://schemas.openxmlformats.org/officeDocument/2006/relationships/hyperlink" Target="https://arxiv.org/abs/2601.14123" TargetMode="External"/><Relationship Id="rId37" Type="http://schemas.openxmlformats.org/officeDocument/2006/relationships/hyperlink" Target="https://www.pingcap.com/compare/best-vector-database/" TargetMode="External"/><Relationship Id="rId36" Type="http://schemas.openxmlformats.org/officeDocument/2006/relationships/hyperlink" Target="https://www.firecrawl.dev/blog/best-vector-databases" TargetMode="External"/><Relationship Id="rId39" Type="http://schemas.openxmlformats.org/officeDocument/2006/relationships/hyperlink" Target="https://medium.com/@elisheba.t.anderson/choosing-the-right-vector-database-opensearch-vs-pinecone-vs-qdrant-vs-weaviate-vs-milvus-vs-037343926d7e" TargetMode="External"/><Relationship Id="rId38" Type="http://schemas.openxmlformats.org/officeDocument/2006/relationships/hyperlink" Target="https://tensorblue.com/blog/vector-database-comparison-pinecone-weaviate-qdrant-milvus-2025" TargetMode="External"/><Relationship Id="rId62" Type="http://schemas.openxmlformats.org/officeDocument/2006/relationships/hyperlink" Target="https://oneuptime.com/blog/post/2026-02-06-rag-pipeline-tracing-opentelemetry/view" TargetMode="External"/><Relationship Id="rId61" Type="http://schemas.openxmlformats.org/officeDocument/2006/relationships/hyperlink" Target="https://redis.io/blog/rag-at-scale/" TargetMode="External"/><Relationship Id="rId20" Type="http://schemas.openxmlformats.org/officeDocument/2006/relationships/hyperlink" Target="https://www.lighton.ai/lighton-blogs/rag-is-dead-long-live-rag-retrieval-in-the-age-of-agents" TargetMode="External"/><Relationship Id="rId64" Type="http://schemas.openxmlformats.org/officeDocument/2006/relationships/hyperlink" Target="https://aboullaite.me/production-rag-java-k8s-part1/" TargetMode="External"/><Relationship Id="rId63" Type="http://schemas.openxmlformats.org/officeDocument/2006/relationships/hyperlink" Target="https://thenewstack.io/can-opentelemetry-save-observability-in-2026/" TargetMode="External"/><Relationship Id="rId22" Type="http://schemas.openxmlformats.org/officeDocument/2006/relationships/hyperlink" Target="https://openreview.net/forum?id=N1E7rFZJGH" TargetMode="External"/><Relationship Id="rId66" Type="http://schemas.openxmlformats.org/officeDocument/2006/relationships/hyperlink" Target="https://www.goodeyelabs.com/articles/top-rag-evaluation-tools-2026" TargetMode="External"/><Relationship Id="rId21" Type="http://schemas.openxmlformats.org/officeDocument/2006/relationships/hyperlink" Target="https://openreview.net/pdf/c5884cb2443669066a8dc53472a0097c6134d288.pdf" TargetMode="External"/><Relationship Id="rId65" Type="http://schemas.openxmlformats.org/officeDocument/2006/relationships/hyperlink" Target="https://redis.io/blog/rag-system-evaluation/" TargetMode="External"/><Relationship Id="rId24" Type="http://schemas.openxmlformats.org/officeDocument/2006/relationships/hyperlink" Target="https://arxiv.org/html/2506.00054v1" TargetMode="External"/><Relationship Id="rId23" Type="http://schemas.openxmlformats.org/officeDocument/2006/relationships/hyperlink" Target="https://proceedings.iclr.cc/paper_files/paper/2025/file/411fa9d368b5485be4c6bb62615b365e-Paper-Conference.pdf" TargetMode="External"/><Relationship Id="rId67" Type="http://schemas.openxmlformats.org/officeDocument/2006/relationships/hyperlink" Target="https://www.snowflake.com/en/engineering-blog/benchmarking-LLM-as-a-judge-RAG-triad-metrics/" TargetMode="External"/><Relationship Id="rId60" Type="http://schemas.openxmlformats.org/officeDocument/2006/relationships/hyperlink" Target="https://unsloth.ai/docs/get-started/fine-tuning-llms-guide" TargetMode="External"/><Relationship Id="rId26" Type="http://schemas.openxmlformats.org/officeDocument/2006/relationships/hyperlink" Target="https://neo4j.com/blog/news/2025-ai-scalability/" TargetMode="External"/><Relationship Id="rId25" Type="http://schemas.openxmlformats.org/officeDocument/2006/relationships/hyperlink" Target="https://www.aiintime.com/post/what-is-rag" TargetMode="External"/><Relationship Id="rId28" Type="http://schemas.openxmlformats.org/officeDocument/2006/relationships/hyperlink" Target="https://neo4j.com/blog/developer/rag-tutorial/" TargetMode="External"/><Relationship Id="rId27" Type="http://schemas.openxmlformats.org/officeDocument/2006/relationships/hyperlink" Target="https://neo4j.com/nodes-2025/agenda/enhancing-retrieval-augmented-generation-with-graphrag-patterns-in-neo4j/" TargetMode="External"/><Relationship Id="rId29" Type="http://schemas.openxmlformats.org/officeDocument/2006/relationships/hyperlink" Target="https://liner.com/review/exomni-enabling-3d-facial-animation-generation-for-omnimodal-large-language" TargetMode="External"/><Relationship Id="rId51" Type="http://schemas.openxmlformats.org/officeDocument/2006/relationships/hyperlink" Target="https://vanducng.dev/2026/01/13/Google-Agent-Quality-Evaluation-Whitepaper-Summary/" TargetMode="External"/><Relationship Id="rId50" Type="http://schemas.openxmlformats.org/officeDocument/2006/relationships/hyperlink" Target="https://openreview.net/forum?id=2KKqp7MWJM" TargetMode="External"/><Relationship Id="rId53" Type="http://schemas.openxmlformats.org/officeDocument/2006/relationships/hyperlink" Target="https://www.augmentcode.com/guides/multimodal-rag-development-12-best-practices-for-production-systems" TargetMode="External"/><Relationship Id="rId52" Type="http://schemas.openxmlformats.org/officeDocument/2006/relationships/hyperlink" Target="https://www.reddit.com/r/Rag/comments/1oyt2n1/fully_offline_multimodal_rag_for_nasa_life/" TargetMode="External"/><Relationship Id="rId11" Type="http://schemas.openxmlformats.org/officeDocument/2006/relationships/hyperlink" Target="https://arxiv.org/html/2504.03160v2" TargetMode="External"/><Relationship Id="rId55" Type="http://schemas.openxmlformats.org/officeDocument/2006/relationships/hyperlink" Target="https://www.zeroentropy.dev/articles/ultimate-guide-to-choosing-the-best-reranking-model-in-2025" TargetMode="External"/><Relationship Id="rId10" Type="http://schemas.openxmlformats.org/officeDocument/2006/relationships/hyperlink" Target="https://www.researchgate.net/publication/390545161_DeepResearcher_Scaling_Deep_Research_via_Reinforcement_Learning_in_Real-world_Environments" TargetMode="External"/><Relationship Id="rId54" Type="http://schemas.openxmlformats.org/officeDocument/2006/relationships/hyperlink" Target="https://datanucleus.dev/rag-and-agentic-ai/what-is-rag-enterprise-guide-2025" TargetMode="External"/><Relationship Id="rId13" Type="http://schemas.openxmlformats.org/officeDocument/2006/relationships/hyperlink" Target="https://aclanthology.org/2025.findings-emnlp.648.pdf" TargetMode="External"/><Relationship Id="rId57" Type="http://schemas.openxmlformats.org/officeDocument/2006/relationships/hyperlink" Target="https://www.mdpi.com/2076-3417/15/21/11443" TargetMode="External"/><Relationship Id="rId12" Type="http://schemas.openxmlformats.org/officeDocument/2006/relationships/hyperlink" Target="https://arxiv.org/pdf/2504.03160" TargetMode="External"/><Relationship Id="rId56" Type="http://schemas.openxmlformats.org/officeDocument/2006/relationships/hyperlink" Target="https://medium.com/data-science-collective/advanced-rag-techniques-concepts-e0b67366c5cf" TargetMode="External"/><Relationship Id="rId15" Type="http://schemas.openxmlformats.org/officeDocument/2006/relationships/hyperlink" Target="https://arxiv.org/html/2501.14342v3" TargetMode="External"/><Relationship Id="rId59" Type="http://schemas.openxmlformats.org/officeDocument/2006/relationships/hyperlink" Target="https://openreview.net/forum?id=Iyrtb9EJBp" TargetMode="External"/><Relationship Id="rId14" Type="http://schemas.openxmlformats.org/officeDocument/2006/relationships/hyperlink" Target="https://arxiv.org/html/2501.14342v2" TargetMode="External"/><Relationship Id="rId58" Type="http://schemas.openxmlformats.org/officeDocument/2006/relationships/hyperlink" Target="https://neo4j.com/blog/developer/graphrag-and-agentic-architecture-with-neoconverse/" TargetMode="External"/><Relationship Id="rId17" Type="http://schemas.openxmlformats.org/officeDocument/2006/relationships/hyperlink" Target="https://arxiv.org/html/2504.13534v2" TargetMode="External"/><Relationship Id="rId16" Type="http://schemas.openxmlformats.org/officeDocument/2006/relationships/hyperlink" Target="https://arxiv.org/html/2501.14342v1" TargetMode="External"/><Relationship Id="rId19" Type="http://schemas.openxmlformats.org/officeDocument/2006/relationships/hyperlink" Target="https://arxiv.org/html/2508.05509v2" TargetMode="External"/><Relationship Id="rId18" Type="http://schemas.openxmlformats.org/officeDocument/2006/relationships/hyperlink" Target="https://arxiv.org/html/2512.15922v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