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3 Lesson 3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rebuilding a database from scratch not an acceptable way to update an application that already contains important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is changing a table’s schema different from inserting or updating a record inside that table?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every developer and deployment environment run migrations in the same order?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 migration-tracking table prevent the same schema change from being applied repeatedly?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information must the migration runner compare before deciding whether to execute a migration file?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migration runner need every migration file to export the same kinds of values and functions?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database enforce unique usernames and emails instead of relying only on application-side checks?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 transaction protect the database if a migration fails partway through?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result should occur when npm run db-migrate is executed twice without adding another migration?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single reliable database setup command better than requiring a developer to remember several manual steps?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demonstrates that the migration changed the database structure without erasing existing application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 new schema change be placed in a new migration instead of editing a migration that may already have run elsewhere?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a failed migration remain pending rather than being recorded as completed?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schema migrations not be confused with CRUD operations performed on individual records?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difference between database initialization, database migration, and CRUD operations.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migration runner determine which migrations should execute?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proves that the schema changed without deleting existing records?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