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17</w:t>
      </w:r>
      <w:r w:rsidRPr="000360BC">
        <w:rPr>
          <w:b/>
          <w:i/>
          <w:sz w:val="28"/>
          <w:szCs w:val="28"/>
        </w:rPr>
        <w:t xml:space="preserve"> </w:t>
      </w:r>
      <w:r w:rsidR="00BA1B50">
        <w:rPr>
          <w:b/>
          <w:i/>
          <w:sz w:val="28"/>
          <w:szCs w:val="28"/>
        </w:rPr>
        <w:t>11</w:t>
      </w:r>
      <w:r w:rsidR="00CE7902">
        <w:rPr>
          <w:b/>
          <w:i/>
          <w:sz w:val="28"/>
          <w:szCs w:val="28"/>
        </w:rPr>
      </w:r>
      <w:r w:rsidRPr="000360BC">
        <w:rPr>
          <w:b/>
          <w:i/>
          <w:sz w:val="28"/>
          <w:szCs w:val="28"/>
        </w:rPr>
        <w:t xml:space="preserve"> </w:t>
      </w:r>
      <w:r w:rsidR="00BA1B50">
        <w:rPr>
          <w:b/>
          <w:i/>
          <w:sz w:val="28"/>
          <w:szCs w:val="28"/>
        </w:rPr>
        <w:t>12</w:t>
      </w:r>
      <w:r w:rsidRPr="000360BC">
        <w:rPr>
          <w:b/>
          <w:i/>
          <w:sz w:val="28"/>
          <w:szCs w:val="28"/>
        </w:rPr>
        <w:t xml:space="preserve"> ]</w:t>
      </w:r>
      <w:r>
        <w:rPr>
          <w:b/>
          <w:i/>
          <w:sz w:val="28"/>
          <w:szCs w:val="28"/>
        </w:rPr>
        <w:t xml:space="preserve"> </w:t>
      </w:r>
      <w:r w:rsidR="005B1D7F">
        <w:rPr>
          <w:b/>
          <w:i/>
          <w:sz w:val="28"/>
          <w:szCs w:val="28"/>
        </w:rPr>
        <w:t>December 11,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2</w:t>
            </w:r>
          </w:p>
        </w:tc>
        <w:tc>
          <w:tcPr>
            <w:tcW w:w="1251" w:type="dxa"/>
          </w:tcPr>
          <w:p>
            <w:r>
              <w:t>17</w:t>
            </w:r>
          </w:p>
        </w:tc>
        <w:tc>
          <w:tcPr>
            <w:tcW w:w="1335" w:type="dxa"/>
          </w:tcPr>
          <w:p>
            <w:r>
              <w:t>11-Dec</w:t>
            </w:r>
          </w:p>
        </w:tc>
        <w:tc>
          <w:tcPr>
            <w:tcW w:w="966" w:type="dxa"/>
          </w:tcPr>
          <w:p>
            <w:r>
              <w:t>5</w:t>
            </w:r>
          </w:p>
        </w:tc>
        <w:tc>
          <w:tcPr>
            <w:tcW w:w="5536" w:type="dxa"/>
          </w:tcPr>
          <w:p>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Websockets Chatroom</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1</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6CBAECB8" w14:textId="7C9F85C0" w:rsidR="00570AE1" w:rsidRDefault="00570AE1" w:rsidP="002D5331">
      <w:pPr>
        <w:pStyle w:val="Heading1"/>
        <w:keepNext/>
      </w:pPr>
      <w:r>
        <w:t>Web Browser Frontend: Websockets Chatroom</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1</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