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35</w:t>
      </w:r>
      <w:r w:rsidRPr="000360BC">
        <w:rPr>
          <w:b/>
          <w:i/>
          <w:sz w:val="28"/>
          <w:szCs w:val="28"/>
        </w:rPr>
        <w:t xml:space="preserve"> </w:t>
      </w:r>
      <w:r w:rsidR="00BA1B50">
        <w:rPr>
          <w:b/>
          <w:i/>
          <w:sz w:val="28"/>
          <w:szCs w:val="28"/>
        </w:rPr>
        <w:t>23</w:t>
      </w:r>
      <w:r w:rsidR="00CE7902">
        <w:rPr>
          <w:b/>
          <w:i/>
          <w:sz w:val="28"/>
          <w:szCs w:val="28"/>
        </w:rPr>
      </w:r>
      <w:r w:rsidRPr="000360BC">
        <w:rPr>
          <w:b/>
          <w:i/>
          <w:sz w:val="28"/>
          <w:szCs w:val="28"/>
        </w:rPr>
        <w:t xml:space="preserve"> </w:t>
      </w:r>
      <w:r w:rsidR="00BA1B50">
        <w:rPr>
          <w:b/>
          <w:i/>
          <w:sz w:val="28"/>
          <w:szCs w:val="28"/>
        </w:rPr>
        <w:t>04</w:t>
      </w:r>
      <w:r w:rsidRPr="000360BC">
        <w:rPr>
          <w:b/>
          <w:i/>
          <w:sz w:val="28"/>
          <w:szCs w:val="28"/>
        </w:rPr>
        <w:t xml:space="preserve"> ]</w:t>
      </w:r>
      <w:r>
        <w:rPr>
          <w:b/>
          <w:i/>
          <w:sz w:val="28"/>
          <w:szCs w:val="28"/>
        </w:rPr>
        <w:t xml:space="preserve"> </w:t>
      </w:r>
      <w:r w:rsidR="005B1D7F">
        <w:rPr>
          <w:b/>
          <w:i/>
          <w:sz w:val="28"/>
          <w:szCs w:val="28"/>
        </w:rPr>
        <w:t>April 23,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4</w:t>
            </w:r>
          </w:p>
        </w:tc>
        <w:tc>
          <w:tcPr>
            <w:tcW w:w="1251" w:type="dxa"/>
          </w:tcPr>
          <w:p>
            <w:r>
              <w:t>35</w:t>
            </w:r>
          </w:p>
        </w:tc>
        <w:tc>
          <w:tcPr>
            <w:tcW w:w="1335" w:type="dxa"/>
          </w:tcPr>
          <w:p>
            <w:r>
              <w:t>23-Apr</w:t>
            </w:r>
          </w:p>
        </w:tc>
        <w:tc>
          <w:tcPr>
            <w:tcW w:w="966" w:type="dxa"/>
          </w:tcPr>
          <w:p>
            <w:r>
              <w:t>4.5</w:t>
            </w:r>
          </w:p>
        </w:tc>
        <w:tc>
          <w:tcPr>
            <w:tcW w:w="5536" w:type="dxa"/>
          </w:tcPr>
          <w:p>
            <w:r>
              <w:t>Early Dismissal Friday</w:t>
            </w:r>
          </w:p>
        </w:tc>
      </w:tr>
    </w:tbl>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JavaScript Specialist Chapter Retake</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Retake</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