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13</w:t>
      </w:r>
      <w:r w:rsidRPr="000360BC">
        <w:rPr>
          <w:b/>
          <w:i/>
          <w:sz w:val="28"/>
          <w:szCs w:val="28"/>
        </w:rPr>
        <w:t xml:space="preserve"> </w:t>
      </w:r>
      <w:r w:rsidR="00BA1B50">
        <w:rPr>
          <w:b/>
          <w:i/>
          <w:sz w:val="28"/>
          <w:szCs w:val="28"/>
        </w:rPr>
        <w:t>13</w:t>
      </w:r>
      <w:r w:rsidR="00CE7902">
        <w:rPr>
          <w:b/>
          <w:i/>
          <w:sz w:val="28"/>
          <w:szCs w:val="28"/>
        </w:rPr>
      </w:r>
      <w:r w:rsidRPr="000360BC">
        <w:rPr>
          <w:b/>
          <w:i/>
          <w:sz w:val="28"/>
          <w:szCs w:val="28"/>
        </w:rPr>
        <w:t xml:space="preserve"> </w:t>
      </w:r>
      <w:proofErr w:type="gramStart"/>
      <w:r w:rsidR="00BA1B50">
        <w:rPr>
          <w:b/>
          <w:i/>
          <w:sz w:val="28"/>
          <w:szCs w:val="28"/>
        </w:rPr>
        <w:t>11</w:t>
      </w:r>
      <w:r w:rsidRPr="000360BC">
        <w:rPr>
          <w:b/>
          <w:i/>
          <w:sz w:val="28"/>
          <w:szCs w:val="28"/>
        </w:rPr>
        <w:t xml:space="preserve"> ]</w:t>
      </w:r>
      <w:proofErr w:type="gramEnd"/>
      <w:r>
        <w:rPr>
          <w:b/>
          <w:i/>
          <w:sz w:val="28"/>
          <w:szCs w:val="28"/>
        </w:rPr>
        <w:t xml:space="preserve"> </w:t>
      </w:r>
      <w:r w:rsidR="005B1D7F">
        <w:rPr>
          <w:b/>
          <w:i/>
          <w:sz w:val="28"/>
          <w:szCs w:val="28"/>
        </w:rPr>
        <w:t>November 13,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2</w:t>
            </w:r>
          </w:p>
        </w:tc>
        <w:tc>
          <w:tcPr>
            <w:tcW w:w="1251" w:type="dxa"/>
          </w:tcPr>
          <w:p>
            <w:r>
              <w:t>13</w:t>
            </w:r>
          </w:p>
        </w:tc>
        <w:tc>
          <w:tcPr>
            <w:tcW w:w="1335" w:type="dxa"/>
          </w:tcPr>
          <w:p>
            <w:r>
              <w:t>13-Nov</w:t>
            </w:r>
          </w:p>
        </w:tc>
        <w:tc>
          <w:tcPr>
            <w:tcW w:w="966" w:type="dxa"/>
          </w:tcPr>
          <w:p>
            <w:r>
              <w:t>3.5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Early Dismissal Thursday</w:t>
      </w:r>
    </w:p>
    <w:p>
      <w:pPr>
        <w:spacing w:before="0" w:after="0"/>
      </w:pPr>
      <w:r>
        <w:t xml:space="preserve">• </w:t>
      </w:r>
      <w:r>
        <w:t>In-Service Friday</w:t>
      </w:r>
    </w:p>
    <w:p>
      <w:pPr>
        <w:spacing w:before="0" w:after="0"/>
      </w:pPr>
      <w:r>
        <w:t xml:space="preserve">• </w:t>
      </w:r>
      <w:r>
        <w:t>Intervention (B)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3, Lesson 3, Database Migrations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Site Developer Associate Chapter 9</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3, Lesson 3, Database Migrations</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Site Developer Associate Chapter 9</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