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22</w:t>
      </w:r>
      <w:r w:rsidRPr="000360BC">
        <w:rPr>
          <w:b/>
          <w:i/>
          <w:sz w:val="28"/>
          <w:szCs w:val="28"/>
        </w:rPr>
        <w:t xml:space="preserve"> </w:t>
      </w:r>
      <w:r w:rsidR="00BA1B50">
        <w:rPr>
          <w:b/>
          <w:i/>
          <w:sz w:val="28"/>
          <w:szCs w:val="28"/>
        </w:rPr>
        <w:t>22</w:t>
      </w:r>
      <w:r w:rsidR="00CE7902">
        <w:rPr>
          <w:b/>
          <w:i/>
          <w:sz w:val="28"/>
          <w:szCs w:val="28"/>
        </w:rPr>
      </w:r>
      <w:r w:rsidRPr="000360BC">
        <w:rPr>
          <w:b/>
          <w:i/>
          <w:sz w:val="28"/>
          <w:szCs w:val="28"/>
        </w:rPr>
        <w:t xml:space="preserve"> </w:t>
      </w:r>
      <w:proofErr w:type="gramStart"/>
      <w:r w:rsidR="00BA1B50">
        <w:rPr>
          <w:b/>
          <w:i/>
          <w:sz w:val="28"/>
          <w:szCs w:val="28"/>
        </w:rPr>
        <w:t>01</w:t>
      </w:r>
      <w:r w:rsidRPr="000360BC">
        <w:rPr>
          <w:b/>
          <w:i/>
          <w:sz w:val="28"/>
          <w:szCs w:val="28"/>
        </w:rPr>
        <w:t xml:space="preserve"> ]</w:t>
      </w:r>
      <w:proofErr w:type="gramEnd"/>
      <w:r>
        <w:rPr>
          <w:b/>
          <w:i/>
          <w:sz w:val="28"/>
          <w:szCs w:val="28"/>
        </w:rPr>
        <w:t xml:space="preserve"> </w:t>
      </w:r>
      <w:r w:rsidR="005B1D7F">
        <w:rPr>
          <w:b/>
          <w:i/>
          <w:sz w:val="28"/>
          <w:szCs w:val="28"/>
        </w:rPr>
        <w:t>January 22,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3</w:t>
            </w:r>
          </w:p>
        </w:tc>
        <w:tc>
          <w:tcPr>
            <w:tcW w:w="1251" w:type="dxa"/>
          </w:tcPr>
          <w:p>
            <w:r>
              <w:t>22</w:t>
            </w:r>
          </w:p>
        </w:tc>
        <w:tc>
          <w:tcPr>
            <w:tcW w:w="1335" w:type="dxa"/>
          </w:tcPr>
          <w:p>
            <w:r>
              <w:t>22-Jan</w:t>
            </w:r>
          </w:p>
        </w:tc>
        <w:tc>
          <w:tcPr>
            <w:tcW w:w="966" w:type="dxa"/>
          </w:tcPr>
          <w:p>
            <w:r>
              <w:t>4</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Closed Monday</w:t>
      </w:r>
    </w:p>
    <w:p>
      <w:pPr>
        <w:spacing w:before="0" w:after="0"/>
      </w:pPr>
      <w:r>
        <w:t xml:space="preserve">• </w:t>
      </w:r>
      <w:r>
        <w:t>Intervention (B)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4, Lesson 3, Account Linking</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6</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4, Lesson 3, Account Linking</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6</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