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8E9E0" w14:textId="7B85ADC3" w:rsidR="005759CE" w:rsidRPr="005759CE" w:rsidRDefault="00396437" w:rsidP="00EC2EC6">
      <w:pPr>
        <w:ind w:left="360" w:hanging="360"/>
        <w:rPr>
          <w:b/>
          <w:bCs/>
          <w:sz w:val="32"/>
          <w:szCs w:val="32"/>
        </w:rPr>
      </w:pPr>
      <w:r>
        <w:rPr>
          <w:b/>
          <w:bCs/>
          <w:sz w:val="32"/>
          <w:szCs w:val="32"/>
        </w:rPr>
        <w:t xml:space="preserve">Week/ </w:t>
      </w:r>
      <w:r w:rsidR="005759CE" w:rsidRPr="005759CE">
        <w:rPr>
          <w:b/>
          <w:bCs/>
          <w:sz w:val="32"/>
          <w:szCs w:val="32"/>
        </w:rPr>
        <w:t xml:space="preserve">TASK </w:t>
      </w:r>
      <w:r w:rsidR="007C1672">
        <w:rPr>
          <w:b/>
          <w:bCs/>
          <w:sz w:val="32"/>
          <w:szCs w:val="32"/>
        </w:rPr>
        <w:t>7</w:t>
      </w:r>
    </w:p>
    <w:p w14:paraId="6B8AD63A" w14:textId="3BAD79EE" w:rsidR="005759CE" w:rsidRDefault="005759CE" w:rsidP="005759CE">
      <w:pPr>
        <w:pStyle w:val="ListParagraph"/>
        <w:ind w:left="360"/>
        <w:rPr>
          <w:sz w:val="28"/>
          <w:szCs w:val="28"/>
        </w:rPr>
      </w:pPr>
      <w:r>
        <w:rPr>
          <w:noProof/>
          <w:sz w:val="28"/>
          <w:szCs w:val="28"/>
        </w:rPr>
        <mc:AlternateContent>
          <mc:Choice Requires="wps">
            <w:drawing>
              <wp:anchor distT="0" distB="0" distL="114300" distR="114300" simplePos="0" relativeHeight="251659264" behindDoc="0" locked="0" layoutInCell="1" allowOverlap="1" wp14:anchorId="092B7196" wp14:editId="22D678B8">
                <wp:simplePos x="0" y="0"/>
                <wp:positionH relativeFrom="column">
                  <wp:posOffset>-7620</wp:posOffset>
                </wp:positionH>
                <wp:positionV relativeFrom="paragraph">
                  <wp:posOffset>278130</wp:posOffset>
                </wp:positionV>
                <wp:extent cx="5943600" cy="20574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5943600" cy="2057400"/>
                        </a:xfrm>
                        <a:prstGeom prst="rect">
                          <a:avLst/>
                        </a:prstGeom>
                        <a:solidFill>
                          <a:schemeClr val="lt1"/>
                        </a:solidFill>
                        <a:ln w="6350">
                          <a:solidFill>
                            <a:prstClr val="black"/>
                          </a:solidFill>
                        </a:ln>
                      </wps:spPr>
                      <wps:txbx>
                        <w:txbxContent>
                          <w:p w14:paraId="0B8146EA" w14:textId="16E78237" w:rsidR="005759CE" w:rsidRPr="005759CE" w:rsidRDefault="005759CE" w:rsidP="005759CE">
                            <w:pPr>
                              <w:rPr>
                                <w:sz w:val="28"/>
                                <w:szCs w:val="28"/>
                              </w:rPr>
                            </w:pPr>
                            <w:r w:rsidRPr="005759CE">
                              <w:rPr>
                                <w:sz w:val="28"/>
                                <w:szCs w:val="28"/>
                              </w:rPr>
                              <w:t>•Find out what Responsible AI is?</w:t>
                            </w:r>
                          </w:p>
                          <w:p w14:paraId="798A2957" w14:textId="77777777" w:rsidR="005759CE" w:rsidRPr="005759CE" w:rsidRDefault="005759CE" w:rsidP="005759CE">
                            <w:pPr>
                              <w:rPr>
                                <w:sz w:val="28"/>
                                <w:szCs w:val="28"/>
                              </w:rPr>
                            </w:pPr>
                            <w:r w:rsidRPr="005759CE">
                              <w:rPr>
                                <w:sz w:val="28"/>
                                <w:szCs w:val="28"/>
                              </w:rPr>
                              <w:t>• Find instances where AI has failed? Or been used maliciously or incorrectly.</w:t>
                            </w:r>
                          </w:p>
                          <w:p w14:paraId="4460E07F" w14:textId="77777777" w:rsidR="005759CE" w:rsidRPr="005759CE" w:rsidRDefault="005759CE" w:rsidP="005759CE">
                            <w:pPr>
                              <w:rPr>
                                <w:sz w:val="28"/>
                                <w:szCs w:val="28"/>
                              </w:rPr>
                            </w:pPr>
                            <w:r w:rsidRPr="005759CE">
                              <w:rPr>
                                <w:sz w:val="28"/>
                                <w:szCs w:val="28"/>
                              </w:rPr>
                              <w:t>• Implications of when AI fails. There is a specific article in the GDPR Law that covers this, especially with automated decision making. (opt in and out options).</w:t>
                            </w:r>
                          </w:p>
                          <w:p w14:paraId="7809AA8D" w14:textId="53914592" w:rsidR="005759CE" w:rsidRPr="005759CE" w:rsidRDefault="005759CE" w:rsidP="005759CE">
                            <w:pPr>
                              <w:rPr>
                                <w:sz w:val="28"/>
                                <w:szCs w:val="28"/>
                              </w:rPr>
                            </w:pPr>
                            <w:r w:rsidRPr="005759CE">
                              <w:rPr>
                                <w:sz w:val="28"/>
                                <w:szCs w:val="28"/>
                              </w:rPr>
                              <w:t>• What should organisations do to ensure that they are being responsible with AI and the wider use of data in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2B7196" id="_x0000_t202" coordsize="21600,21600" o:spt="202" path="m,l,21600r21600,l21600,xe">
                <v:stroke joinstyle="miter"/>
                <v:path gradientshapeok="t" o:connecttype="rect"/>
              </v:shapetype>
              <v:shape id="Text Box 3" o:spid="_x0000_s1026" type="#_x0000_t202" style="position:absolute;left:0;text-align:left;margin-left:-.6pt;margin-top:21.9pt;width:468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" fillcolor="white [3201]" strokeweight=".5pt">
                <v:textbox>
                  <w:txbxContent>
                    <w:p w14:paraId="0B8146EA" w14:textId="16E78237" w:rsidR="005759CE" w:rsidRPr="005759CE" w:rsidRDefault="005759CE" w:rsidP="005759CE">
                      <w:pPr>
                        <w:rPr>
                          <w:sz w:val="28"/>
                          <w:szCs w:val="28"/>
                        </w:rPr>
                      </w:pPr>
                      <w:r w:rsidRPr="005759CE">
                        <w:rPr>
                          <w:sz w:val="28"/>
                          <w:szCs w:val="28"/>
                        </w:rPr>
                        <w:t>•Find out what Responsible AI is?</w:t>
                      </w:r>
                    </w:p>
                    <w:p w14:paraId="798A2957" w14:textId="77777777" w:rsidR="005759CE" w:rsidRPr="005759CE" w:rsidRDefault="005759CE" w:rsidP="005759CE">
                      <w:pPr>
                        <w:rPr>
                          <w:sz w:val="28"/>
                          <w:szCs w:val="28"/>
                        </w:rPr>
                      </w:pPr>
                      <w:r w:rsidRPr="005759CE">
                        <w:rPr>
                          <w:sz w:val="28"/>
                          <w:szCs w:val="28"/>
                        </w:rPr>
                        <w:t>• Find instances where AI has failed? Or been used maliciously or incorrectly.</w:t>
                      </w:r>
                    </w:p>
                    <w:p w14:paraId="4460E07F" w14:textId="77777777" w:rsidR="005759CE" w:rsidRPr="005759CE" w:rsidRDefault="005759CE" w:rsidP="005759CE">
                      <w:pPr>
                        <w:rPr>
                          <w:sz w:val="28"/>
                          <w:szCs w:val="28"/>
                        </w:rPr>
                      </w:pPr>
                      <w:r w:rsidRPr="005759CE">
                        <w:rPr>
                          <w:sz w:val="28"/>
                          <w:szCs w:val="28"/>
                        </w:rPr>
                        <w:t>• Implications of when AI fails. There is a specific article in the GDPR Law that covers this, especially with automated decision making. (opt in and out options).</w:t>
                      </w:r>
                    </w:p>
                    <w:p w14:paraId="7809AA8D" w14:textId="53914592" w:rsidR="005759CE" w:rsidRPr="005759CE" w:rsidRDefault="005759CE" w:rsidP="005759CE">
                      <w:pPr>
                        <w:rPr>
                          <w:sz w:val="28"/>
                          <w:szCs w:val="28"/>
                        </w:rPr>
                      </w:pPr>
                      <w:r w:rsidRPr="005759CE">
                        <w:rPr>
                          <w:sz w:val="28"/>
                          <w:szCs w:val="28"/>
                        </w:rPr>
                        <w:t>• What should organisations do to ensure that they are being responsible with AI and the wider use of data in general?</w:t>
                      </w:r>
                    </w:p>
                  </w:txbxContent>
                </v:textbox>
              </v:shape>
            </w:pict>
          </mc:Fallback>
        </mc:AlternateContent>
      </w:r>
    </w:p>
    <w:p w14:paraId="40564F2F" w14:textId="7A16B2BB" w:rsidR="005759CE" w:rsidRPr="005759CE" w:rsidRDefault="005759CE" w:rsidP="005759CE">
      <w:pPr>
        <w:rPr>
          <w:sz w:val="28"/>
          <w:szCs w:val="28"/>
        </w:rPr>
      </w:pPr>
    </w:p>
    <w:p w14:paraId="53D3A9D7" w14:textId="7A278B52" w:rsidR="005759CE" w:rsidRPr="005759CE" w:rsidRDefault="005759CE" w:rsidP="005759CE">
      <w:pPr>
        <w:rPr>
          <w:sz w:val="28"/>
          <w:szCs w:val="28"/>
        </w:rPr>
      </w:pPr>
    </w:p>
    <w:p w14:paraId="5A18D068" w14:textId="05001D4C" w:rsidR="005759CE" w:rsidRDefault="005759CE" w:rsidP="005759CE">
      <w:pPr>
        <w:pStyle w:val="ListParagraph"/>
        <w:ind w:left="360"/>
        <w:rPr>
          <w:sz w:val="28"/>
          <w:szCs w:val="28"/>
        </w:rPr>
      </w:pPr>
    </w:p>
    <w:p w14:paraId="70709538" w14:textId="77777777" w:rsidR="005759CE" w:rsidRDefault="005759CE" w:rsidP="005759CE">
      <w:pPr>
        <w:pStyle w:val="ListParagraph"/>
        <w:ind w:left="360"/>
        <w:rPr>
          <w:sz w:val="28"/>
          <w:szCs w:val="28"/>
        </w:rPr>
      </w:pPr>
    </w:p>
    <w:p w14:paraId="79400C73" w14:textId="06EE20C9" w:rsidR="001E74BB" w:rsidRDefault="001E74BB" w:rsidP="00EC2EC6">
      <w:pPr>
        <w:rPr>
          <w:sz w:val="28"/>
          <w:szCs w:val="28"/>
        </w:rPr>
      </w:pPr>
    </w:p>
    <w:p w14:paraId="786C7B55" w14:textId="74C4748C" w:rsidR="001E74BB" w:rsidRDefault="001E74BB" w:rsidP="00EC2EC6">
      <w:pPr>
        <w:rPr>
          <w:sz w:val="28"/>
          <w:szCs w:val="28"/>
        </w:rPr>
      </w:pPr>
    </w:p>
    <w:p w14:paraId="2FB804B0" w14:textId="77777777" w:rsidR="001E74BB" w:rsidRDefault="001E74BB" w:rsidP="00EC2EC6">
      <w:pPr>
        <w:rPr>
          <w:sz w:val="28"/>
          <w:szCs w:val="28"/>
        </w:rPr>
      </w:pPr>
    </w:p>
    <w:p w14:paraId="2C0F41FB" w14:textId="31FB4434" w:rsidR="005759CE" w:rsidRDefault="005759CE" w:rsidP="00DF4FBF">
      <w:pPr>
        <w:jc w:val="both"/>
        <w:rPr>
          <w:sz w:val="28"/>
          <w:szCs w:val="28"/>
        </w:rPr>
      </w:pPr>
      <w:r w:rsidRPr="005759CE">
        <w:rPr>
          <w:sz w:val="28"/>
          <w:szCs w:val="28"/>
        </w:rPr>
        <w:t>Responsible AI is a governance framework that documents how a specific organization is addressing the challenges around artificial intelligence (AI) from both an ethical and legal point of view (Singer,2020).</w:t>
      </w:r>
      <w:r>
        <w:rPr>
          <w:sz w:val="28"/>
          <w:szCs w:val="28"/>
        </w:rPr>
        <w:t xml:space="preserve">  Having the obligation to do something or control over something </w:t>
      </w:r>
      <w:r w:rsidR="00DF4FBF">
        <w:rPr>
          <w:sz w:val="28"/>
          <w:szCs w:val="28"/>
        </w:rPr>
        <w:t xml:space="preserve">pertains to being responsible.  </w:t>
      </w:r>
      <w:r w:rsidR="000624FD">
        <w:rPr>
          <w:sz w:val="28"/>
          <w:szCs w:val="28"/>
        </w:rPr>
        <w:t>On the otherhand, artificial intelligence pertains to activities done by computer</w:t>
      </w:r>
      <w:r w:rsidR="00ED084B">
        <w:rPr>
          <w:sz w:val="28"/>
          <w:szCs w:val="28"/>
        </w:rPr>
        <w:t>.</w:t>
      </w:r>
    </w:p>
    <w:p w14:paraId="2DC3E05B" w14:textId="2CEE50D0" w:rsidR="00917A48" w:rsidRDefault="00413FF3" w:rsidP="00DF4FBF">
      <w:pPr>
        <w:jc w:val="both"/>
        <w:rPr>
          <w:sz w:val="28"/>
          <w:szCs w:val="28"/>
        </w:rPr>
      </w:pPr>
      <w:r>
        <w:rPr>
          <w:sz w:val="28"/>
          <w:szCs w:val="28"/>
        </w:rPr>
        <w:t xml:space="preserve">Singer (2020), further states that Responsible AI involves developing and operating artificial intelligence systems that integrate human empathy, creativity, and care to ensure that they work in service to the greater good while achieving transformative business impact.  </w:t>
      </w:r>
    </w:p>
    <w:p w14:paraId="404E1196" w14:textId="7BFE80CD" w:rsidR="00D97CF6" w:rsidRDefault="00D97CF6" w:rsidP="00D97CF6">
      <w:pPr>
        <w:jc w:val="both"/>
        <w:rPr>
          <w:sz w:val="28"/>
          <w:szCs w:val="28"/>
        </w:rPr>
      </w:pPr>
      <w:r>
        <w:rPr>
          <w:sz w:val="28"/>
          <w:szCs w:val="28"/>
        </w:rPr>
        <w:t xml:space="preserve">Google has shown several examples where AI fails.  One example which I find </w:t>
      </w:r>
      <w:proofErr w:type="gramStart"/>
      <w:r w:rsidR="007F30C9">
        <w:rPr>
          <w:sz w:val="28"/>
          <w:szCs w:val="28"/>
        </w:rPr>
        <w:t xml:space="preserve">really </w:t>
      </w:r>
      <w:r>
        <w:rPr>
          <w:sz w:val="28"/>
          <w:szCs w:val="28"/>
        </w:rPr>
        <w:t>scary</w:t>
      </w:r>
      <w:proofErr w:type="gramEnd"/>
      <w:r>
        <w:rPr>
          <w:sz w:val="28"/>
          <w:szCs w:val="28"/>
        </w:rPr>
        <w:t>, if I will be a customer</w:t>
      </w:r>
      <w:r w:rsidR="007F30C9">
        <w:rPr>
          <w:sz w:val="28"/>
          <w:szCs w:val="28"/>
        </w:rPr>
        <w:t>.  A hotel in Japan</w:t>
      </w:r>
      <w:r>
        <w:rPr>
          <w:sz w:val="28"/>
          <w:szCs w:val="28"/>
        </w:rPr>
        <w:t xml:space="preserve"> </w:t>
      </w:r>
      <w:r w:rsidR="007F30C9">
        <w:rPr>
          <w:sz w:val="28"/>
          <w:szCs w:val="28"/>
        </w:rPr>
        <w:t xml:space="preserve">makes use of robots as </w:t>
      </w:r>
      <w:r w:rsidRPr="00D97CF6">
        <w:rPr>
          <w:sz w:val="28"/>
          <w:szCs w:val="28"/>
        </w:rPr>
        <w:t xml:space="preserve">staff: the front-desk, cleaners, </w:t>
      </w:r>
      <w:proofErr w:type="gramStart"/>
      <w:r w:rsidRPr="00D97CF6">
        <w:rPr>
          <w:sz w:val="28"/>
          <w:szCs w:val="28"/>
        </w:rPr>
        <w:t>porters</w:t>
      </w:r>
      <w:proofErr w:type="gramEnd"/>
      <w:r w:rsidRPr="00D97CF6">
        <w:rPr>
          <w:sz w:val="28"/>
          <w:szCs w:val="28"/>
        </w:rPr>
        <w:t xml:space="preserve"> and in-room assistants</w:t>
      </w:r>
      <w:r w:rsidR="007F30C9">
        <w:rPr>
          <w:sz w:val="28"/>
          <w:szCs w:val="28"/>
        </w:rPr>
        <w:t>.  Eventually</w:t>
      </w:r>
      <w:r w:rsidR="00ED084B">
        <w:rPr>
          <w:sz w:val="28"/>
          <w:szCs w:val="28"/>
        </w:rPr>
        <w:t>,</w:t>
      </w:r>
      <w:r w:rsidR="007F30C9">
        <w:rPr>
          <w:sz w:val="28"/>
          <w:szCs w:val="28"/>
        </w:rPr>
        <w:t xml:space="preserve"> after few years of serving customers</w:t>
      </w:r>
      <w:r w:rsidR="00ED084B">
        <w:rPr>
          <w:sz w:val="28"/>
          <w:szCs w:val="28"/>
        </w:rPr>
        <w:t>,</w:t>
      </w:r>
      <w:r w:rsidR="007F30C9">
        <w:rPr>
          <w:sz w:val="28"/>
          <w:szCs w:val="28"/>
        </w:rPr>
        <w:t xml:space="preserve"> the hotel accumulates complaints since </w:t>
      </w:r>
      <w:r w:rsidRPr="00D97CF6">
        <w:rPr>
          <w:sz w:val="28"/>
          <w:szCs w:val="28"/>
        </w:rPr>
        <w:t>the bots frequently broke down, could not provide satisfactory answers to guest queries, and in-room assistants startled guests at night by interpreting snoring as a wake command.</w:t>
      </w:r>
      <w:r w:rsidR="007F30C9">
        <w:rPr>
          <w:sz w:val="28"/>
          <w:szCs w:val="28"/>
        </w:rPr>
        <w:t xml:space="preserve">  </w:t>
      </w:r>
      <w:r w:rsidR="0042086C">
        <w:rPr>
          <w:sz w:val="28"/>
          <w:szCs w:val="28"/>
        </w:rPr>
        <w:t xml:space="preserve">In the end, they have a scared and unhappy customer which results in withdrawing all the AI employees.  </w:t>
      </w:r>
      <w:r w:rsidR="00AA4D66">
        <w:rPr>
          <w:sz w:val="28"/>
          <w:szCs w:val="28"/>
        </w:rPr>
        <w:t xml:space="preserve">Another good example I can think of, although it is fictional, are the AI’s used by Tony Stark in Marvel movies Iron Man, Avengers and Spiderman. JARVIS (Just A Rather Intelligent System), FRIDAY (Female Replacement Intelligent Digital Assistant Youth) and EDITH (Even Dead I’m The Hero) are </w:t>
      </w:r>
      <w:r w:rsidR="0042086C">
        <w:rPr>
          <w:sz w:val="28"/>
          <w:szCs w:val="28"/>
        </w:rPr>
        <w:t xml:space="preserve">the </w:t>
      </w:r>
      <w:r w:rsidR="00AA4D66">
        <w:rPr>
          <w:sz w:val="28"/>
          <w:szCs w:val="28"/>
        </w:rPr>
        <w:t xml:space="preserve">AI’s used in these movies.  Even in the movies, wherein they can make it perfect, they still show some flaws of AI.  EDITH almost killed everyone in the bus when </w:t>
      </w:r>
      <w:r w:rsidR="0042086C">
        <w:rPr>
          <w:sz w:val="28"/>
          <w:szCs w:val="28"/>
        </w:rPr>
        <w:t xml:space="preserve">Peter state that Brad is the “target”. </w:t>
      </w:r>
    </w:p>
    <w:p w14:paraId="6AF3C832" w14:textId="4A378B71" w:rsidR="0042086C" w:rsidRPr="00D97CF6" w:rsidRDefault="00A40CD2" w:rsidP="00D97CF6">
      <w:pPr>
        <w:jc w:val="both"/>
        <w:rPr>
          <w:sz w:val="28"/>
          <w:szCs w:val="28"/>
        </w:rPr>
      </w:pPr>
      <w:r>
        <w:rPr>
          <w:sz w:val="28"/>
          <w:szCs w:val="28"/>
        </w:rPr>
        <w:lastRenderedPageBreak/>
        <w:t xml:space="preserve">One of the Responsible AI’s initiative is to resolve any vagueness, especially when things </w:t>
      </w:r>
      <w:r w:rsidR="008C5E61">
        <w:rPr>
          <w:sz w:val="28"/>
          <w:szCs w:val="28"/>
        </w:rPr>
        <w:t>go</w:t>
      </w:r>
      <w:r>
        <w:rPr>
          <w:sz w:val="28"/>
          <w:szCs w:val="28"/>
        </w:rPr>
        <w:t xml:space="preserve"> wrong, somebody need</w:t>
      </w:r>
      <w:r w:rsidR="00ED084B">
        <w:rPr>
          <w:sz w:val="28"/>
          <w:szCs w:val="28"/>
        </w:rPr>
        <w:t>s</w:t>
      </w:r>
      <w:r>
        <w:rPr>
          <w:sz w:val="28"/>
          <w:szCs w:val="28"/>
        </w:rPr>
        <w:t xml:space="preserve"> to be responsible for it.  </w:t>
      </w:r>
      <w:r w:rsidRPr="00A40CD2">
        <w:rPr>
          <w:sz w:val="28"/>
          <w:szCs w:val="28"/>
        </w:rPr>
        <w:t xml:space="preserve">General Data Protection Regulation (GDPR) </w:t>
      </w:r>
      <w:r w:rsidR="008C5E61">
        <w:rPr>
          <w:sz w:val="28"/>
          <w:szCs w:val="28"/>
        </w:rPr>
        <w:t xml:space="preserve">Article 6 provides extensive information about lawfulness of data collection processing. In this article, it reiterated that processing shall be lawful only if some conditions are followed, specifically, </w:t>
      </w:r>
      <w:r w:rsidR="008C5E61" w:rsidRPr="008C5E61">
        <w:rPr>
          <w:sz w:val="28"/>
          <w:szCs w:val="28"/>
        </w:rPr>
        <w:t>processing is necessary for the purposes of the legitimate interests pursued by the controller or by a third party, except where such interests are overridden by the interests or fundamental rights and freedoms of the data subject which require protection of personal data</w:t>
      </w:r>
      <w:r w:rsidR="005E53ED">
        <w:rPr>
          <w:sz w:val="28"/>
          <w:szCs w:val="28"/>
        </w:rPr>
        <w:t xml:space="preserve">. </w:t>
      </w:r>
    </w:p>
    <w:p w14:paraId="6CF8ED88" w14:textId="49395EEE" w:rsidR="00363171" w:rsidRDefault="00363171" w:rsidP="00DF4FBF">
      <w:pPr>
        <w:jc w:val="both"/>
        <w:rPr>
          <w:sz w:val="28"/>
          <w:szCs w:val="28"/>
        </w:rPr>
      </w:pPr>
    </w:p>
    <w:p w14:paraId="38FBB16B" w14:textId="1F6373EA" w:rsidR="008C5E61" w:rsidRDefault="008C5E61" w:rsidP="00DF4FBF">
      <w:pPr>
        <w:jc w:val="both"/>
        <w:rPr>
          <w:sz w:val="28"/>
          <w:szCs w:val="28"/>
        </w:rPr>
      </w:pPr>
      <w:r>
        <w:rPr>
          <w:sz w:val="28"/>
          <w:szCs w:val="28"/>
        </w:rPr>
        <w:t>F</w:t>
      </w:r>
      <w:r w:rsidR="00DB1D3E">
        <w:rPr>
          <w:sz w:val="28"/>
          <w:szCs w:val="28"/>
        </w:rPr>
        <w:t>rom</w:t>
      </w:r>
      <w:r>
        <w:rPr>
          <w:sz w:val="28"/>
          <w:szCs w:val="28"/>
        </w:rPr>
        <w:t xml:space="preserve"> the article, “The Challenge of Defining Responsible AI</w:t>
      </w:r>
      <w:r w:rsidR="00DB1D3E">
        <w:rPr>
          <w:sz w:val="28"/>
          <w:szCs w:val="28"/>
        </w:rPr>
        <w:t xml:space="preserve">”, by Sean Singer, 2020, it clearly </w:t>
      </w:r>
      <w:r w:rsidR="005E53ED">
        <w:rPr>
          <w:sz w:val="28"/>
          <w:szCs w:val="28"/>
        </w:rPr>
        <w:t>specifies</w:t>
      </w:r>
      <w:r w:rsidR="00DB1D3E">
        <w:rPr>
          <w:sz w:val="28"/>
          <w:szCs w:val="28"/>
        </w:rPr>
        <w:t xml:space="preserve"> what Responsible AI mean on (Table 1) as well as 7 Ways AI system fail in Table 2.</w:t>
      </w:r>
    </w:p>
    <w:p w14:paraId="3F6CE850" w14:textId="77777777" w:rsidR="00DB1D3E" w:rsidRDefault="00DB1D3E" w:rsidP="00DF4FBF">
      <w:pPr>
        <w:jc w:val="both"/>
        <w:rPr>
          <w:sz w:val="28"/>
          <w:szCs w:val="28"/>
        </w:rPr>
      </w:pPr>
    </w:p>
    <w:p w14:paraId="24BD7750" w14:textId="77777777" w:rsidR="00363171" w:rsidRDefault="00363171" w:rsidP="00EC2EC6">
      <w:pPr>
        <w:rPr>
          <w:sz w:val="28"/>
          <w:szCs w:val="28"/>
        </w:rPr>
      </w:pPr>
      <w:r>
        <w:rPr>
          <w:noProof/>
          <w:lang w:eastAsia="en-GB"/>
        </w:rPr>
        <w:drawing>
          <wp:inline distT="0" distB="0" distL="0" distR="0" wp14:anchorId="17B1119B" wp14:editId="7EFD18D5">
            <wp:extent cx="5572125" cy="317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16958" r="50665" b="13139"/>
                    <a:stretch/>
                  </pic:blipFill>
                  <pic:spPr bwMode="auto">
                    <a:xfrm>
                      <a:off x="0" y="0"/>
                      <a:ext cx="5569657" cy="3169266"/>
                    </a:xfrm>
                    <a:prstGeom prst="rect">
                      <a:avLst/>
                    </a:prstGeom>
                    <a:ln>
                      <a:noFill/>
                    </a:ln>
                    <a:extLst>
                      <a:ext uri="{53640926-AAD7-44D8-BBD7-CCE9431645EC}">
                        <a14:shadowObscured xmlns:a14="http://schemas.microsoft.com/office/drawing/2010/main"/>
                      </a:ext>
                    </a:extLst>
                  </pic:spPr>
                </pic:pic>
              </a:graphicData>
            </a:graphic>
          </wp:inline>
        </w:drawing>
      </w:r>
    </w:p>
    <w:p w14:paraId="13970A1D" w14:textId="2E401DA5" w:rsidR="00EC2EC6" w:rsidRPr="00DB1D3E" w:rsidRDefault="008C5E61" w:rsidP="00EC2EC6">
      <w:pPr>
        <w:rPr>
          <w:sz w:val="16"/>
          <w:szCs w:val="16"/>
        </w:rPr>
      </w:pPr>
      <w:r w:rsidRPr="00DB1D3E">
        <w:rPr>
          <w:sz w:val="16"/>
          <w:szCs w:val="16"/>
        </w:rPr>
        <w:t>Table 1</w:t>
      </w:r>
    </w:p>
    <w:p w14:paraId="246BAA0B" w14:textId="77777777" w:rsidR="00EC2EC6" w:rsidRDefault="00EC2EC6" w:rsidP="00EC2EC6">
      <w:pPr>
        <w:rPr>
          <w:sz w:val="28"/>
          <w:szCs w:val="28"/>
        </w:rPr>
      </w:pPr>
    </w:p>
    <w:p w14:paraId="5167219D" w14:textId="233342C5" w:rsidR="00EC2EC6" w:rsidRDefault="00363171" w:rsidP="00EC2EC6">
      <w:pPr>
        <w:rPr>
          <w:sz w:val="28"/>
          <w:szCs w:val="28"/>
        </w:rPr>
      </w:pPr>
      <w:r>
        <w:rPr>
          <w:noProof/>
          <w:lang w:eastAsia="en-GB"/>
        </w:rPr>
        <w:lastRenderedPageBreak/>
        <w:drawing>
          <wp:inline distT="0" distB="0" distL="0" distR="0" wp14:anchorId="4EAEA60E" wp14:editId="1D253889">
            <wp:extent cx="5619448" cy="34194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6824" r="49668" b="13710"/>
                    <a:stretch/>
                  </pic:blipFill>
                  <pic:spPr bwMode="auto">
                    <a:xfrm>
                      <a:off x="0" y="0"/>
                      <a:ext cx="5616960" cy="3417961"/>
                    </a:xfrm>
                    <a:prstGeom prst="rect">
                      <a:avLst/>
                    </a:prstGeom>
                    <a:ln>
                      <a:noFill/>
                    </a:ln>
                    <a:extLst>
                      <a:ext uri="{53640926-AAD7-44D8-BBD7-CCE9431645EC}">
                        <a14:shadowObscured xmlns:a14="http://schemas.microsoft.com/office/drawing/2010/main"/>
                      </a:ext>
                    </a:extLst>
                  </pic:spPr>
                </pic:pic>
              </a:graphicData>
            </a:graphic>
          </wp:inline>
        </w:drawing>
      </w:r>
    </w:p>
    <w:p w14:paraId="00954089" w14:textId="5BE4064A" w:rsidR="00DB1D3E" w:rsidRDefault="00DB1D3E" w:rsidP="00EC2EC6">
      <w:pPr>
        <w:rPr>
          <w:sz w:val="16"/>
          <w:szCs w:val="16"/>
        </w:rPr>
      </w:pPr>
      <w:r w:rsidRPr="00DB1D3E">
        <w:rPr>
          <w:sz w:val="16"/>
          <w:szCs w:val="16"/>
        </w:rPr>
        <w:t>Table 2</w:t>
      </w:r>
    </w:p>
    <w:p w14:paraId="0DE65EEA" w14:textId="220F8EB7" w:rsidR="00DE2BB7" w:rsidRDefault="00DB1D3E" w:rsidP="00EC2EC6">
      <w:pPr>
        <w:rPr>
          <w:sz w:val="28"/>
          <w:szCs w:val="28"/>
        </w:rPr>
      </w:pPr>
      <w:r>
        <w:rPr>
          <w:sz w:val="28"/>
          <w:szCs w:val="28"/>
        </w:rPr>
        <w:t>There are issues that the Companies need to face on, not just focussing on bias and fairness but also on ensuring systems that they will use are safe and robust.</w:t>
      </w:r>
    </w:p>
    <w:p w14:paraId="59D3FDAA" w14:textId="77777777" w:rsidR="00DE2BB7" w:rsidRDefault="00DE2BB7" w:rsidP="00EC2EC6">
      <w:pPr>
        <w:rPr>
          <w:sz w:val="28"/>
          <w:szCs w:val="28"/>
        </w:rPr>
      </w:pPr>
    </w:p>
    <w:p w14:paraId="08060066" w14:textId="77777777" w:rsidR="00EC2EC6" w:rsidRDefault="00EC2EC6" w:rsidP="00EC2EC6">
      <w:pPr>
        <w:rPr>
          <w:sz w:val="28"/>
          <w:szCs w:val="28"/>
        </w:rPr>
      </w:pPr>
      <w:r>
        <w:rPr>
          <w:sz w:val="28"/>
          <w:szCs w:val="28"/>
        </w:rPr>
        <w:t>REFERENCES:</w:t>
      </w:r>
    </w:p>
    <w:p w14:paraId="694A01D9" w14:textId="77777777" w:rsidR="00EC2EC6" w:rsidRDefault="00363171" w:rsidP="00EC2EC6">
      <w:pPr>
        <w:rPr>
          <w:sz w:val="28"/>
          <w:szCs w:val="28"/>
        </w:rPr>
      </w:pPr>
      <w:r>
        <w:rPr>
          <w:sz w:val="28"/>
          <w:szCs w:val="28"/>
        </w:rPr>
        <w:t xml:space="preserve">Singer, Sean, 21 May 2020, The Challenge of defining Responsible </w:t>
      </w:r>
      <w:proofErr w:type="gramStart"/>
      <w:r>
        <w:rPr>
          <w:sz w:val="28"/>
          <w:szCs w:val="28"/>
        </w:rPr>
        <w:t>AI ,</w:t>
      </w:r>
      <w:proofErr w:type="gramEnd"/>
      <w:r>
        <w:rPr>
          <w:sz w:val="28"/>
          <w:szCs w:val="28"/>
        </w:rPr>
        <w:t xml:space="preserve"> </w:t>
      </w:r>
      <w:hyperlink r:id="rId7" w:history="1">
        <w:r w:rsidR="00EC2EC6" w:rsidRPr="00066B04">
          <w:rPr>
            <w:rStyle w:val="Hyperlink"/>
            <w:sz w:val="28"/>
            <w:szCs w:val="28"/>
          </w:rPr>
          <w:t>https://searchenterpriseai.techtarget.com/definition/responsible-AI</w:t>
        </w:r>
      </w:hyperlink>
    </w:p>
    <w:p w14:paraId="5735D5E5" w14:textId="77777777" w:rsidR="00761582" w:rsidRDefault="00761582" w:rsidP="00EC2EC6">
      <w:pPr>
        <w:rPr>
          <w:sz w:val="28"/>
          <w:szCs w:val="28"/>
        </w:rPr>
      </w:pPr>
    </w:p>
    <w:p w14:paraId="475B99E4" w14:textId="77777777" w:rsidR="00761582" w:rsidRDefault="00DE2BB7" w:rsidP="00EC2EC6">
      <w:pPr>
        <w:rPr>
          <w:sz w:val="28"/>
          <w:szCs w:val="28"/>
        </w:rPr>
      </w:pPr>
      <w:r>
        <w:rPr>
          <w:sz w:val="28"/>
          <w:szCs w:val="28"/>
        </w:rPr>
        <w:t xml:space="preserve">Guide to the General Data Protection Regulation (GDPR) 22 March 2018 </w:t>
      </w:r>
      <w:hyperlink r:id="rId8" w:history="1">
        <w:r w:rsidR="00761582" w:rsidRPr="00066B04">
          <w:rPr>
            <w:rStyle w:val="Hyperlink"/>
            <w:sz w:val="28"/>
            <w:szCs w:val="28"/>
          </w:rPr>
          <w:t>https://assets.publishing.service.gov.uk/government/uploads/system/uploads/attachment_data/file/711097/guide-to-the-general-data-protection-regulation-gdpr-1-0.pdf</w:t>
        </w:r>
      </w:hyperlink>
    </w:p>
    <w:p w14:paraId="202BA8A8" w14:textId="77777777" w:rsidR="00761582" w:rsidRDefault="00761582" w:rsidP="00EC2EC6">
      <w:pPr>
        <w:rPr>
          <w:sz w:val="28"/>
          <w:szCs w:val="28"/>
        </w:rPr>
      </w:pPr>
    </w:p>
    <w:p w14:paraId="45F1ECED" w14:textId="77777777" w:rsidR="00DE2BB7" w:rsidRPr="00DE2BB7" w:rsidRDefault="00DE2BB7" w:rsidP="00DE2BB7">
      <w:pPr>
        <w:rPr>
          <w:sz w:val="28"/>
          <w:szCs w:val="28"/>
        </w:rPr>
      </w:pPr>
      <w:r>
        <w:rPr>
          <w:sz w:val="28"/>
          <w:szCs w:val="28"/>
        </w:rPr>
        <w:t xml:space="preserve">The impact of the General Data Protection Regulation (GDPR) on </w:t>
      </w:r>
      <w:r w:rsidRPr="00DE2BB7">
        <w:rPr>
          <w:sz w:val="28"/>
          <w:szCs w:val="28"/>
        </w:rPr>
        <w:t>artificial</w:t>
      </w:r>
    </w:p>
    <w:p w14:paraId="2F48D21B" w14:textId="3FEA48E5" w:rsidR="00DE2BB7" w:rsidRPr="00EC2EC6" w:rsidRDefault="00DE2BB7" w:rsidP="00EC2EC6">
      <w:pPr>
        <w:rPr>
          <w:sz w:val="28"/>
          <w:szCs w:val="28"/>
        </w:rPr>
      </w:pPr>
      <w:r w:rsidRPr="00DE2BB7">
        <w:rPr>
          <w:sz w:val="28"/>
          <w:szCs w:val="28"/>
        </w:rPr>
        <w:t>Intelligence</w:t>
      </w:r>
      <w:r>
        <w:rPr>
          <w:sz w:val="28"/>
          <w:szCs w:val="28"/>
        </w:rPr>
        <w:t xml:space="preserve">, June 2020 </w:t>
      </w:r>
      <w:hyperlink r:id="rId9" w:history="1">
        <w:r w:rsidRPr="00066B04">
          <w:rPr>
            <w:rStyle w:val="Hyperlink"/>
            <w:sz w:val="28"/>
            <w:szCs w:val="28"/>
          </w:rPr>
          <w:t>https://www.europarl.europa.eu/RegData/etudes/STUD/2020/641530/EPRS_STU(2020)641530_EN.pdf</w:t>
        </w:r>
      </w:hyperlink>
    </w:p>
    <w:sectPr w:rsidR="00DE2BB7" w:rsidRPr="00EC2EC6" w:rsidSect="005759CE">
      <w:pgSz w:w="11906" w:h="16838"/>
      <w:pgMar w:top="1440" w:right="1440" w:bottom="1440" w:left="1440" w:header="708" w:footer="708" w:gutter="0"/>
      <w:pgBorders w:offsetFrom="page">
        <w:top w:val="triple" w:sz="12" w:space="24" w:color="92D050"/>
        <w:left w:val="triple" w:sz="12" w:space="24" w:color="92D050"/>
        <w:bottom w:val="triple" w:sz="12" w:space="24" w:color="92D050"/>
        <w:right w:val="triple" w:sz="12" w:space="24" w:color="92D05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957326"/>
    <w:multiLevelType w:val="hybridMultilevel"/>
    <w:tmpl w:val="7BFCED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EC6"/>
    <w:rsid w:val="000624FD"/>
    <w:rsid w:val="001E74BB"/>
    <w:rsid w:val="00363171"/>
    <w:rsid w:val="00396437"/>
    <w:rsid w:val="00413FF3"/>
    <w:rsid w:val="0042086C"/>
    <w:rsid w:val="005759CE"/>
    <w:rsid w:val="00581D09"/>
    <w:rsid w:val="005C2159"/>
    <w:rsid w:val="005E53ED"/>
    <w:rsid w:val="00635484"/>
    <w:rsid w:val="00761582"/>
    <w:rsid w:val="007C1672"/>
    <w:rsid w:val="007F30C9"/>
    <w:rsid w:val="008C5E61"/>
    <w:rsid w:val="009128BF"/>
    <w:rsid w:val="00917A48"/>
    <w:rsid w:val="00A40CD2"/>
    <w:rsid w:val="00AA4D66"/>
    <w:rsid w:val="00BD780B"/>
    <w:rsid w:val="00C918BC"/>
    <w:rsid w:val="00D97CF6"/>
    <w:rsid w:val="00DB1D3E"/>
    <w:rsid w:val="00DD1C16"/>
    <w:rsid w:val="00DE2BB7"/>
    <w:rsid w:val="00DF4FBF"/>
    <w:rsid w:val="00EC2EC6"/>
    <w:rsid w:val="00ED08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82C35"/>
  <w15:docId w15:val="{17FB2A92-C8AE-41CC-8555-10EEFE01B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9CE"/>
  </w:style>
  <w:style w:type="paragraph" w:styleId="Heading1">
    <w:name w:val="heading 1"/>
    <w:basedOn w:val="Normal"/>
    <w:next w:val="Normal"/>
    <w:link w:val="Heading1Char"/>
    <w:uiPriority w:val="9"/>
    <w:qFormat/>
    <w:rsid w:val="005759CE"/>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5759CE"/>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759CE"/>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759CE"/>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5759CE"/>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5759CE"/>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5759CE"/>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5759CE"/>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5759CE"/>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2EC6"/>
    <w:rPr>
      <w:color w:val="0000FF" w:themeColor="hyperlink"/>
      <w:u w:val="single"/>
    </w:rPr>
  </w:style>
  <w:style w:type="paragraph" w:styleId="ListParagraph">
    <w:name w:val="List Paragraph"/>
    <w:basedOn w:val="Normal"/>
    <w:uiPriority w:val="34"/>
    <w:qFormat/>
    <w:rsid w:val="00EC2EC6"/>
    <w:pPr>
      <w:ind w:left="720"/>
      <w:contextualSpacing/>
    </w:pPr>
  </w:style>
  <w:style w:type="paragraph" w:styleId="BalloonText">
    <w:name w:val="Balloon Text"/>
    <w:basedOn w:val="Normal"/>
    <w:link w:val="BalloonTextChar"/>
    <w:uiPriority w:val="99"/>
    <w:semiHidden/>
    <w:unhideWhenUsed/>
    <w:rsid w:val="00363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171"/>
    <w:rPr>
      <w:rFonts w:ascii="Tahoma" w:hAnsi="Tahoma" w:cs="Tahoma"/>
      <w:sz w:val="16"/>
      <w:szCs w:val="16"/>
    </w:rPr>
  </w:style>
  <w:style w:type="character" w:customStyle="1" w:styleId="Heading1Char">
    <w:name w:val="Heading 1 Char"/>
    <w:basedOn w:val="DefaultParagraphFont"/>
    <w:link w:val="Heading1"/>
    <w:uiPriority w:val="9"/>
    <w:rsid w:val="005759CE"/>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5759C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759CE"/>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759CE"/>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5759CE"/>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5759CE"/>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5759CE"/>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5759CE"/>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5759CE"/>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5759CE"/>
    <w:pPr>
      <w:spacing w:line="240" w:lineRule="auto"/>
    </w:pPr>
    <w:rPr>
      <w:b/>
      <w:bCs/>
      <w:smallCaps/>
      <w:color w:val="1F497D" w:themeColor="text2"/>
    </w:rPr>
  </w:style>
  <w:style w:type="paragraph" w:styleId="Title">
    <w:name w:val="Title"/>
    <w:basedOn w:val="Normal"/>
    <w:next w:val="Normal"/>
    <w:link w:val="TitleChar"/>
    <w:uiPriority w:val="10"/>
    <w:qFormat/>
    <w:rsid w:val="005759CE"/>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5759CE"/>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5759CE"/>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5759CE"/>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5759CE"/>
    <w:rPr>
      <w:b/>
      <w:bCs/>
    </w:rPr>
  </w:style>
  <w:style w:type="character" w:styleId="Emphasis">
    <w:name w:val="Emphasis"/>
    <w:basedOn w:val="DefaultParagraphFont"/>
    <w:uiPriority w:val="20"/>
    <w:qFormat/>
    <w:rsid w:val="005759CE"/>
    <w:rPr>
      <w:i/>
      <w:iCs/>
    </w:rPr>
  </w:style>
  <w:style w:type="paragraph" w:styleId="NoSpacing">
    <w:name w:val="No Spacing"/>
    <w:uiPriority w:val="1"/>
    <w:qFormat/>
    <w:rsid w:val="005759CE"/>
    <w:pPr>
      <w:spacing w:after="0" w:line="240" w:lineRule="auto"/>
    </w:pPr>
  </w:style>
  <w:style w:type="paragraph" w:styleId="Quote">
    <w:name w:val="Quote"/>
    <w:basedOn w:val="Normal"/>
    <w:next w:val="Normal"/>
    <w:link w:val="QuoteChar"/>
    <w:uiPriority w:val="29"/>
    <w:qFormat/>
    <w:rsid w:val="005759CE"/>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5759CE"/>
    <w:rPr>
      <w:color w:val="1F497D" w:themeColor="text2"/>
      <w:sz w:val="24"/>
      <w:szCs w:val="24"/>
    </w:rPr>
  </w:style>
  <w:style w:type="paragraph" w:styleId="IntenseQuote">
    <w:name w:val="Intense Quote"/>
    <w:basedOn w:val="Normal"/>
    <w:next w:val="Normal"/>
    <w:link w:val="IntenseQuoteChar"/>
    <w:uiPriority w:val="30"/>
    <w:qFormat/>
    <w:rsid w:val="005759C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5759CE"/>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5759CE"/>
    <w:rPr>
      <w:i/>
      <w:iCs/>
      <w:color w:val="595959" w:themeColor="text1" w:themeTint="A6"/>
    </w:rPr>
  </w:style>
  <w:style w:type="character" w:styleId="IntenseEmphasis">
    <w:name w:val="Intense Emphasis"/>
    <w:basedOn w:val="DefaultParagraphFont"/>
    <w:uiPriority w:val="21"/>
    <w:qFormat/>
    <w:rsid w:val="005759CE"/>
    <w:rPr>
      <w:b/>
      <w:bCs/>
      <w:i/>
      <w:iCs/>
    </w:rPr>
  </w:style>
  <w:style w:type="character" w:styleId="SubtleReference">
    <w:name w:val="Subtle Reference"/>
    <w:basedOn w:val="DefaultParagraphFont"/>
    <w:uiPriority w:val="31"/>
    <w:qFormat/>
    <w:rsid w:val="005759C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759CE"/>
    <w:rPr>
      <w:b/>
      <w:bCs/>
      <w:smallCaps/>
      <w:color w:val="1F497D" w:themeColor="text2"/>
      <w:u w:val="single"/>
    </w:rPr>
  </w:style>
  <w:style w:type="character" w:styleId="BookTitle">
    <w:name w:val="Book Title"/>
    <w:basedOn w:val="DefaultParagraphFont"/>
    <w:uiPriority w:val="33"/>
    <w:qFormat/>
    <w:rsid w:val="005759CE"/>
    <w:rPr>
      <w:b/>
      <w:bCs/>
      <w:smallCaps/>
      <w:spacing w:val="10"/>
    </w:rPr>
  </w:style>
  <w:style w:type="paragraph" w:styleId="TOCHeading">
    <w:name w:val="TOC Heading"/>
    <w:basedOn w:val="Heading1"/>
    <w:next w:val="Normal"/>
    <w:uiPriority w:val="39"/>
    <w:semiHidden/>
    <w:unhideWhenUsed/>
    <w:qFormat/>
    <w:rsid w:val="005759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3" Type="http://schemas.openxmlformats.org/officeDocument/2006/relationships/settings" Target="settings.xml"/><Relationship Id="rId7" Type="http://schemas.openxmlformats.org/officeDocument/2006/relationships/hyperlink" Target="about:blan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518</Words>
  <Characters>2956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Sandwell &amp; West Birmingham Hospitals NHS Trust</Company>
  <LinksUpToDate>false</LinksUpToDate>
  <CharactersWithSpaces>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Chua.Lorena</dc:creator>
  <cp:lastModifiedBy>Lance</cp:lastModifiedBy>
  <cp:revision>4</cp:revision>
  <dcterms:created xsi:type="dcterms:W3CDTF">2021-08-16T17:58:00Z</dcterms:created>
  <dcterms:modified xsi:type="dcterms:W3CDTF">2021-08-22T14:07:00Z</dcterms:modified>
</cp:coreProperties>
</file>