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ACD7B" w14:textId="18E58480" w:rsidR="00DC310C" w:rsidRDefault="00000000">
      <w:pPr>
        <w:pStyle w:val="Heading1"/>
      </w:pPr>
      <w:r>
        <w:t>Pseudocode for Bank Reconciliation System (BRS_CODE.py)</w:t>
      </w:r>
    </w:p>
    <w:p w14:paraId="5DC9C2F2" w14:textId="77777777" w:rsidR="00DC310C" w:rsidRDefault="00000000">
      <w:r>
        <w:br/>
        <w:t xml:space="preserve">This pseudocode explains the logic and flow of the `BRS_CODE.py` program, which automates the process of reconciling </w:t>
      </w:r>
      <w:r>
        <w:br/>
        <w:t>bank transaction data with SAP system records to identify matched, multiple, and unmatched entries.</w:t>
      </w:r>
      <w:r>
        <w:br/>
      </w:r>
    </w:p>
    <w:p w14:paraId="2048A0E6" w14:textId="77777777" w:rsidR="00DC310C" w:rsidRDefault="00000000">
      <w:pPr>
        <w:pStyle w:val="Heading2"/>
      </w:pPr>
      <w:r>
        <w:t>1. Streamlit Setup and UI Configuration</w:t>
      </w:r>
    </w:p>
    <w:p w14:paraId="1D514903" w14:textId="77777777" w:rsidR="00DC310C" w:rsidRDefault="00000000">
      <w:r>
        <w:br/>
        <w:t>1. Import all required libraries (Streamlit, Pandas, OpenPyXL, Regex, IO, etc.).</w:t>
      </w:r>
      <w:r>
        <w:br/>
        <w:t>2. Set Streamlit page configuration:</w:t>
      </w:r>
      <w:r>
        <w:br/>
        <w:t xml:space="preserve">   - Title: "Bank Reconciliation System"</w:t>
      </w:r>
      <w:r>
        <w:br/>
        <w:t xml:space="preserve">   - Icon: 🏦</w:t>
      </w:r>
      <w:r>
        <w:br/>
        <w:t xml:space="preserve">   - Layout: Wide</w:t>
      </w:r>
      <w:r>
        <w:br/>
        <w:t>3. Define the overall theme and CSS styling for headers, sidebar, buttons, dataframes, etc.</w:t>
      </w:r>
      <w:r>
        <w:br/>
        <w:t>4. Display a styled header section with title and short description.</w:t>
      </w:r>
      <w:r>
        <w:br/>
      </w:r>
    </w:p>
    <w:p w14:paraId="526AA712" w14:textId="77777777" w:rsidR="00DC310C" w:rsidRDefault="00000000">
      <w:pPr>
        <w:pStyle w:val="Heading2"/>
      </w:pPr>
      <w:r>
        <w:t>2. Sidebar Input and File Upload Section</w:t>
      </w:r>
    </w:p>
    <w:p w14:paraId="6098331B" w14:textId="77777777" w:rsidR="00DC310C" w:rsidRDefault="00000000">
      <w:r>
        <w:br/>
        <w:t>1. Create a sidebar for user file uploads.</w:t>
      </w:r>
      <w:r>
        <w:br/>
        <w:t>2. Allow user to upload two Excel/CSV files:</w:t>
      </w:r>
      <w:r>
        <w:br/>
        <w:t xml:space="preserve">   - Bank file</w:t>
      </w:r>
      <w:r>
        <w:br/>
        <w:t xml:space="preserve">   - SAP file</w:t>
      </w:r>
      <w:r>
        <w:br/>
        <w:t>3. Provide optional sheet name input for the bank file.</w:t>
      </w:r>
      <w:r>
        <w:br/>
        <w:t>4. Allow user to select a fuzzy match threshold via slider (default 60%).</w:t>
      </w:r>
      <w:r>
        <w:br/>
        <w:t>5. Display confirmation once files are uploaded.</w:t>
      </w:r>
      <w:r>
        <w:br/>
      </w:r>
    </w:p>
    <w:p w14:paraId="49ED7D48" w14:textId="77777777" w:rsidR="00DC310C" w:rsidRDefault="00000000">
      <w:pPr>
        <w:pStyle w:val="Heading2"/>
      </w:pPr>
      <w:r>
        <w:t>3. Account Type Selection</w:t>
      </w:r>
    </w:p>
    <w:p w14:paraId="36EC1144" w14:textId="77777777" w:rsidR="00DC310C" w:rsidRDefault="00000000">
      <w:r>
        <w:br/>
        <w:t>1. Display a dropdown to choose account type:</w:t>
      </w:r>
      <w:r>
        <w:br/>
        <w:t xml:space="preserve">   - G/L Account</w:t>
      </w:r>
      <w:r>
        <w:br/>
        <w:t xml:space="preserve">   - BRS Account</w:t>
      </w:r>
      <w:r>
        <w:br/>
        <w:t>2. The selection decides which column will be used from the SAP file for matching (either 'Amount in LC' or 'Amount in Local Currency').</w:t>
      </w:r>
      <w:r>
        <w:br/>
      </w:r>
    </w:p>
    <w:p w14:paraId="2BBBCAA8" w14:textId="77777777" w:rsidR="005B60E8" w:rsidRDefault="005B60E8">
      <w:pPr>
        <w:pStyle w:val="Heading2"/>
      </w:pPr>
    </w:p>
    <w:p w14:paraId="195F3CF1" w14:textId="3818D54D" w:rsidR="00DC310C" w:rsidRDefault="00000000">
      <w:pPr>
        <w:pStyle w:val="Heading2"/>
      </w:pPr>
      <w:r>
        <w:t>4. Processor Class (Core Logic)</w:t>
      </w:r>
    </w:p>
    <w:p w14:paraId="75B197DB" w14:textId="77777777" w:rsidR="00DC310C" w:rsidRDefault="00000000">
      <w:r>
        <w:br/>
        <w:t>The `Processor` class handles all main functionalities — cleaning data, loading files, matching logic, and Excel output.</w:t>
      </w:r>
      <w:r>
        <w:br/>
      </w:r>
      <w:r>
        <w:br/>
        <w:t>Constructor:</w:t>
      </w:r>
      <w:r>
        <w:br/>
        <w:t xml:space="preserve">   - Initialize with bank path, SAP path, fuzzy threshold, and account type.</w:t>
      </w:r>
      <w:r>
        <w:br/>
      </w:r>
      <w:r>
        <w:br/>
        <w:t>Methods:</w:t>
      </w:r>
      <w:r>
        <w:br/>
        <w:t>- clean(text): Removes all non-alphabetic characters and converts to uppercase.</w:t>
      </w:r>
      <w:r>
        <w:br/>
        <w:t>- load_bank(sheet_name):</w:t>
      </w:r>
      <w:r>
        <w:br/>
        <w:t xml:space="preserve">   1. Reads the uploaded bank Excel file.</w:t>
      </w:r>
      <w:r>
        <w:br/>
        <w:t xml:space="preserve">   2. Identifies the header row automatically by searching for keywords like 'Date' or 'Transaction Date'.</w:t>
      </w:r>
      <w:r>
        <w:br/>
        <w:t xml:space="preserve">   3. Renames debit-related columns to a unified column: 'Withdrawals'.</w:t>
      </w:r>
      <w:r>
        <w:br/>
        <w:t xml:space="preserve">   4. Removes empty rows.</w:t>
      </w:r>
      <w:r>
        <w:br/>
        <w:t>- load_sap():</w:t>
      </w:r>
      <w:r>
        <w:br/>
        <w:t xml:space="preserve">   1. Reads SAP file.</w:t>
      </w:r>
      <w:r>
        <w:br/>
        <w:t xml:space="preserve">   2. Selects amount column depending on account type.</w:t>
      </w:r>
      <w:r>
        <w:br/>
        <w:t xml:space="preserve">   3. Converts amount column to numeric.</w:t>
      </w:r>
      <w:r>
        <w:br/>
        <w:t>- match():</w:t>
      </w:r>
      <w:r>
        <w:br/>
        <w:t xml:space="preserve">   1. For each SAP entry, check if any bank transaction has the same withdrawal amount.</w:t>
      </w:r>
      <w:r>
        <w:br/>
        <w:t xml:space="preserve">   2. If one match is found → status = '100% Matched'.</w:t>
      </w:r>
      <w:r>
        <w:br/>
        <w:t xml:space="preserve">   3. If multiple matches found → status = 'Multiple Matches'.</w:t>
      </w:r>
      <w:r>
        <w:br/>
        <w:t xml:space="preserve">   4. If no match → status = 'Not Matched'.</w:t>
      </w:r>
      <w:r>
        <w:br/>
        <w:t>- excel():</w:t>
      </w:r>
      <w:r>
        <w:br/>
        <w:t xml:space="preserve">   1. Create an Excel file of the final result.</w:t>
      </w:r>
      <w:r>
        <w:br/>
        <w:t xml:space="preserve">   2. Highlight cells with color codes:</w:t>
      </w:r>
      <w:r>
        <w:br/>
        <w:t xml:space="preserve">       🟩 Green → 100% Matched</w:t>
      </w:r>
      <w:r>
        <w:br/>
        <w:t xml:space="preserve">       🟧 Orange → Multiple Matches</w:t>
      </w:r>
      <w:r>
        <w:br/>
        <w:t xml:space="preserve">       🟥 Red → Not Matched</w:t>
      </w:r>
      <w:r>
        <w:br/>
      </w:r>
    </w:p>
    <w:p w14:paraId="4D33E7A8" w14:textId="77777777" w:rsidR="005B60E8" w:rsidRDefault="005B60E8">
      <w:pPr>
        <w:pStyle w:val="Heading2"/>
      </w:pPr>
    </w:p>
    <w:p w14:paraId="67D14B4A" w14:textId="77777777" w:rsidR="005B60E8" w:rsidRDefault="005B60E8">
      <w:pPr>
        <w:pStyle w:val="Heading2"/>
      </w:pPr>
    </w:p>
    <w:p w14:paraId="0174CC9C" w14:textId="77777777" w:rsidR="005B60E8" w:rsidRDefault="005B60E8">
      <w:pPr>
        <w:pStyle w:val="Heading2"/>
      </w:pPr>
    </w:p>
    <w:p w14:paraId="391B9024" w14:textId="63424C45" w:rsidR="00DC310C" w:rsidRDefault="00000000">
      <w:pPr>
        <w:pStyle w:val="Heading2"/>
      </w:pPr>
      <w:r>
        <w:t>5. File Processing and Output Generation</w:t>
      </w:r>
    </w:p>
    <w:p w14:paraId="717577FD" w14:textId="77777777" w:rsidR="00DC310C" w:rsidRDefault="00000000">
      <w:r>
        <w:br/>
        <w:t>1. When user clicks 'Generate Final Statement':</w:t>
      </w:r>
      <w:r>
        <w:br/>
        <w:t xml:space="preserve">   - Verify both files are uploaded.</w:t>
      </w:r>
      <w:r>
        <w:br/>
        <w:t xml:space="preserve">   - Instantiate Processor object.</w:t>
      </w:r>
      <w:r>
        <w:br/>
        <w:t xml:space="preserve">   - Load both files and perform matching.</w:t>
      </w:r>
      <w:r>
        <w:br/>
        <w:t>2. Display metrics on UI:</w:t>
      </w:r>
      <w:r>
        <w:br/>
        <w:t xml:space="preserve">   - Number of 100% matches</w:t>
      </w:r>
      <w:r>
        <w:br/>
        <w:t xml:space="preserve">   - Number of multiple matches</w:t>
      </w:r>
      <w:r>
        <w:br/>
        <w:t xml:space="preserve">   - Number of not matched</w:t>
      </w:r>
      <w:r>
        <w:br/>
        <w:t>3. Show a preview (first 10 rows) of final reconciliation data.</w:t>
      </w:r>
      <w:r>
        <w:br/>
        <w:t>4. Allow user to download final Excel output file with highlights.</w:t>
      </w:r>
      <w:r>
        <w:br/>
        <w:t>5. Display color legend for better understanding.</w:t>
      </w:r>
      <w:r>
        <w:br/>
      </w:r>
    </w:p>
    <w:p w14:paraId="4289069E" w14:textId="77777777" w:rsidR="00DC310C" w:rsidRDefault="00000000">
      <w:pPr>
        <w:pStyle w:val="Heading2"/>
      </w:pPr>
      <w:r>
        <w:t>6. Overall Logic Summary</w:t>
      </w:r>
    </w:p>
    <w:p w14:paraId="1DCFAFD8" w14:textId="77777777" w:rsidR="00DC310C" w:rsidRDefault="00000000">
      <w:r>
        <w:br/>
        <w:t xml:space="preserve">The Bank Reconciliation System compares monetary transactions between SAP and Bank data sources. </w:t>
      </w:r>
      <w:r>
        <w:br/>
        <w:t>It classifies each SAP record as:</w:t>
      </w:r>
      <w:r>
        <w:br/>
        <w:t xml:space="preserve">   - Fully matched</w:t>
      </w:r>
      <w:r>
        <w:br/>
        <w:t xml:space="preserve">   - Having multiple matching entries</w:t>
      </w:r>
      <w:r>
        <w:br/>
        <w:t xml:space="preserve">   - Not matched at all</w:t>
      </w:r>
      <w:r>
        <w:br/>
      </w:r>
      <w:r>
        <w:br/>
        <w:t>The entire workflow is automated through a clean Streamlit interface, enabling quick reconciliation and exportable reports.</w:t>
      </w:r>
      <w:r>
        <w:br/>
      </w:r>
    </w:p>
    <w:sectPr w:rsidR="00DC31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682746">
    <w:abstractNumId w:val="8"/>
  </w:num>
  <w:num w:numId="2" w16cid:durableId="2071535907">
    <w:abstractNumId w:val="6"/>
  </w:num>
  <w:num w:numId="3" w16cid:durableId="1383217266">
    <w:abstractNumId w:val="5"/>
  </w:num>
  <w:num w:numId="4" w16cid:durableId="1894930024">
    <w:abstractNumId w:val="4"/>
  </w:num>
  <w:num w:numId="5" w16cid:durableId="768084582">
    <w:abstractNumId w:val="7"/>
  </w:num>
  <w:num w:numId="6" w16cid:durableId="885917905">
    <w:abstractNumId w:val="3"/>
  </w:num>
  <w:num w:numId="7" w16cid:durableId="1984310546">
    <w:abstractNumId w:val="2"/>
  </w:num>
  <w:num w:numId="8" w16cid:durableId="144665671">
    <w:abstractNumId w:val="1"/>
  </w:num>
  <w:num w:numId="9" w16cid:durableId="138132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8A2"/>
    <w:rsid w:val="005B60E8"/>
    <w:rsid w:val="00AA1D8D"/>
    <w:rsid w:val="00B47730"/>
    <w:rsid w:val="00CB0664"/>
    <w:rsid w:val="00DC31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B87822"/>
  <w14:defaultImageDpi w14:val="300"/>
  <w15:docId w15:val="{F4F49634-7C28-4A14-A5BF-115C9630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nitin pandey</cp:lastModifiedBy>
  <cp:revision>3</cp:revision>
  <dcterms:created xsi:type="dcterms:W3CDTF">2013-12-23T23:15:00Z</dcterms:created>
  <dcterms:modified xsi:type="dcterms:W3CDTF">2025-11-06T05:19:00Z</dcterms:modified>
  <cp:category/>
</cp:coreProperties>
</file>