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 xml:space="preserve">　　                            </w:t>
      </w:r>
      <w:r>
        <w:rPr>
          <w:rFonts w:hint="eastAsia"/>
          <w:b/>
          <w:bCs/>
          <w:sz w:val="24"/>
          <w:szCs w:val="32"/>
        </w:rPr>
        <w:t xml:space="preserve"> 基础会计学 简答题汇总一</w:t>
      </w:r>
    </w:p>
    <w:p>
      <w:pPr>
        <w:pStyle w:val="2"/>
        <w:rPr>
          <w:rFonts w:hint="eastAsia"/>
          <w:b/>
          <w:bCs/>
          <w:sz w:val="22"/>
          <w:szCs w:val="28"/>
        </w:rPr>
      </w:pPr>
      <w:r>
        <w:rPr>
          <w:rFonts w:hint="eastAsia"/>
          <w:b/>
          <w:bCs/>
          <w:sz w:val="22"/>
          <w:szCs w:val="28"/>
        </w:rPr>
        <w:t>1 什么是财产清查？进行财产清查有何意义？</w:t>
      </w:r>
    </w:p>
    <w:p>
      <w:pPr>
        <w:pStyle w:val="2"/>
        <w:rPr>
          <w:rFonts w:hint="eastAsia"/>
        </w:rPr>
      </w:pPr>
      <w:r>
        <w:rPr>
          <w:rFonts w:hint="eastAsia"/>
        </w:rPr>
        <w:t>　　【答案要点】财产清查，就是通过对财产物资、现金的实地盘点和对银行存款、债权债务的查对，来确定财产物资、货币资金和债权债务的实存数，并查明账面结存数与实在数是否相符的一种专门方法。</w:t>
      </w:r>
    </w:p>
    <w:p>
      <w:pPr>
        <w:pStyle w:val="2"/>
        <w:rPr>
          <w:rFonts w:hint="eastAsia"/>
        </w:rPr>
      </w:pPr>
      <w:r>
        <w:rPr>
          <w:rFonts w:hint="eastAsia"/>
        </w:rPr>
        <w:t>　　（l）通过财产清查，可以确定各项财产物资的实有数，将实存数与贝长存数进行对比，确定各项财产的盘盈、盘亏，并及时调整账簿记录，做到账实相符，以保证账簿记录的真实、可靠，提高会计信息的质量。</w:t>
      </w:r>
    </w:p>
    <w:p>
      <w:pPr>
        <w:pStyle w:val="2"/>
        <w:rPr>
          <w:rFonts w:hint="eastAsia"/>
        </w:rPr>
      </w:pPr>
      <w:r>
        <w:rPr>
          <w:rFonts w:hint="eastAsia"/>
        </w:rPr>
        <w:t>　　（2）通过财产清查，可以揭示各项财产物资的使用情况，改善经营管理，挖掘各项财产物资的潜力，加速资金周转．提高财产物资的使用效果．</w:t>
      </w:r>
    </w:p>
    <w:p>
      <w:pPr>
        <w:pStyle w:val="2"/>
        <w:rPr>
          <w:rFonts w:hint="eastAsia"/>
        </w:rPr>
      </w:pPr>
      <w:r>
        <w:rPr>
          <w:rFonts w:hint="eastAsia"/>
        </w:rPr>
        <w:t>　　（3）通过财产清查，可以查明各项财产物资的储备和保管情况以及各种责任制度的建立和执行情况，揭示各项财经制度和结算纪律的遵守情况，促使财产物资保管人员加强责任感．保证各项财产物资的安全完整，促使经办人员自觉遵守财经制度和结算纪律，及时结清债权债务．避免发生坏账损失．</w:t>
      </w:r>
    </w:p>
    <w:p>
      <w:pPr>
        <w:pStyle w:val="2"/>
        <w:rPr>
          <w:rFonts w:hint="eastAsia"/>
        </w:rPr>
      </w:pPr>
      <w:r>
        <w:rPr>
          <w:rFonts w:hint="eastAsia"/>
        </w:rPr>
        <w:t xml:space="preserve">　 </w:t>
      </w:r>
    </w:p>
    <w:p>
      <w:pPr>
        <w:pStyle w:val="2"/>
        <w:rPr>
          <w:rFonts w:hint="eastAsia"/>
          <w:b/>
          <w:bCs/>
          <w:sz w:val="22"/>
          <w:szCs w:val="28"/>
        </w:rPr>
      </w:pPr>
      <w:r>
        <w:rPr>
          <w:rFonts w:hint="eastAsia"/>
          <w:b/>
          <w:bCs/>
          <w:sz w:val="22"/>
          <w:szCs w:val="28"/>
        </w:rPr>
        <w:t>2 原始凭证的内容有哪些？如何审核原始凭证？审核后的结果应做何处理？</w:t>
      </w:r>
    </w:p>
    <w:p>
      <w:pPr>
        <w:pStyle w:val="2"/>
        <w:rPr>
          <w:rFonts w:hint="eastAsia"/>
        </w:rPr>
      </w:pPr>
      <w:r>
        <w:rPr>
          <w:rFonts w:hint="eastAsia"/>
        </w:rPr>
        <w:t>【答案要点】原始凭证的内容有：（1）原始凭证的名称；（2）填制凭证的日期；（3）填制凭证单位名称或者填制人的姓名；（4）经办人员的签名或者盖章；（5）接受凭证单位名称；（6）经济业务内容．</w:t>
      </w:r>
    </w:p>
    <w:p>
      <w:pPr>
        <w:pStyle w:val="2"/>
        <w:rPr>
          <w:rFonts w:hint="eastAsia"/>
        </w:rPr>
      </w:pPr>
      <w:r>
        <w:rPr>
          <w:rFonts w:hint="eastAsia"/>
        </w:rPr>
        <w:t>　　 对原始凭证进行审核，是确保会计信息质量、充分发挥会计监督作用的重要环节，也是会计机构、会计人员的法定职责。审核原始凭证的主要内容有：</w:t>
      </w:r>
    </w:p>
    <w:p>
      <w:pPr>
        <w:pStyle w:val="2"/>
        <w:rPr>
          <w:rFonts w:hint="eastAsia"/>
        </w:rPr>
      </w:pPr>
      <w:r>
        <w:rPr>
          <w:rFonts w:hint="eastAsia"/>
        </w:rPr>
        <w:t>　　  （1）审核原始凭证是否合法、合理审核原始凭证所反映的经济业务是否符合国家的政策、法令、制度的规定，有无违反财经纪律等违法乱纪的行为；是否符合厉行节约，反对铺张浪费的原则，有无违反该原则的现象．对于弄虚作假、营私舞弊、伪造涂改凭证等违法行为，必须及时揭露，并向领导汇报，严肃处理。</w:t>
      </w:r>
    </w:p>
    <w:p>
      <w:pPr>
        <w:pStyle w:val="2"/>
        <w:rPr>
          <w:rFonts w:hint="eastAsia"/>
        </w:rPr>
      </w:pPr>
      <w:r>
        <w:rPr>
          <w:rFonts w:hint="eastAsia"/>
        </w:rPr>
        <w:t>　　 （2）审核原始凭证是否真实、完整审核填制原始凭证的日期、所记录经济业务的内容和数据等是否符合实际情况，项目填写是否开全，手续是否完备，外来原始凭证的填制单位公章、填制人员签字以及自制原始凭证的经办部门和经办人员的签名或盖章是否齐全．</w:t>
      </w:r>
    </w:p>
    <w:p>
      <w:pPr>
        <w:pStyle w:val="2"/>
        <w:rPr>
          <w:rFonts w:hint="eastAsia"/>
        </w:rPr>
      </w:pPr>
      <w:r>
        <w:rPr>
          <w:rFonts w:hint="eastAsia"/>
        </w:rPr>
        <w:t>　　（3）审查原始凭证是否正确、清楚，审核原始凭证中摘要的填写是否符合要求，数量、单价、金额、合计数的计算和填写是否正确，大小写金额是否相符，书写是否清楚．</w:t>
      </w:r>
    </w:p>
    <w:p>
      <w:pPr>
        <w:pStyle w:val="2"/>
        <w:rPr>
          <w:rFonts w:hint="eastAsia"/>
        </w:rPr>
      </w:pPr>
      <w:r>
        <w:rPr>
          <w:rFonts w:hint="eastAsia"/>
        </w:rPr>
        <w:t xml:space="preserve">　　 </w:t>
      </w:r>
    </w:p>
    <w:p>
      <w:pPr>
        <w:pStyle w:val="2"/>
        <w:rPr>
          <w:rFonts w:hint="eastAsia"/>
        </w:rPr>
      </w:pPr>
      <w:r>
        <w:rPr>
          <w:rFonts w:hint="eastAsia"/>
          <w:b/>
          <w:bCs/>
          <w:color w:val="000000" w:themeColor="text1"/>
          <w:sz w:val="22"/>
          <w:szCs w:val="28"/>
          <w14:textFill>
            <w14:solidFill>
              <w14:schemeClr w14:val="tx1"/>
            </w14:solidFill>
          </w14:textFill>
        </w:rPr>
        <w:t>3 简述会计人员的主要职责</w:t>
      </w:r>
      <w:r>
        <w:rPr>
          <w:rFonts w:hint="eastAsia"/>
        </w:rPr>
        <w:t>。</w:t>
      </w:r>
    </w:p>
    <w:p>
      <w:pPr>
        <w:pStyle w:val="2"/>
        <w:rPr>
          <w:rFonts w:hint="eastAsia"/>
        </w:rPr>
      </w:pPr>
      <w:r>
        <w:rPr>
          <w:rFonts w:hint="eastAsia"/>
        </w:rPr>
        <w:t>　【答案要点】为了提高会计人员的工作效率，避免因工作职责界限不清而引发的会计工作低效和会计监督管理弱化现象的出现，必须明确会计人员职责范围．根据会计法规、制度的规定，会计部门和会计人员的职责主要包括以下内容：（l）进行会计核算；（2）实行会计监督；（3）拟定本单位办理会计事务的具体办法；（4）参与拟定经济计划、业务计划，编制预算和财务计划并考核、分析其执行情况；（5）办理其他会计事项。</w:t>
      </w:r>
    </w:p>
    <w:p>
      <w:pPr>
        <w:pStyle w:val="2"/>
        <w:rPr>
          <w:rFonts w:hint="eastAsia"/>
          <w:b/>
          <w:bCs/>
          <w:sz w:val="22"/>
          <w:szCs w:val="28"/>
        </w:rPr>
      </w:pPr>
      <w:r>
        <w:rPr>
          <w:rFonts w:hint="eastAsia"/>
          <w:b/>
          <w:bCs/>
          <w:sz w:val="22"/>
          <w:szCs w:val="28"/>
        </w:rPr>
        <w:t xml:space="preserve">　　    </w:t>
      </w:r>
    </w:p>
    <w:p>
      <w:pPr>
        <w:pStyle w:val="2"/>
        <w:rPr>
          <w:rFonts w:hint="eastAsia"/>
          <w:b/>
          <w:bCs/>
          <w:sz w:val="22"/>
          <w:szCs w:val="28"/>
        </w:rPr>
      </w:pPr>
      <w:r>
        <w:rPr>
          <w:rFonts w:hint="eastAsia"/>
          <w:b/>
          <w:bCs/>
          <w:sz w:val="22"/>
          <w:szCs w:val="28"/>
        </w:rPr>
        <w:t>4 什么是平行登记？采用平行登记应注意哪些问题？</w:t>
      </w:r>
    </w:p>
    <w:p>
      <w:pPr>
        <w:pStyle w:val="2"/>
        <w:rPr>
          <w:rFonts w:hint="eastAsia"/>
        </w:rPr>
      </w:pPr>
      <w:r>
        <w:rPr>
          <w:rFonts w:hint="eastAsia"/>
        </w:rPr>
        <w:t>　【答案要点】平行登记是指经济业务发生后，根据同一会计凭证，一方面要登记有关的总分类账户，另一方面要登记该总分类账所属的各有关明细分类账户。</w:t>
      </w:r>
    </w:p>
    <w:p>
      <w:pPr>
        <w:pStyle w:val="2"/>
        <w:rPr>
          <w:rFonts w:hint="eastAsia"/>
        </w:rPr>
      </w:pPr>
      <w:r>
        <w:rPr>
          <w:rFonts w:hint="eastAsia"/>
        </w:rPr>
        <w:t>　采用平行登记规则，应注意以下三点：（1）登记的期间和依据相同。对于每一项经济业务，应根据审核无误后的同一凭证，在同一期间内，一方面记入有关的总分类账户，另一方面要记入同期该总分类账所属的有关各明细分类账户。（2）登记的方向一致。登记总分类账及其所属的明细分类账的方向（指变动方向）应当相同。（3）登记的金额相等．记入总分类账户的金额与记入其所属的各明细分类账户的金额（指金额数量）相等。</w:t>
      </w:r>
    </w:p>
    <w:p>
      <w:pPr>
        <w:pStyle w:val="2"/>
        <w:rPr>
          <w:rFonts w:hint="eastAsia"/>
        </w:rPr>
      </w:pPr>
      <w:r>
        <w:rPr>
          <w:rFonts w:hint="eastAsia"/>
        </w:rPr>
        <w:t xml:space="preserve">　　   </w:t>
      </w:r>
    </w:p>
    <w:p>
      <w:pPr>
        <w:pStyle w:val="2"/>
        <w:rPr>
          <w:rFonts w:hint="eastAsia"/>
        </w:rPr>
      </w:pPr>
      <w:r>
        <w:rPr>
          <w:rFonts w:hint="eastAsia"/>
          <w:b/>
          <w:bCs/>
          <w:sz w:val="22"/>
          <w:szCs w:val="28"/>
        </w:rPr>
        <w:t xml:space="preserve"> 5 简述资产负债表的作用</w:t>
      </w:r>
      <w:r>
        <w:rPr>
          <w:rFonts w:hint="eastAsia"/>
        </w:rPr>
        <w:t>。</w:t>
      </w:r>
    </w:p>
    <w:p>
      <w:pPr>
        <w:pStyle w:val="2"/>
        <w:rPr>
          <w:rFonts w:hint="eastAsia"/>
        </w:rPr>
      </w:pPr>
      <w:r>
        <w:rPr>
          <w:rFonts w:hint="eastAsia"/>
        </w:rPr>
        <w:t>　【答案要点】资产负债表的作用表现在：</w:t>
      </w:r>
    </w:p>
    <w:p>
      <w:pPr>
        <w:pStyle w:val="2"/>
        <w:rPr>
          <w:rFonts w:hint="eastAsia"/>
        </w:rPr>
      </w:pPr>
      <w:r>
        <w:rPr>
          <w:rFonts w:hint="eastAsia"/>
        </w:rPr>
        <w:t>　　 （l）资产负债表提供了企业所掌握的经济资源及其分布的情况，经营者据此可以分析企业资产的分布是否合理。（2）资产负债表总括反映了企业资金的来源渠道和构成情况，投资者和债权人据此可以分析企业资本结构的合理性及其所面临的财务风险。（3）通过对资产负债表的分析，可以了解企业的财务买力、偿债能力和支付能力，投资者和债权人据此可以做出相应的决策。（4）通过对前后期资产负债表的对比分析，可以了解企业资本结构及其变化情况，经营者、投资者和债权人据此可以掌握企业财务状况的变化情况和变化趋势。</w:t>
      </w:r>
    </w:p>
    <w:p>
      <w:pPr>
        <w:pStyle w:val="2"/>
        <w:rPr>
          <w:rFonts w:hint="eastAsia"/>
        </w:rPr>
      </w:pPr>
      <w:r>
        <w:rPr>
          <w:rFonts w:hint="eastAsia"/>
        </w:rPr>
        <w:t xml:space="preserve"> </w:t>
      </w:r>
      <w:r>
        <w:rPr>
          <w:rFonts w:hint="eastAsia"/>
          <w:b/>
          <w:bCs/>
          <w:sz w:val="22"/>
          <w:szCs w:val="28"/>
        </w:rPr>
        <w:t>6 简述永续盘存制与实地盘存制的异同。</w:t>
      </w:r>
    </w:p>
    <w:p>
      <w:pPr>
        <w:pStyle w:val="2"/>
        <w:rPr>
          <w:rFonts w:hint="eastAsia"/>
        </w:rPr>
      </w:pPr>
      <w:r>
        <w:rPr>
          <w:rFonts w:hint="eastAsia"/>
        </w:rPr>
        <w:t>【答案要点】永续盘存制，亦称账面盘存制，采用这种方法，平时对各项财产物资的增加数和减少数，都要根据会计凭连续记入有关帐簿，并随时结出除面余额的一种盘存制度。在永续盘存制下，期末账面结存数的计算公式如下：</w:t>
      </w:r>
    </w:p>
    <w:p>
      <w:pPr>
        <w:pStyle w:val="2"/>
        <w:rPr>
          <w:rFonts w:hint="eastAsia"/>
        </w:rPr>
      </w:pPr>
      <w:r>
        <w:rPr>
          <w:rFonts w:hint="eastAsia"/>
        </w:rPr>
        <w:t>账面期末结存数＝账面期初结存数＋本期增加数－本期减少数</w:t>
      </w:r>
    </w:p>
    <w:p>
      <w:pPr>
        <w:pStyle w:val="2"/>
        <w:rPr>
          <w:rFonts w:hint="eastAsia"/>
        </w:rPr>
      </w:pPr>
      <w:r>
        <w:rPr>
          <w:rFonts w:hint="eastAsia"/>
        </w:rPr>
        <w:t xml:space="preserve"> 实地盘存制，是平时只根据会计凭证在账簿中登记财产物资的增加数，不登记减少数。月末，对各项财产物资进行盘点，将盘点的实存数作为账面结存数，然后再倒挤出本月减少数的一种财产物资盘存制度。在实地盘存制下，本期减少数的计算公式如下： </w:t>
      </w:r>
    </w:p>
    <w:p>
      <w:pPr>
        <w:pStyle w:val="2"/>
        <w:rPr>
          <w:rFonts w:hint="eastAsia"/>
        </w:rPr>
      </w:pPr>
      <w:r>
        <w:rPr>
          <w:rFonts w:hint="eastAsia"/>
        </w:rPr>
        <w:t>　本期减少数＝账面期初结存数＋本期增加数－期末实际结存数</w:t>
      </w:r>
    </w:p>
    <w:p>
      <w:pPr>
        <w:pStyle w:val="2"/>
        <w:rPr>
          <w:rFonts w:hint="eastAsia"/>
        </w:rPr>
      </w:pPr>
      <w:r>
        <w:rPr>
          <w:rFonts w:hint="eastAsia"/>
        </w:rPr>
        <w:t>采用永续盘存制，尽管能在账簿中及时反映各项财产物资的增、减变动及结存情况，但也有可能发生帐实不符的情况，因此，也需要对各项财产物资定期进行清查盘点，以查明帐实是否相符，以及帐实不符的原因。而在实地盘存制下，月末对财产物资进行清查盘点的目的在于确定期末账面结存数，并在此基础上倒挤出本期减少数，据以登记帐簿。</w:t>
      </w:r>
    </w:p>
    <w:p>
      <w:pPr>
        <w:pStyle w:val="2"/>
        <w:rPr>
          <w:rFonts w:hint="eastAsia"/>
          <w:b/>
          <w:bCs/>
          <w:sz w:val="22"/>
          <w:szCs w:val="28"/>
        </w:rPr>
      </w:pPr>
      <w:r>
        <w:rPr>
          <w:rFonts w:hint="eastAsia"/>
          <w:b/>
          <w:bCs/>
          <w:sz w:val="22"/>
          <w:szCs w:val="28"/>
        </w:rPr>
        <w:t>7 科目汇总表核算形式（核算组织程序）的特点、主要优缺点和适用范围是什么？</w:t>
      </w:r>
    </w:p>
    <w:p>
      <w:pPr>
        <w:pStyle w:val="2"/>
        <w:rPr>
          <w:rFonts w:hint="eastAsia"/>
        </w:rPr>
      </w:pPr>
      <w:r>
        <w:rPr>
          <w:rFonts w:hint="eastAsia"/>
        </w:rPr>
        <w:t xml:space="preserve"> 【答案要点】特点：定期地将所有记帐凭证汇总编制成科目汇总表，然后根据科目汇总表登记宗分类帐。</w:t>
      </w:r>
    </w:p>
    <w:p>
      <w:pPr>
        <w:pStyle w:val="2"/>
        <w:rPr>
          <w:rFonts w:hint="eastAsia"/>
        </w:rPr>
      </w:pPr>
      <w:r>
        <w:rPr>
          <w:rFonts w:hint="eastAsia"/>
        </w:rPr>
        <w:t>　　    优缺点：由于总分类帐是根据定期编制的科目汇总表登记的，大大减少了登记总帐的工作量，并承构试平衡的作用。其不足之处在于：科目汇总表是拉总帐科目汇总编制的，只能作为登记总账的依据，不反映经济业务的来龙去脉，不便于查对账目。</w:t>
      </w:r>
    </w:p>
    <w:p>
      <w:pPr>
        <w:pStyle w:val="2"/>
        <w:rPr>
          <w:rFonts w:hint="eastAsia"/>
        </w:rPr>
      </w:pPr>
      <w:r>
        <w:rPr>
          <w:rFonts w:hint="eastAsia"/>
        </w:rPr>
        <w:t>　　    适用范围：适用于经费规模大，经济业务量较多的单位．</w:t>
      </w:r>
    </w:p>
    <w:p>
      <w:pPr>
        <w:pStyle w:val="2"/>
        <w:rPr>
          <w:rFonts w:hint="eastAsia"/>
          <w:b/>
          <w:bCs/>
          <w:sz w:val="22"/>
          <w:szCs w:val="28"/>
        </w:rPr>
      </w:pPr>
      <w:r>
        <w:rPr>
          <w:rFonts w:hint="eastAsia"/>
          <w:b/>
          <w:bCs/>
          <w:sz w:val="22"/>
          <w:szCs w:val="28"/>
        </w:rPr>
        <w:t>8 什么是复式记账法？与单式记账法相比较，复式记账法的优点是什么？</w:t>
      </w:r>
    </w:p>
    <w:p>
      <w:pPr>
        <w:pStyle w:val="2"/>
        <w:rPr>
          <w:rFonts w:hint="eastAsia"/>
        </w:rPr>
      </w:pPr>
      <w:r>
        <w:rPr>
          <w:rFonts w:hint="eastAsia"/>
        </w:rPr>
        <w:t>　　    【答案要点】复式记帐法指对发生的每一项经济业务，老产以相等的金额，在相互关联的两个或两个以上账户中进行登记的记账方法。与单式记账法相比较，复式记账法的优点是：（1）由于对每一项经济业务，都在2个或2个以上相互关联的帐户中进行记录。这样，在将全部经济业务都相互联系的记入各有关帐户以后，通过帐户记录不仅可以清晰的反映每一项经济业务的来龙去脉，而且通过全部经济业务的记录，还能全面系统的了解经济活动的全过程和结果。（2）由于各项经济业务发生后，都以相等的金额在相关帐户中进行记录，因而可据以进行试算平衡，以监察帐户记录是否正确。</w:t>
      </w:r>
    </w:p>
    <w:p>
      <w:pPr>
        <w:pStyle w:val="2"/>
        <w:rPr>
          <w:rFonts w:hint="eastAsia"/>
          <w:b/>
          <w:bCs/>
          <w:sz w:val="22"/>
          <w:szCs w:val="28"/>
        </w:rPr>
      </w:pPr>
      <w:r>
        <w:rPr>
          <w:rFonts w:hint="eastAsia"/>
          <w:b/>
          <w:bCs/>
          <w:sz w:val="22"/>
          <w:szCs w:val="28"/>
        </w:rPr>
        <w:t>9 怎样才能做到会计报表的数字真实可靠？</w:t>
      </w:r>
    </w:p>
    <w:p>
      <w:pPr>
        <w:pStyle w:val="2"/>
        <w:rPr>
          <w:rFonts w:hint="eastAsia"/>
        </w:rPr>
      </w:pPr>
      <w:r>
        <w:rPr>
          <w:rFonts w:hint="eastAsia"/>
        </w:rPr>
        <w:t>　　    【答案要点】为了会计报表的数字真实准确，应做到以下几点：（l）报告期内所有的经济业务必须全部登记入账，应根据真实的交易事项和完整、准确的帐簿记录编制会计报表，要按照规定的结账日进行结账，不得提前或者延迟．（2）在编制会计报表之前，应认真核对账簿记录，做到账证相符、账账目符、帐实相符。发现有不符之处，应先查明原因，加以改正，再据以编制会计才落表．（3）在编制会计报表时，要核对会计报表之间的数字．各种会计报表之间，以及同一会计报表各项目之间，凡有对应关系的数字都要核对相符；本期会计报表与上期会计报表之间有关的数字应相互衔接，本年度会计报表与上年度会计报表之间的相关指标数字应衔接一致．</w:t>
      </w:r>
    </w:p>
    <w:p>
      <w:pPr>
        <w:pStyle w:val="2"/>
        <w:rPr>
          <w:rFonts w:hint="eastAsia"/>
          <w:b/>
          <w:bCs/>
          <w:sz w:val="22"/>
          <w:szCs w:val="28"/>
        </w:rPr>
      </w:pPr>
      <w:r>
        <w:rPr>
          <w:rFonts w:hint="eastAsia"/>
          <w:b/>
          <w:bCs/>
          <w:sz w:val="22"/>
          <w:szCs w:val="28"/>
        </w:rPr>
        <w:t>10 简述汇总记账凭证核算形式的特点及适用范围。</w:t>
      </w:r>
    </w:p>
    <w:p>
      <w:pPr>
        <w:pStyle w:val="2"/>
        <w:rPr>
          <w:rFonts w:hint="eastAsia"/>
        </w:rPr>
      </w:pPr>
      <w:r>
        <w:rPr>
          <w:rFonts w:hint="eastAsia"/>
        </w:rPr>
        <w:t>　　    【答案要点】汇总把账凭证核算形式的特点是：先定期将全部记账凭证按收、付款凭证和转账凭证分别归类汇总编制成各种汇总记账凭证，再根据汇总记账凭证登记总分类账．汇总记账凭证核算形式的优点是：可以简化总账的登记工作；在汇总汇账凭证和总账中可以反映科目之间的对应关系，便于对经济业务的分析和检查．其缺点是：汇总转账凭证换货方科目设置，不利于会计核算工作的分工，而且编制汇总转账凭证的工作量较大．这种会计核算形式适用于规模大、经济业务较多的企业单位。</w:t>
      </w:r>
    </w:p>
    <w:p>
      <w:pPr>
        <w:pStyle w:val="2"/>
        <w:rPr>
          <w:rFonts w:hint="eastAsia"/>
          <w:b/>
          <w:bCs/>
          <w:sz w:val="22"/>
          <w:szCs w:val="28"/>
        </w:rPr>
      </w:pPr>
      <w:r>
        <w:rPr>
          <w:rFonts w:hint="eastAsia"/>
          <w:b/>
          <w:bCs/>
          <w:sz w:val="22"/>
          <w:szCs w:val="28"/>
        </w:rPr>
        <w:t>11 简述我国会计法规制度体系的层次。</w:t>
      </w:r>
    </w:p>
    <w:p>
      <w:pPr>
        <w:pStyle w:val="2"/>
        <w:rPr>
          <w:rFonts w:hint="eastAsia"/>
        </w:rPr>
      </w:pPr>
      <w:r>
        <w:rPr>
          <w:rFonts w:hint="eastAsia"/>
        </w:rPr>
        <w:t>　　      【答案要点】我国企业会计法规制度，是一个以《中华人民共和国会计法》（以下简称《会计法》）为中心形成的较为完备的会计法规体系。包括《会计法》、《企业会计准则》和《企业会计制度》会计核算方面的法规制度。</w:t>
      </w:r>
    </w:p>
    <w:p>
      <w:pPr>
        <w:pStyle w:val="2"/>
        <w:rPr>
          <w:rFonts w:hint="eastAsia"/>
        </w:rPr>
      </w:pPr>
      <w:r>
        <w:rPr>
          <w:rFonts w:hint="eastAsia"/>
        </w:rPr>
        <w:t>　　      （1）会计法。《会计法》是我国会计工作的基本法，也是我国进行会计工作的基本依据。它在我国会计法规体系中居于最高层次地位。</w:t>
      </w:r>
    </w:p>
    <w:p>
      <w:pPr>
        <w:pStyle w:val="2"/>
        <w:rPr>
          <w:rFonts w:hint="eastAsia"/>
        </w:rPr>
      </w:pPr>
      <w:r>
        <w:rPr>
          <w:rFonts w:hint="eastAsia"/>
        </w:rPr>
        <w:t>　　      （2）会计准则（企业会计准则和事业单位会计准则）。企业会计准则是我国企业会计核算工作的基本规范，它以《会计法》为指导，同时又统称企业会计制度，是我国会计制度制定的依据．我国企业会计准则分为基本会计准则和具体会计准则两个层次．</w:t>
      </w:r>
    </w:p>
    <w:p>
      <w:pPr>
        <w:pStyle w:val="2"/>
        <w:rPr>
          <w:rFonts w:hint="eastAsia"/>
        </w:rPr>
      </w:pPr>
      <w:r>
        <w:rPr>
          <w:rFonts w:hint="eastAsia"/>
        </w:rPr>
        <w:t>　　      （3）会计制度。会计制度是指国家时政部门制定的一系列会计核算制度。根据实际工作的需要，按照会计改革的总体思路，财政部门制定和发布了《企业会计制度》、《金融企业会计制度》和《小企业会计制度》等会计制度。</w:t>
      </w:r>
    </w:p>
    <w:p>
      <w:pPr>
        <w:pStyle w:val="2"/>
        <w:rPr>
          <w:rFonts w:hint="eastAsia"/>
        </w:rPr>
      </w:pPr>
      <w:r>
        <w:rPr>
          <w:rFonts w:hint="eastAsia"/>
        </w:rPr>
        <w:t>　　     （4）其他会计法规和会计制度．其他会计法规和会计制度包括；有关会计人员的法规，有关会计工作的法规、制度，有关会计工作具体要求和方法的各种法规和制度．</w:t>
      </w:r>
    </w:p>
    <w:p>
      <w:pPr>
        <w:pStyle w:val="2"/>
        <w:rPr>
          <w:rFonts w:hint="eastAsia"/>
          <w:b/>
          <w:bCs/>
          <w:sz w:val="22"/>
          <w:szCs w:val="28"/>
        </w:rPr>
      </w:pPr>
      <w:r>
        <w:rPr>
          <w:rFonts w:hint="eastAsia"/>
          <w:b/>
          <w:bCs/>
          <w:sz w:val="22"/>
          <w:szCs w:val="28"/>
        </w:rPr>
        <w:t>12 明细分类账的格式哪几种？它们各自的特点和试用范围是什么？</w:t>
      </w:r>
    </w:p>
    <w:p>
      <w:pPr>
        <w:pStyle w:val="2"/>
        <w:rPr>
          <w:rFonts w:hint="eastAsia"/>
        </w:rPr>
      </w:pPr>
      <w:r>
        <w:rPr>
          <w:rFonts w:hint="eastAsia"/>
        </w:rPr>
        <w:t>　　    【答案要点】根据经济管理的要求和各明细分类账记录内容的不同，明细分类账的格式主要有：三栏式、数量金额式和多栏式三种。（1）三栏式明细分类账的账页，只设有借方、货方和余额三个金额栏，不设数量栏．它适用于只需要金额核算的账户．如“应收账款”、“应付贴款”等债权、债务结算账户．</w:t>
      </w:r>
    </w:p>
    <w:p>
      <w:pPr>
        <w:pStyle w:val="2"/>
        <w:rPr>
          <w:rFonts w:hint="eastAsia"/>
        </w:rPr>
      </w:pPr>
      <w:r>
        <w:rPr>
          <w:rFonts w:hint="eastAsia"/>
        </w:rPr>
        <w:t>　　    （2）数量金额式明细分类账的账页，分别设有收入、发出、结存的数量、单价和金额栏．适用于既要进行金额核算又要进行数量核算的各种财产物资账户．如“原材料”“库存商品”</w:t>
      </w:r>
    </w:p>
    <w:p>
      <w:pPr>
        <w:pStyle w:val="2"/>
        <w:rPr>
          <w:rFonts w:hint="eastAsia"/>
        </w:rPr>
      </w:pPr>
      <w:r>
        <w:rPr>
          <w:rFonts w:hint="eastAsia"/>
        </w:rPr>
        <w:t>　　    （3）多栏式明细分类账又分为借方多栏、贷方多栏和借货方均为多栏三种格式．借方多栏使用于借方需要设置多个明细科目或明细项目的账户，如“生产成本”、“管理费用”等成本费用类账户．贷方多栏式适用于贷方需要设置多个明细科目或明细项目的账户．如“主营业务收入”、“营业外收入”等收入类账户．借贷方均为多栏式适用于借方、贷方均需要设置多个明细科目或明细项目的账户，如“本年利润”账户．</w:t>
      </w:r>
    </w:p>
    <w:p>
      <w:pPr>
        <w:pStyle w:val="2"/>
        <w:rPr>
          <w:rFonts w:hint="eastAsia"/>
          <w:b/>
          <w:bCs/>
          <w:sz w:val="22"/>
          <w:szCs w:val="28"/>
        </w:rPr>
      </w:pPr>
      <w:r>
        <w:rPr>
          <w:rFonts w:hint="eastAsia"/>
          <w:b/>
          <w:bCs/>
          <w:sz w:val="22"/>
          <w:szCs w:val="28"/>
        </w:rPr>
        <w:t>13 调整账户有哪些特点？</w:t>
      </w:r>
    </w:p>
    <w:p>
      <w:pPr>
        <w:pStyle w:val="2"/>
        <w:rPr>
          <w:rFonts w:hint="eastAsia"/>
        </w:rPr>
      </w:pPr>
      <w:r>
        <w:rPr>
          <w:rFonts w:hint="eastAsia"/>
        </w:rPr>
        <w:t>　　    【答案要点】（1）调整账户与被调整账户反映的经济内容相同，但用途和结构不同；（2）被调整账户反映会计要素的原始数字，而调整账户反映的是同一要素的调整数字．因此，调整账户不能脱离被调整账户而独立存在。（3）调整方式是指原始数字与调整数字是相加还是相减，以求得有特定含义的数字．调整方式是相加还是相减则取决于被调整账户与调整账户的余额是在同一方向还是相反方向．</w:t>
      </w:r>
    </w:p>
    <w:p>
      <w:pPr>
        <w:pStyle w:val="2"/>
        <w:rPr>
          <w:rFonts w:hint="eastAsia"/>
        </w:rPr>
      </w:pPr>
      <w:r>
        <w:rPr>
          <w:rFonts w:hint="eastAsia"/>
        </w:rPr>
        <w:t>1</w:t>
      </w:r>
      <w:r>
        <w:rPr>
          <w:rFonts w:hint="eastAsia"/>
          <w:b/>
          <w:bCs/>
          <w:sz w:val="22"/>
          <w:szCs w:val="28"/>
        </w:rPr>
        <w:t>4 会计凭证有哪些作用？</w:t>
      </w:r>
    </w:p>
    <w:p>
      <w:pPr>
        <w:pStyle w:val="2"/>
        <w:rPr>
          <w:rFonts w:hint="eastAsia"/>
        </w:rPr>
      </w:pPr>
      <w:r>
        <w:rPr>
          <w:rFonts w:hint="eastAsia"/>
        </w:rPr>
        <w:t>　　    （1）正确、及时反映各项经济业务的完成情况；（2）为登记帐簿提供依据；（3）通过凭证审核，可以有效发挥会计的监督作用；（4）加强经济管理上的责任制．</w:t>
      </w:r>
    </w:p>
    <w:p>
      <w:pPr>
        <w:pStyle w:val="2"/>
        <w:rPr>
          <w:rFonts w:hint="eastAsia"/>
          <w:b/>
          <w:bCs/>
          <w:sz w:val="22"/>
          <w:szCs w:val="28"/>
        </w:rPr>
      </w:pPr>
      <w:r>
        <w:rPr>
          <w:rFonts w:hint="eastAsia"/>
          <w:b/>
          <w:bCs/>
          <w:sz w:val="22"/>
          <w:szCs w:val="28"/>
        </w:rPr>
        <w:t>15 会计的任务是什么？</w:t>
      </w:r>
    </w:p>
    <w:p>
      <w:pPr>
        <w:pStyle w:val="2"/>
        <w:rPr>
          <w:rFonts w:hint="eastAsia"/>
        </w:rPr>
      </w:pPr>
      <w:r>
        <w:rPr>
          <w:rFonts w:hint="eastAsia"/>
        </w:rPr>
        <w:t>　　    （1）反映各单位的财务状况和经营成果，提供会计信息，加强经济核算和提高经济效益；（2）监督各单位对会计法规、制度以及各项财经政策的执行情况，维护财经纪律；（3）充分利用会计信息资料及其他有关资料，预测经济前景，参与经营决策。</w:t>
      </w:r>
    </w:p>
    <w:p>
      <w:pPr>
        <w:pStyle w:val="2"/>
        <w:rPr>
          <w:rFonts w:hint="eastAsia"/>
          <w:b/>
          <w:bCs/>
          <w:sz w:val="22"/>
          <w:szCs w:val="28"/>
        </w:rPr>
      </w:pPr>
      <w:r>
        <w:rPr>
          <w:rFonts w:hint="eastAsia"/>
          <w:b/>
          <w:bCs/>
          <w:sz w:val="22"/>
          <w:szCs w:val="28"/>
        </w:rPr>
        <w:t>16 设置帐簿应当遵循哪些原则？</w:t>
      </w:r>
    </w:p>
    <w:p>
      <w:pPr>
        <w:pStyle w:val="2"/>
        <w:rPr>
          <w:rFonts w:hint="eastAsia"/>
        </w:rPr>
      </w:pPr>
      <w:r>
        <w:rPr>
          <w:rFonts w:hint="eastAsia"/>
        </w:rPr>
        <w:t>　　    （l）帐簿的设置要能保证全面、系统反映和监督各单位的经济活动情况，为经营管理提供系统、完整的核算资料；（2）设置帐簿要在满足实际需要的前提?卜，考虑人力和物力的节约，力求避免重复设帐；（3）帐簿的格式，要按照所记录的经济业务内容和需要提供的核荆旨标进行设计，力求简明、清晰、实用．</w:t>
      </w:r>
    </w:p>
    <w:p>
      <w:pPr>
        <w:pStyle w:val="2"/>
        <w:rPr>
          <w:rFonts w:hint="eastAsia"/>
          <w:b/>
          <w:bCs/>
          <w:sz w:val="22"/>
          <w:szCs w:val="28"/>
        </w:rPr>
      </w:pPr>
      <w:r>
        <w:rPr>
          <w:rFonts w:hint="eastAsia"/>
          <w:b/>
          <w:bCs/>
          <w:sz w:val="22"/>
          <w:szCs w:val="28"/>
        </w:rPr>
        <w:t>17 编制会计报表的要求数字真实、内容完整、计算正确、编报及时</w:t>
      </w:r>
    </w:p>
    <w:p>
      <w:pPr>
        <w:pStyle w:val="2"/>
        <w:rPr>
          <w:rFonts w:hint="eastAsia"/>
          <w:b/>
          <w:bCs/>
          <w:sz w:val="22"/>
          <w:szCs w:val="28"/>
        </w:rPr>
      </w:pPr>
    </w:p>
    <w:p>
      <w:pPr>
        <w:pStyle w:val="2"/>
        <w:rPr>
          <w:rFonts w:hint="eastAsia"/>
        </w:rPr>
      </w:pPr>
    </w:p>
    <w:p>
      <w:pPr>
        <w:pStyle w:val="2"/>
        <w:rPr>
          <w:rFonts w:hint="eastAsia"/>
        </w:rPr>
      </w:pPr>
    </w:p>
    <w:p>
      <w:pPr>
        <w:pStyle w:val="2"/>
        <w:rPr>
          <w:rFonts w:hint="eastAsia"/>
        </w:rPr>
      </w:pPr>
      <w:r>
        <w:rPr>
          <w:rFonts w:hint="eastAsia"/>
        </w:rPr>
        <w:t>1</w:t>
      </w:r>
    </w:p>
    <w:p>
      <w:pPr>
        <w:pStyle w:val="2"/>
        <w:rPr>
          <w:rFonts w:hint="eastAsia"/>
        </w:rPr>
      </w:pPr>
    </w:p>
    <w:p>
      <w:pPr>
        <w:pStyle w:val="2"/>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00000000"/>
    <w:rsid w:val="13771C13"/>
    <w:rsid w:val="38A30A78"/>
    <w:rsid w:val="49BC62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2023-11-01T10:55:27Z</dcterms:created>
  <dc:creator>86191</dc:creator>
  <cp:lastModifiedBy>程微微</cp:lastModifiedBy>
  <dcterms:modified xsi:type="dcterms:W3CDTF">2023-11-01T10:59:40Z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91DF63D6D6454145AC3DAD5A46700B54_13</vt:lpwstr>
  </property>
</Properties>
</file>