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第一章   风险与风险管理</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1.1危险概述</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风险</w:t>
      </w:r>
      <w:r w:rsidRPr="00462925">
        <w:rPr>
          <w:rFonts w:ascii="新宋体" w:eastAsia="新宋体" w:hAnsi="新宋体" w:hint="eastAsia"/>
          <w:sz w:val="24"/>
          <w:szCs w:val="24"/>
        </w:rPr>
        <w:t>：指人们从事某种活动或决策的过程中，预期未来结果的随机不确定性。（收益风险、纯粹风险、投机风险）</w:t>
      </w:r>
      <w:r w:rsidRPr="00462925">
        <w:rPr>
          <w:rFonts w:ascii="新宋体" w:eastAsia="新宋体" w:hAnsi="新宋体" w:hint="eastAsia"/>
          <w:sz w:val="24"/>
          <w:szCs w:val="24"/>
        </w:rPr>
        <w:cr/>
      </w:r>
      <w:r w:rsidRPr="00462925">
        <w:rPr>
          <w:rFonts w:ascii="新宋体" w:eastAsia="新宋体" w:hAnsi="新宋体" w:hint="eastAsia"/>
          <w:b/>
          <w:sz w:val="24"/>
          <w:szCs w:val="24"/>
          <w:highlight w:val="yellow"/>
        </w:rPr>
        <w:t>风险</w:t>
      </w:r>
      <w:r w:rsidRPr="00462925">
        <w:rPr>
          <w:rFonts w:ascii="新宋体" w:eastAsia="新宋体" w:hAnsi="新宋体" w:hint="eastAsia"/>
          <w:sz w:val="24"/>
          <w:szCs w:val="24"/>
          <w:highlight w:val="yellow"/>
        </w:rPr>
        <w:t>：</w:t>
      </w:r>
      <w:r w:rsidRPr="00462925">
        <w:rPr>
          <w:rFonts w:ascii="新宋体" w:eastAsia="新宋体" w:hAnsi="新宋体" w:hint="eastAsia"/>
          <w:sz w:val="24"/>
          <w:szCs w:val="24"/>
        </w:rPr>
        <w:t>指在特定的客观情况下，在特定的期间内损失发生及其程度的不确定性。</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危险的特征：①客观性（可发挥主观但不能消灭）。②损失性（损失是危险的必然结果，只是损失的程度不同）。③不确定性（是否发生、时间地点、程度、承担主体）。④普遍性（无处不在、无时不有）。⑤社会性（危险强调损失，与人类社会的利益直接相关）。⑥可测性（总体危险事故的发生是具有规律性和可测性的）。⑦可变性（在一定条件下风险可转化的特性：性质、大小、种类）。</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highlight w:val="yellow"/>
        </w:rPr>
        <w:t>风险构成的要素：</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①风险因素：指促使某一特定风险事故发生或增加其发生的可能性或扩大其损失程度的原因或条件。它是风险事故发生的潜在原因，是造成损失的内在或间接原因。根据性质不同，风险因素可分为实质风险因素（有形）与人为风险因素：道德风险因素（无形：故意、不轨）、心理风险因素（无形：疏忽、过失）。注：一个人的身体状况属于实质风险因素。</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②风险事故：指造成人身伤害或财产损失的偶发事件，是造成损失的直接的或外在的原因，只有通过风险事故的发生才能导致损失。</w:t>
      </w:r>
      <w:r w:rsidRPr="00462925">
        <w:rPr>
          <w:rFonts w:ascii="新宋体" w:eastAsia="新宋体" w:hAnsi="新宋体" w:hint="eastAsia"/>
          <w:b/>
          <w:sz w:val="24"/>
          <w:szCs w:val="24"/>
        </w:rPr>
        <w:t>注：</w:t>
      </w:r>
      <w:r w:rsidRPr="00462925">
        <w:rPr>
          <w:rFonts w:ascii="新宋体" w:eastAsia="新宋体" w:hAnsi="新宋体" w:hint="eastAsia"/>
          <w:sz w:val="24"/>
          <w:szCs w:val="24"/>
        </w:rPr>
        <w:t>就不同事故而言，同一事件既可以是风险因素也可以是风险事故。如：下冰雹路滑发生车祸，造成人员伤亡（风险因素）；冰雹直接击伤行人（风险事故）。</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sz w:val="24"/>
          <w:szCs w:val="24"/>
        </w:rPr>
        <w:t>③风险损失：指非故意的、非预期的、非计划的经济价值的减少或灭失。（可用货币计量）分为直接损失（指风险事故导致的财产本身损失和人身伤害，这类损失又称为实质损失）和间接损失（指由直接损失引起的其他损失，包括额外费用损失、收入损失和责任损失。）</w:t>
      </w:r>
      <w:r w:rsidRPr="00462925">
        <w:rPr>
          <w:rFonts w:ascii="新宋体" w:eastAsia="新宋体" w:hAnsi="新宋体" w:hint="eastAsia"/>
          <w:sz w:val="24"/>
          <w:szCs w:val="24"/>
        </w:rPr>
        <w:cr/>
      </w:r>
      <w:r w:rsidRPr="00462925">
        <w:rPr>
          <w:rFonts w:ascii="新宋体" w:eastAsia="新宋体" w:hAnsi="新宋体" w:hint="eastAsia"/>
          <w:b/>
          <w:sz w:val="24"/>
          <w:szCs w:val="24"/>
          <w:highlight w:val="yellow"/>
        </w:rPr>
        <w:t>风险因素、风险事故和损失的关系：</w:t>
      </w:r>
      <w:r w:rsidRPr="00462925">
        <w:rPr>
          <w:rFonts w:ascii="新宋体" w:eastAsia="新宋体" w:hAnsi="新宋体" w:hint="eastAsia"/>
          <w:sz w:val="24"/>
          <w:szCs w:val="24"/>
        </w:rPr>
        <w:t>就某一事件来说，如果它是造成损失的直接原因，那么它就是风险事故；而在其他条件下，如果它是造成损失的间接原因，它便成为风险因素。区分风险因素和风险事故对确定保险责任有着重要意义。只有当风险事故为保险责任时，所造成的损害才能获得保险赔偿。</w:t>
      </w:r>
      <w:r w:rsidRPr="00462925">
        <w:rPr>
          <w:rFonts w:ascii="新宋体" w:eastAsia="新宋体" w:hAnsi="新宋体" w:hint="eastAsia"/>
          <w:sz w:val="24"/>
          <w:szCs w:val="24"/>
        </w:rPr>
        <w:cr/>
      </w:r>
      <w:r>
        <w:rPr>
          <w:rFonts w:ascii="新宋体" w:eastAsia="新宋体" w:hAnsi="新宋体" w:hint="eastAsia"/>
          <w:noProof/>
          <w:sz w:val="24"/>
          <w:szCs w:val="24"/>
        </w:rPr>
        <w:drawing>
          <wp:inline distT="0" distB="0" distL="0" distR="0">
            <wp:extent cx="5276850" cy="8477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6850" cy="847725"/>
                    </a:xfrm>
                    <a:prstGeom prst="rect">
                      <a:avLst/>
                    </a:prstGeom>
                    <a:noFill/>
                    <a:ln w="9525">
                      <a:noFill/>
                      <a:miter lim="800000"/>
                      <a:headEnd/>
                      <a:tailEnd/>
                    </a:ln>
                  </pic:spPr>
                </pic:pic>
              </a:graphicData>
            </a:graphic>
          </wp:inline>
        </w:drawing>
      </w:r>
      <w:r w:rsidRPr="00462925">
        <w:rPr>
          <w:rFonts w:ascii="新宋体" w:eastAsia="新宋体" w:hAnsi="新宋体" w:hint="eastAsia"/>
          <w:sz w:val="24"/>
          <w:szCs w:val="24"/>
        </w:rPr>
        <w:cr/>
        <w:t>风险因素是损失的间接原因；风险事故是损失的直接原因。</w:t>
      </w:r>
      <w:r w:rsidRPr="00462925">
        <w:rPr>
          <w:rFonts w:ascii="新宋体" w:eastAsia="新宋体" w:hAnsi="新宋体" w:hint="eastAsia"/>
          <w:sz w:val="24"/>
          <w:szCs w:val="24"/>
        </w:rPr>
        <w:cr/>
      </w:r>
      <w:r w:rsidRPr="00462925">
        <w:rPr>
          <w:rFonts w:ascii="新宋体" w:eastAsia="新宋体" w:hAnsi="新宋体" w:hint="eastAsia"/>
          <w:b/>
          <w:sz w:val="24"/>
          <w:szCs w:val="24"/>
          <w:highlight w:val="yellow"/>
        </w:rPr>
        <w:t>风险的分类：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①按风险的</w:t>
      </w:r>
      <w:r w:rsidRPr="00462925">
        <w:rPr>
          <w:rFonts w:ascii="新宋体" w:eastAsia="新宋体" w:hAnsi="新宋体" w:hint="eastAsia"/>
          <w:b/>
          <w:sz w:val="24"/>
          <w:szCs w:val="24"/>
        </w:rPr>
        <w:t>产生的原因</w:t>
      </w:r>
      <w:r w:rsidRPr="00462925">
        <w:rPr>
          <w:rFonts w:ascii="新宋体" w:eastAsia="新宋体" w:hAnsi="新宋体" w:hint="eastAsia"/>
          <w:sz w:val="24"/>
          <w:szCs w:val="24"/>
        </w:rPr>
        <w:t>分类：分为</w:t>
      </w:r>
      <w:r w:rsidRPr="00BB75B3">
        <w:rPr>
          <w:rFonts w:ascii="新宋体" w:eastAsia="新宋体" w:hAnsi="新宋体" w:hint="eastAsia"/>
          <w:b/>
          <w:sz w:val="24"/>
          <w:szCs w:val="24"/>
        </w:rPr>
        <w:t>自然风险</w:t>
      </w:r>
      <w:r w:rsidRPr="00462925">
        <w:rPr>
          <w:rFonts w:ascii="新宋体" w:eastAsia="新宋体" w:hAnsi="新宋体" w:hint="eastAsia"/>
          <w:sz w:val="24"/>
          <w:szCs w:val="24"/>
        </w:rPr>
        <w:t>（指由于自然灾害原因引起的风险）、</w:t>
      </w:r>
      <w:r w:rsidRPr="00BB75B3">
        <w:rPr>
          <w:rFonts w:ascii="新宋体" w:eastAsia="新宋体" w:hAnsi="新宋体" w:hint="eastAsia"/>
          <w:b/>
          <w:sz w:val="24"/>
          <w:szCs w:val="24"/>
        </w:rPr>
        <w:lastRenderedPageBreak/>
        <w:t>社会风险</w:t>
      </w:r>
      <w:r w:rsidRPr="00462925">
        <w:rPr>
          <w:rFonts w:ascii="新宋体" w:eastAsia="新宋体" w:hAnsi="新宋体" w:hint="eastAsia"/>
          <w:sz w:val="24"/>
          <w:szCs w:val="24"/>
        </w:rPr>
        <w:t>（指由于个人、团体的故意行为或过失行为、不当行为等所导致的损害风险）、</w:t>
      </w:r>
      <w:r w:rsidRPr="00BB75B3">
        <w:rPr>
          <w:rFonts w:ascii="新宋体" w:eastAsia="新宋体" w:hAnsi="新宋体" w:hint="eastAsia"/>
          <w:b/>
          <w:sz w:val="24"/>
          <w:szCs w:val="24"/>
        </w:rPr>
        <w:t>政治风险</w:t>
      </w:r>
      <w:r w:rsidRPr="00462925">
        <w:rPr>
          <w:rFonts w:ascii="新宋体" w:eastAsia="新宋体" w:hAnsi="新宋体" w:hint="eastAsia"/>
          <w:sz w:val="24"/>
          <w:szCs w:val="24"/>
        </w:rPr>
        <w:t>（指在对外投资和贸易过程中，由于政治原因或订约双方所不能控制的原因，使债权人可能遭受经济损失的风险）、</w:t>
      </w:r>
      <w:r w:rsidRPr="00BB75B3">
        <w:rPr>
          <w:rFonts w:ascii="新宋体" w:eastAsia="新宋体" w:hAnsi="新宋体" w:hint="eastAsia"/>
          <w:b/>
          <w:sz w:val="24"/>
          <w:szCs w:val="24"/>
        </w:rPr>
        <w:t>经济风险</w:t>
      </w:r>
      <w:r w:rsidRPr="00462925">
        <w:rPr>
          <w:rFonts w:ascii="新宋体" w:eastAsia="新宋体" w:hAnsi="新宋体" w:hint="eastAsia"/>
          <w:sz w:val="24"/>
          <w:szCs w:val="24"/>
        </w:rPr>
        <w:t>（是指个人、团体的经营行为或者经济环境变化而导致的经济损失的风险）和</w:t>
      </w:r>
      <w:r w:rsidRPr="00BB75B3">
        <w:rPr>
          <w:rFonts w:ascii="新宋体" w:eastAsia="新宋体" w:hAnsi="新宋体" w:hint="eastAsia"/>
          <w:b/>
          <w:sz w:val="24"/>
          <w:szCs w:val="24"/>
        </w:rPr>
        <w:t>技术风险</w:t>
      </w:r>
      <w:r w:rsidRPr="00462925">
        <w:rPr>
          <w:rFonts w:ascii="新宋体" w:eastAsia="新宋体" w:hAnsi="新宋体" w:hint="eastAsia"/>
          <w:sz w:val="24"/>
          <w:szCs w:val="24"/>
        </w:rPr>
        <w:t>（伴随科学技术的发展、生产方式的改变而产生的风险）。</w:t>
      </w:r>
      <w:r w:rsidRPr="00462925">
        <w:rPr>
          <w:rFonts w:ascii="新宋体" w:eastAsia="新宋体" w:hAnsi="新宋体" w:hint="eastAsia"/>
          <w:sz w:val="24"/>
          <w:szCs w:val="24"/>
        </w:rPr>
        <w:cr/>
        <w:t>②按照</w:t>
      </w:r>
      <w:r w:rsidRPr="00462925">
        <w:rPr>
          <w:rFonts w:ascii="新宋体" w:eastAsia="新宋体" w:hAnsi="新宋体" w:hint="eastAsia"/>
          <w:b/>
          <w:sz w:val="24"/>
          <w:szCs w:val="24"/>
        </w:rPr>
        <w:t>风险的性质</w:t>
      </w:r>
      <w:r w:rsidRPr="00462925">
        <w:rPr>
          <w:rFonts w:ascii="新宋体" w:eastAsia="新宋体" w:hAnsi="新宋体" w:hint="eastAsia"/>
          <w:sz w:val="24"/>
          <w:szCs w:val="24"/>
        </w:rPr>
        <w:t>分类：分为</w:t>
      </w:r>
      <w:r w:rsidRPr="00BB75B3">
        <w:rPr>
          <w:rFonts w:ascii="新宋体" w:eastAsia="新宋体" w:hAnsi="新宋体" w:hint="eastAsia"/>
          <w:b/>
          <w:sz w:val="24"/>
          <w:szCs w:val="24"/>
        </w:rPr>
        <w:t>纯粹风险</w:t>
      </w:r>
      <w:r w:rsidRPr="00462925">
        <w:rPr>
          <w:rFonts w:ascii="新宋体" w:eastAsia="新宋体" w:hAnsi="新宋体" w:hint="eastAsia"/>
          <w:sz w:val="24"/>
          <w:szCs w:val="24"/>
        </w:rPr>
        <w:t>（指只有损失机会而无获利可能的风险）与</w:t>
      </w:r>
      <w:r w:rsidRPr="00BB75B3">
        <w:rPr>
          <w:rFonts w:ascii="新宋体" w:eastAsia="新宋体" w:hAnsi="新宋体" w:hint="eastAsia"/>
          <w:b/>
          <w:sz w:val="24"/>
          <w:szCs w:val="24"/>
        </w:rPr>
        <w:t>投机风险</w:t>
      </w:r>
      <w:r w:rsidRPr="00462925">
        <w:rPr>
          <w:rFonts w:ascii="新宋体" w:eastAsia="新宋体" w:hAnsi="新宋体" w:hint="eastAsia"/>
          <w:sz w:val="24"/>
          <w:szCs w:val="24"/>
        </w:rPr>
        <w:t>（相对于纯粹风险而言的，是指既有损失机会又有获利可能的风险）。</w:t>
      </w:r>
      <w:r w:rsidRPr="00462925">
        <w:rPr>
          <w:rFonts w:ascii="新宋体" w:eastAsia="新宋体" w:hAnsi="新宋体" w:hint="eastAsia"/>
          <w:sz w:val="24"/>
          <w:szCs w:val="24"/>
        </w:rPr>
        <w:cr/>
        <w:t>③按照</w:t>
      </w:r>
      <w:r w:rsidRPr="00462925">
        <w:rPr>
          <w:rFonts w:ascii="新宋体" w:eastAsia="新宋体" w:hAnsi="新宋体" w:hint="eastAsia"/>
          <w:b/>
          <w:sz w:val="24"/>
          <w:szCs w:val="24"/>
        </w:rPr>
        <w:t>风险产生的环境</w:t>
      </w:r>
      <w:r w:rsidRPr="00462925">
        <w:rPr>
          <w:rFonts w:ascii="新宋体" w:eastAsia="新宋体" w:hAnsi="新宋体" w:hint="eastAsia"/>
          <w:sz w:val="24"/>
          <w:szCs w:val="24"/>
        </w:rPr>
        <w:t>分类：分为</w:t>
      </w:r>
      <w:r w:rsidRPr="00BB75B3">
        <w:rPr>
          <w:rFonts w:ascii="新宋体" w:eastAsia="新宋体" w:hAnsi="新宋体" w:hint="eastAsia"/>
          <w:b/>
          <w:sz w:val="24"/>
          <w:szCs w:val="24"/>
        </w:rPr>
        <w:t>静态风险</w:t>
      </w:r>
      <w:r w:rsidRPr="00462925">
        <w:rPr>
          <w:rFonts w:ascii="新宋体" w:eastAsia="新宋体" w:hAnsi="新宋体" w:hint="eastAsia"/>
          <w:sz w:val="24"/>
          <w:szCs w:val="24"/>
        </w:rPr>
        <w:t>（在社会经济正常的情形下，由于自然力的不规则变动或者人们行为的错误或者失当所导致的风险）和</w:t>
      </w:r>
      <w:r w:rsidRPr="00BB75B3">
        <w:rPr>
          <w:rFonts w:ascii="新宋体" w:eastAsia="新宋体" w:hAnsi="新宋体" w:hint="eastAsia"/>
          <w:b/>
          <w:sz w:val="24"/>
          <w:szCs w:val="24"/>
        </w:rPr>
        <w:t>动态风险</w:t>
      </w:r>
      <w:r w:rsidRPr="00462925">
        <w:rPr>
          <w:rFonts w:ascii="新宋体" w:eastAsia="新宋体" w:hAnsi="新宋体" w:hint="eastAsia"/>
          <w:sz w:val="24"/>
          <w:szCs w:val="24"/>
        </w:rPr>
        <w:t>（指以社会经济或政治的变动为直接原因的风险，即由于社会、政治及产业政策修改等导致的风险）。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④按照</w:t>
      </w:r>
      <w:r w:rsidRPr="00462925">
        <w:rPr>
          <w:rFonts w:ascii="新宋体" w:eastAsia="新宋体" w:hAnsi="新宋体" w:hint="eastAsia"/>
          <w:b/>
          <w:sz w:val="24"/>
          <w:szCs w:val="24"/>
        </w:rPr>
        <w:t>风险的影响程度</w:t>
      </w:r>
      <w:r w:rsidRPr="00462925">
        <w:rPr>
          <w:rFonts w:ascii="新宋体" w:eastAsia="新宋体" w:hAnsi="新宋体" w:hint="eastAsia"/>
          <w:sz w:val="24"/>
          <w:szCs w:val="24"/>
        </w:rPr>
        <w:t>分类：分为</w:t>
      </w:r>
      <w:r w:rsidRPr="00BB75B3">
        <w:rPr>
          <w:rFonts w:ascii="新宋体" w:eastAsia="新宋体" w:hAnsi="新宋体" w:hint="eastAsia"/>
          <w:b/>
          <w:sz w:val="24"/>
          <w:szCs w:val="24"/>
        </w:rPr>
        <w:t>基本风险</w:t>
      </w:r>
      <w:r w:rsidRPr="00462925">
        <w:rPr>
          <w:rFonts w:ascii="新宋体" w:eastAsia="新宋体" w:hAnsi="新宋体" w:hint="eastAsia"/>
          <w:sz w:val="24"/>
          <w:szCs w:val="24"/>
        </w:rPr>
        <w:t>（其损害波及社会的风险，个人所不能阻止的风险）与</w:t>
      </w:r>
      <w:r w:rsidRPr="00BB75B3">
        <w:rPr>
          <w:rFonts w:ascii="新宋体" w:eastAsia="新宋体" w:hAnsi="新宋体" w:hint="eastAsia"/>
          <w:b/>
          <w:sz w:val="24"/>
          <w:szCs w:val="24"/>
        </w:rPr>
        <w:t>特定风险</w:t>
      </w:r>
      <w:r w:rsidRPr="00462925">
        <w:rPr>
          <w:rFonts w:ascii="新宋体" w:eastAsia="新宋体" w:hAnsi="新宋体" w:hint="eastAsia"/>
          <w:sz w:val="24"/>
          <w:szCs w:val="24"/>
        </w:rPr>
        <w:t>（指与特定的人有因果关系的风险，即由特定的人所引起的，而且损失仅涉及特定个人的风险）。</w:t>
      </w:r>
      <w:r w:rsidRPr="00462925">
        <w:rPr>
          <w:rFonts w:ascii="新宋体" w:eastAsia="新宋体" w:hAnsi="新宋体" w:hint="eastAsia"/>
          <w:sz w:val="24"/>
          <w:szCs w:val="24"/>
        </w:rPr>
        <w:cr/>
        <w:t>⑤按照</w:t>
      </w:r>
      <w:r w:rsidRPr="00462925">
        <w:rPr>
          <w:rFonts w:ascii="新宋体" w:eastAsia="新宋体" w:hAnsi="新宋体" w:hint="eastAsia"/>
          <w:b/>
          <w:sz w:val="24"/>
          <w:szCs w:val="24"/>
        </w:rPr>
        <w:t>风险标的</w:t>
      </w:r>
      <w:r w:rsidRPr="00462925">
        <w:rPr>
          <w:rFonts w:ascii="新宋体" w:eastAsia="新宋体" w:hAnsi="新宋体" w:hint="eastAsia"/>
          <w:sz w:val="24"/>
          <w:szCs w:val="24"/>
        </w:rPr>
        <w:t>分类：分为</w:t>
      </w:r>
      <w:r w:rsidRPr="00BB75B3">
        <w:rPr>
          <w:rFonts w:ascii="新宋体" w:eastAsia="新宋体" w:hAnsi="新宋体" w:hint="eastAsia"/>
          <w:b/>
          <w:sz w:val="24"/>
          <w:szCs w:val="24"/>
        </w:rPr>
        <w:t>财产风险</w:t>
      </w:r>
      <w:r w:rsidRPr="00462925">
        <w:rPr>
          <w:rFonts w:ascii="新宋体" w:eastAsia="新宋体" w:hAnsi="新宋体" w:hint="eastAsia"/>
          <w:sz w:val="24"/>
          <w:szCs w:val="24"/>
        </w:rPr>
        <w:t>（指导致一切有形财产发生毁损、灭失和贬值的风险以及经济或金钱上的损失的风险）、</w:t>
      </w:r>
      <w:r w:rsidRPr="00BB75B3">
        <w:rPr>
          <w:rFonts w:ascii="新宋体" w:eastAsia="新宋体" w:hAnsi="新宋体" w:hint="eastAsia"/>
          <w:b/>
          <w:sz w:val="24"/>
          <w:szCs w:val="24"/>
        </w:rPr>
        <w:t>人身风险</w:t>
      </w:r>
      <w:r w:rsidRPr="00462925">
        <w:rPr>
          <w:rFonts w:ascii="新宋体" w:eastAsia="新宋体" w:hAnsi="新宋体" w:hint="eastAsia"/>
          <w:sz w:val="24"/>
          <w:szCs w:val="24"/>
        </w:rPr>
        <w:t>（导致人的伤残，死亡，丧失劳动能力以及增加费用支出的风险）、</w:t>
      </w:r>
      <w:r w:rsidRPr="00BB75B3">
        <w:rPr>
          <w:rFonts w:ascii="新宋体" w:eastAsia="新宋体" w:hAnsi="新宋体" w:hint="eastAsia"/>
          <w:b/>
          <w:sz w:val="24"/>
          <w:szCs w:val="24"/>
        </w:rPr>
        <w:t>责任风险</w:t>
      </w:r>
      <w:r w:rsidRPr="00462925">
        <w:rPr>
          <w:rFonts w:ascii="新宋体" w:eastAsia="新宋体" w:hAnsi="新宋体" w:hint="eastAsia"/>
          <w:sz w:val="24"/>
          <w:szCs w:val="24"/>
        </w:rPr>
        <w:t>（指因个人或团体的疏忽或过失行为，造成他人的财产损失或人身伤亡，按照法律、契约应负法律责任或契约责任的风险）与</w:t>
      </w:r>
      <w:r w:rsidRPr="00BB75B3">
        <w:rPr>
          <w:rFonts w:ascii="新宋体" w:eastAsia="新宋体" w:hAnsi="新宋体" w:hint="eastAsia"/>
          <w:b/>
          <w:sz w:val="24"/>
          <w:szCs w:val="24"/>
        </w:rPr>
        <w:t>信用风险</w:t>
      </w:r>
      <w:r w:rsidRPr="00462925">
        <w:rPr>
          <w:rFonts w:ascii="新宋体" w:eastAsia="新宋体" w:hAnsi="新宋体" w:hint="eastAsia"/>
          <w:sz w:val="24"/>
          <w:szCs w:val="24"/>
        </w:rPr>
        <w:t>（指在经济交往中，权利人与义务人之间，因一方违约或违法给对方造成的经济损失风险）。</w:t>
      </w:r>
      <w:r w:rsidRPr="00462925">
        <w:rPr>
          <w:rFonts w:ascii="新宋体" w:eastAsia="新宋体" w:hAnsi="新宋体" w:hint="eastAsia"/>
          <w:sz w:val="24"/>
          <w:szCs w:val="24"/>
        </w:rPr>
        <w:cr/>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1.2风险管理</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风险管理</w:t>
      </w:r>
      <w:r w:rsidRPr="00462925">
        <w:rPr>
          <w:rFonts w:ascii="新宋体" w:eastAsia="新宋体" w:hAnsi="新宋体" w:hint="eastAsia"/>
          <w:sz w:val="24"/>
          <w:szCs w:val="24"/>
        </w:rPr>
        <w:t>：指经济单位当事人通过对风险进行识别和度量，采用合理的经济和技术手段，主动地、有目的地、有计划地对风险加以处理，以尽量小的成本去争取最大的安全保障和经济利益的管理活动。</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风险管理成本：</w:t>
      </w:r>
      <w:r w:rsidRPr="00462925">
        <w:rPr>
          <w:rFonts w:ascii="新宋体" w:eastAsia="新宋体" w:hAnsi="新宋体" w:hint="eastAsia"/>
          <w:sz w:val="24"/>
          <w:szCs w:val="24"/>
        </w:rPr>
        <w:t>人们进行风险管理以达到损失最小化所耗费的资源（人力、物力、财力），其所费资源的货币表现及其对象化称之为风险管理成本。</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风险成本：</w:t>
      </w:r>
      <w:r w:rsidRPr="00462925">
        <w:rPr>
          <w:rFonts w:ascii="新宋体" w:eastAsia="新宋体" w:hAnsi="新宋体" w:hint="eastAsia"/>
          <w:sz w:val="24"/>
          <w:szCs w:val="24"/>
        </w:rPr>
        <w:t>指由于危险的存在和危险事故发生后人们所必须支出的费用和预期经济利益的减少，是危险的代价。（第一，</w:t>
      </w:r>
      <w:r w:rsidRPr="00BB75B3">
        <w:rPr>
          <w:rFonts w:ascii="新宋体" w:eastAsia="新宋体" w:hAnsi="新宋体" w:hint="eastAsia"/>
          <w:b/>
          <w:sz w:val="24"/>
          <w:szCs w:val="24"/>
        </w:rPr>
        <w:t>风险损失的实际成本</w:t>
      </w:r>
      <w:r w:rsidRPr="00462925">
        <w:rPr>
          <w:rFonts w:ascii="新宋体" w:eastAsia="新宋体" w:hAnsi="新宋体" w:hint="eastAsia"/>
          <w:sz w:val="24"/>
          <w:szCs w:val="24"/>
        </w:rPr>
        <w:t>：由风险造成的直接损失成本和间接损失成本共同构成。第二，</w:t>
      </w:r>
      <w:r w:rsidRPr="00BB75B3">
        <w:rPr>
          <w:rFonts w:ascii="新宋体" w:eastAsia="新宋体" w:hAnsi="新宋体" w:hint="eastAsia"/>
          <w:b/>
          <w:sz w:val="24"/>
          <w:szCs w:val="24"/>
        </w:rPr>
        <w:t>风险损失的无形成本</w:t>
      </w:r>
      <w:r w:rsidRPr="00462925">
        <w:rPr>
          <w:rFonts w:ascii="新宋体" w:eastAsia="新宋体" w:hAnsi="新宋体" w:hint="eastAsia"/>
          <w:sz w:val="24"/>
          <w:szCs w:val="24"/>
        </w:rPr>
        <w:t>：指风险对社会经济福利、社会生产率、社会资源配置以及社会再生产等诸方面的破坏后果。第三，</w:t>
      </w:r>
      <w:r w:rsidRPr="00BB75B3">
        <w:rPr>
          <w:rFonts w:ascii="新宋体" w:eastAsia="新宋体" w:hAnsi="新宋体" w:hint="eastAsia"/>
          <w:b/>
          <w:sz w:val="24"/>
          <w:szCs w:val="24"/>
        </w:rPr>
        <w:t>预防或控制风险损失的成本</w:t>
      </w:r>
      <w:r w:rsidRPr="00462925">
        <w:rPr>
          <w:rFonts w:ascii="新宋体" w:eastAsia="新宋体" w:hAnsi="新宋体" w:hint="eastAsia"/>
          <w:sz w:val="24"/>
          <w:szCs w:val="24"/>
        </w:rPr>
        <w:t>。为预防和控制风险损失，必须采取各种措施而支付的费用费。）</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风险管理的过程：</w:t>
      </w:r>
      <w:r w:rsidRPr="00462925">
        <w:rPr>
          <w:rFonts w:ascii="新宋体" w:eastAsia="新宋体" w:hAnsi="新宋体" w:hint="eastAsia"/>
          <w:sz w:val="24"/>
          <w:szCs w:val="24"/>
        </w:rPr>
        <w:t>设立目标→风险识别→风险衡量→风险评价</w:t>
      </w:r>
      <w:r w:rsidRPr="00462925">
        <w:rPr>
          <w:rFonts w:ascii="新宋体" w:eastAsia="新宋体" w:hAnsi="新宋体" w:hint="eastAsia"/>
          <w:sz w:val="24"/>
          <w:szCs w:val="24"/>
        </w:rPr>
        <w:cr/>
        <w:t>→风险管理技术的选择与实施→风险管理效果评价</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lastRenderedPageBreak/>
        <w:t>①目标的确定：</w:t>
      </w:r>
      <w:r w:rsidRPr="00BB75B3">
        <w:rPr>
          <w:rFonts w:ascii="新宋体" w:eastAsia="新宋体" w:hAnsi="新宋体" w:hint="eastAsia"/>
          <w:sz w:val="24"/>
          <w:szCs w:val="24"/>
          <w:u w:val="single"/>
        </w:rPr>
        <w:t>损失前风险管理目标</w:t>
      </w:r>
      <w:r w:rsidRPr="00462925">
        <w:rPr>
          <w:rFonts w:ascii="新宋体" w:eastAsia="新宋体" w:hAnsi="新宋体" w:hint="eastAsia"/>
          <w:sz w:val="24"/>
          <w:szCs w:val="24"/>
        </w:rPr>
        <w:t>（A、经济合理目标：尽可能降低风险管理计划成本。B、安全系数目标：把风险控制在可承受范围之内。C、社会公众责任目标：减轻和消除精神压力）；</w:t>
      </w:r>
      <w:r w:rsidRPr="00BB75B3">
        <w:rPr>
          <w:rFonts w:ascii="新宋体" w:eastAsia="新宋体" w:hAnsi="新宋体" w:hint="eastAsia"/>
          <w:sz w:val="24"/>
          <w:szCs w:val="24"/>
          <w:u w:val="single"/>
        </w:rPr>
        <w:t>损失后风险管理目标</w:t>
      </w:r>
      <w:r w:rsidRPr="00462925">
        <w:rPr>
          <w:rFonts w:ascii="新宋体" w:eastAsia="新宋体" w:hAnsi="新宋体" w:hint="eastAsia"/>
          <w:sz w:val="24"/>
          <w:szCs w:val="24"/>
        </w:rPr>
        <w:t>【A、生存目标（维持企业的生存）B、持续经营目标（生产、服务能力的保持）C、稳定收益目标（利润计划的实现 ）D、实现持续增长目标（目标2的延伸）E、社会责任目标：减轻损失对社会影响。】注：目标的现实性、明确性、层次化、定量化。</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②风险识别：</w:t>
      </w:r>
      <w:r w:rsidRPr="00462925">
        <w:rPr>
          <w:rFonts w:ascii="新宋体" w:eastAsia="新宋体" w:hAnsi="新宋体" w:hint="eastAsia"/>
          <w:sz w:val="24"/>
          <w:szCs w:val="24"/>
        </w:rPr>
        <w:t>对潜在的和客观存在的各种风险进行系统地、连续地识别和归类，并分析产生风险事故的原因的过程。</w:t>
      </w:r>
      <w:r w:rsidRPr="00462925">
        <w:rPr>
          <w:rFonts w:ascii="新宋体" w:eastAsia="新宋体" w:hAnsi="新宋体" w:hint="eastAsia"/>
          <w:sz w:val="24"/>
          <w:szCs w:val="24"/>
          <w:highlight w:val="yellow"/>
        </w:rPr>
        <w:t>风险识别的主要方法有</w:t>
      </w:r>
      <w:r w:rsidRPr="00462925">
        <w:rPr>
          <w:rFonts w:ascii="新宋体" w:eastAsia="新宋体" w:hAnsi="新宋体" w:hint="eastAsia"/>
          <w:sz w:val="24"/>
          <w:szCs w:val="24"/>
        </w:rPr>
        <w:t>：（1）资产财务分析法（2）保险调查法：主动调查、受托调查（3）风险列举法（风险清单法）（4）生产流程分析法（5）事件树分析法。</w:t>
      </w:r>
      <w:r w:rsidRPr="00462925">
        <w:rPr>
          <w:rFonts w:ascii="新宋体" w:eastAsia="新宋体" w:hAnsi="新宋体" w:hint="eastAsia"/>
          <w:sz w:val="24"/>
          <w:szCs w:val="24"/>
        </w:rPr>
        <w:cr/>
      </w:r>
      <w:r w:rsidRPr="00462925">
        <w:rPr>
          <w:rFonts w:ascii="新宋体" w:eastAsia="新宋体" w:hAnsi="新宋体" w:hint="eastAsia"/>
          <w:b/>
          <w:sz w:val="24"/>
          <w:szCs w:val="24"/>
        </w:rPr>
        <w:t>③风险衡量</w:t>
      </w:r>
      <w:r w:rsidRPr="00462925">
        <w:rPr>
          <w:rFonts w:ascii="新宋体" w:eastAsia="新宋体" w:hAnsi="新宋体" w:hint="eastAsia"/>
          <w:sz w:val="24"/>
          <w:szCs w:val="24"/>
        </w:rPr>
        <w:t>：指运用概率及数理统计方法，衡量潜在损失的规模和损失发生的可能性，即掌握风险的两个方面——损失的大小和损失发生的可能性，以便于评价各种潜在损失的相对重要性。</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④风险评价：</w:t>
      </w:r>
      <w:r w:rsidRPr="00462925">
        <w:rPr>
          <w:rFonts w:ascii="新宋体" w:eastAsia="新宋体" w:hAnsi="新宋体" w:hint="eastAsia"/>
          <w:sz w:val="24"/>
          <w:szCs w:val="24"/>
        </w:rPr>
        <w:t>指在风险识别和风险估测的基础上，把风险发生的概率、损失严重程度，结合其他因素综合起来考虑，得出系统发生风险的可能性及其危害程度，并与公认的安全指标比较，确定系统的危险等级，然后根据系统的危险等级，决定是否需要采取控制措施，以及控制措施采取到什么程度。</w:t>
      </w:r>
      <w:r w:rsidRPr="00462925">
        <w:rPr>
          <w:rFonts w:ascii="新宋体" w:eastAsia="新宋体" w:hAnsi="新宋体" w:hint="eastAsia"/>
          <w:sz w:val="24"/>
          <w:szCs w:val="24"/>
        </w:rPr>
        <w:cr/>
      </w:r>
      <w:r w:rsidRPr="00462925">
        <w:rPr>
          <w:rFonts w:ascii="新宋体" w:eastAsia="新宋体" w:hAnsi="新宋体" w:hint="eastAsia"/>
          <w:b/>
          <w:sz w:val="24"/>
          <w:szCs w:val="24"/>
        </w:rPr>
        <w:t>⑤风险管理技术的选择与实施：</w:t>
      </w:r>
      <w:r w:rsidRPr="00462925">
        <w:rPr>
          <w:rFonts w:ascii="新宋体" w:eastAsia="新宋体" w:hAnsi="新宋体" w:hint="eastAsia"/>
          <w:sz w:val="24"/>
          <w:szCs w:val="24"/>
        </w:rPr>
        <w:t>分为控制型（目的是降低损失频率和减少损失程度，重点在于改变引起意外事故和扩大损失的各种条件）和财务型（以提供基金和订立保险合同等方式，消化发生损失的成本，即对无法控制的风险所做的财务安排）两大类。</w:t>
      </w:r>
      <w:r w:rsidRPr="00462925">
        <w:rPr>
          <w:rFonts w:ascii="新宋体" w:eastAsia="新宋体" w:hAnsi="新宋体" w:hint="eastAsia"/>
          <w:b/>
          <w:sz w:val="24"/>
          <w:szCs w:val="24"/>
        </w:rPr>
        <w:t>控制型风险管理：</w:t>
      </w:r>
      <w:r w:rsidRPr="00BB75B3">
        <w:rPr>
          <w:rFonts w:ascii="新宋体" w:eastAsia="新宋体" w:hAnsi="新宋体" w:hint="eastAsia"/>
          <w:sz w:val="24"/>
          <w:szCs w:val="24"/>
          <w:u w:val="single"/>
        </w:rPr>
        <w:t>（1）风险回避：</w:t>
      </w:r>
      <w:r w:rsidRPr="00462925">
        <w:rPr>
          <w:rFonts w:ascii="新宋体" w:eastAsia="新宋体" w:hAnsi="新宋体" w:hint="eastAsia"/>
          <w:sz w:val="24"/>
          <w:szCs w:val="24"/>
        </w:rPr>
        <w:t>指放弃某一计划或方案从而避免由此可能产生的损失后果，达到回避风险的目的。避免风险是最彻底的风险控制方法，即从根本上消除风险，但其局限与缺陷也是显而易见的，在回避风险的同时，便放弃了从事这项活动带来的好处或某种经济利益。</w:t>
      </w:r>
      <w:r w:rsidRPr="00BB75B3">
        <w:rPr>
          <w:rFonts w:ascii="新宋体" w:eastAsia="新宋体" w:hAnsi="新宋体" w:hint="eastAsia"/>
          <w:sz w:val="24"/>
          <w:szCs w:val="24"/>
          <w:u w:val="single"/>
        </w:rPr>
        <w:t>（2）损失控制：</w:t>
      </w:r>
      <w:r w:rsidRPr="00462925">
        <w:rPr>
          <w:rFonts w:ascii="新宋体" w:eastAsia="新宋体" w:hAnsi="新宋体" w:hint="eastAsia"/>
          <w:sz w:val="24"/>
          <w:szCs w:val="24"/>
        </w:rPr>
        <w:t>通过降低风险损失发生的频率，缩小其损失的程度来达到控制目的的一种风险处理方法。包括损失预防（指在风险发生前为了消除或减少可能引发损失的各种因素而采取的处理风险的具体措施）和损失抑制（指风险事故发生时或之后采取的各种防止损失扩大的措施）。</w:t>
      </w:r>
      <w:r w:rsidRPr="00462925">
        <w:rPr>
          <w:rFonts w:ascii="新宋体" w:eastAsia="新宋体" w:hAnsi="新宋体" w:hint="eastAsia"/>
          <w:b/>
          <w:sz w:val="24"/>
          <w:szCs w:val="24"/>
        </w:rPr>
        <w:t>财务型风险管理：</w:t>
      </w:r>
      <w:r w:rsidRPr="00BB75B3">
        <w:rPr>
          <w:rFonts w:ascii="新宋体" w:eastAsia="新宋体" w:hAnsi="新宋体" w:hint="eastAsia"/>
          <w:sz w:val="24"/>
          <w:szCs w:val="24"/>
          <w:u w:val="single"/>
        </w:rPr>
        <w:t>（1）自留风险</w:t>
      </w:r>
      <w:r w:rsidRPr="00462925">
        <w:rPr>
          <w:rFonts w:ascii="新宋体" w:eastAsia="新宋体" w:hAnsi="新宋体" w:hint="eastAsia"/>
          <w:sz w:val="24"/>
          <w:szCs w:val="24"/>
        </w:rPr>
        <w:t>：指对风险的自我承担，即企业或单位自我承受风险损害后果的方法。自留风险是一种非常重要的财务型风险管理技术。自留风险有主动自留和被动自留之分。优势：自留风险成本低，方便有效，可减少潜在损失，节省费用。局限性：有时会因风险单位数量的限制或自我承受能力的限制，而无法实现其处理风险的效果，导致财务安排上的困难而失去作用。</w:t>
      </w:r>
      <w:r w:rsidRPr="00BB75B3">
        <w:rPr>
          <w:rFonts w:ascii="新宋体" w:eastAsia="新宋体" w:hAnsi="新宋体" w:hint="eastAsia"/>
          <w:sz w:val="24"/>
          <w:szCs w:val="24"/>
          <w:u w:val="single"/>
        </w:rPr>
        <w:t>（2）风险转移</w:t>
      </w:r>
      <w:r w:rsidRPr="00462925">
        <w:rPr>
          <w:rFonts w:ascii="新宋体" w:eastAsia="新宋体" w:hAnsi="新宋体" w:hint="eastAsia"/>
          <w:sz w:val="24"/>
          <w:szCs w:val="24"/>
        </w:rPr>
        <w:t>：经济单位或个人为避免承担风险损失而有意识地将风险损失或与风险损失有关的财务后果转移给另一单位或个人承担的一种风险管理方式。【直接转移方式：是将风险连同有关的财产或业务一同转移给他人的</w:t>
      </w:r>
      <w:r w:rsidRPr="00462925">
        <w:rPr>
          <w:rFonts w:ascii="新宋体" w:eastAsia="新宋体" w:hAnsi="新宋体" w:hint="eastAsia"/>
          <w:sz w:val="24"/>
          <w:szCs w:val="24"/>
        </w:rPr>
        <w:lastRenderedPageBreak/>
        <w:t>转移方式。（将标的出售、赠与）；</w:t>
      </w:r>
      <w:r w:rsidRPr="00462925">
        <w:rPr>
          <w:rFonts w:ascii="新宋体" w:eastAsia="新宋体" w:hAnsi="新宋体" w:hint="eastAsia"/>
          <w:b/>
          <w:sz w:val="24"/>
          <w:szCs w:val="24"/>
        </w:rPr>
        <w:t>间接转移方式：</w:t>
      </w:r>
      <w:r w:rsidRPr="00462925">
        <w:rPr>
          <w:rFonts w:ascii="新宋体" w:eastAsia="新宋体" w:hAnsi="新宋体" w:hint="eastAsia"/>
          <w:sz w:val="24"/>
          <w:szCs w:val="24"/>
        </w:rPr>
        <w:t>是把与财产或业务有关的风险后果转嫁他人，而财产和业务并不同时出让的转嫁方式。（将标的保险、租赁、发包）。包括保险和非保险转移】</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思考：与保险相比，风险自留有什么优势?</w:t>
      </w:r>
      <w:r w:rsidRPr="00462925">
        <w:rPr>
          <w:rFonts w:ascii="新宋体" w:eastAsia="新宋体" w:hAnsi="新宋体" w:hint="eastAsia"/>
          <w:b/>
          <w:sz w:val="24"/>
          <w:szCs w:val="24"/>
        </w:rPr>
        <w:cr/>
      </w:r>
      <w:r w:rsidRPr="00462925">
        <w:rPr>
          <w:rFonts w:ascii="新宋体" w:eastAsia="新宋体" w:hAnsi="新宋体" w:hint="eastAsia"/>
          <w:sz w:val="24"/>
          <w:szCs w:val="24"/>
        </w:rPr>
        <w:t>①有利于企业的整体风险管理</w:t>
      </w:r>
      <w:r w:rsidRPr="00462925">
        <w:rPr>
          <w:rFonts w:ascii="新宋体" w:eastAsia="新宋体" w:hAnsi="新宋体" w:hint="eastAsia"/>
          <w:sz w:val="24"/>
          <w:szCs w:val="24"/>
        </w:rPr>
        <w:cr/>
        <w:t xml:space="preserve">②减小由于保险市场不稳定带来的财务冲击 </w:t>
      </w:r>
      <w:r w:rsidRPr="00462925">
        <w:rPr>
          <w:rFonts w:ascii="新宋体" w:eastAsia="新宋体" w:hAnsi="新宋体" w:hint="eastAsia"/>
          <w:sz w:val="24"/>
          <w:szCs w:val="24"/>
        </w:rPr>
        <w:cr/>
        <w:t>③避免道德风险和逆向选择风险</w:t>
      </w:r>
      <w:r w:rsidRPr="00462925">
        <w:rPr>
          <w:rFonts w:ascii="新宋体" w:eastAsia="新宋体" w:hAnsi="新宋体" w:hint="eastAsia"/>
          <w:sz w:val="24"/>
          <w:szCs w:val="24"/>
        </w:rPr>
        <w:cr/>
        <w:t xml:space="preserve">④增加额外收益 </w:t>
      </w:r>
      <w:r w:rsidRPr="00462925">
        <w:rPr>
          <w:rFonts w:ascii="新宋体" w:eastAsia="新宋体" w:hAnsi="新宋体" w:hint="eastAsia"/>
          <w:sz w:val="24"/>
          <w:szCs w:val="24"/>
        </w:rPr>
        <w:cr/>
        <w:t>⑤节省附加保费。</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⑥风险管理效果评价：</w:t>
      </w:r>
      <w:r w:rsidRPr="00462925">
        <w:rPr>
          <w:rFonts w:ascii="新宋体" w:eastAsia="新宋体" w:hAnsi="新宋体" w:hint="eastAsia"/>
          <w:sz w:val="24"/>
          <w:szCs w:val="24"/>
        </w:rPr>
        <w:t>指对风险管理技术适用性及其收益性情况的分析、检查、修正和评估。风险管理效益的大小取决于是否能以最小风险成本取得最大安全保障，同时，在实务中还要考虑与整体管理目标是否一致，具体实施的可行性、可操作性和有效性。</w:t>
      </w: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1.3风险管理与保险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highlight w:val="yellow"/>
        </w:rPr>
        <w:t>风险管理与保险的关系：</w:t>
      </w:r>
      <w:r w:rsidRPr="00462925">
        <w:rPr>
          <w:rFonts w:ascii="新宋体" w:eastAsia="新宋体" w:hAnsi="新宋体" w:hint="eastAsia"/>
          <w:sz w:val="24"/>
          <w:szCs w:val="24"/>
        </w:rPr>
        <w:t>【联系】①从两者的客观对象来看，风险是保险存在的前提，也是风险管理存在的前提，没有风险就无须保险，也不需要进行风险管理。②从两者的方法论来看，保险和风险管理都是以概率论等数学、统计学原理作为分析基础和方法的。③在风险管理中，保险仍然是最有效的措施之一。【区别】从所管理的风险的范围来看，虽然风险管理与保险的对象都是风险，但风险管理是管理所有的风险，包括某些投机风险，而保险则主要是对付纯粹风险中的可保风险。因此，无论从性质上还是从形态上来看，风险管理都远比保险复杂、广泛得多。</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可保风险</w:t>
      </w:r>
      <w:r w:rsidRPr="00462925">
        <w:rPr>
          <w:rFonts w:ascii="新宋体" w:eastAsia="新宋体" w:hAnsi="新宋体" w:hint="eastAsia"/>
          <w:sz w:val="24"/>
          <w:szCs w:val="24"/>
        </w:rPr>
        <w:t>：指符合保险人承保条件的特定风险。</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highlight w:val="yellow"/>
        </w:rPr>
        <w:t>可保风险的条件：</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①必须是纯粹风险。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②存在大量具有同质风险：任何一种保险险种，必然要求存在大量保险标的。这样，一方面可积累足够的保险基金，使受险单位能获得十足的保障；另一方面根据“大数法则”，可使风险发生次数及损失值在预期值周围能有一个较小的波动范围。</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③损失可以确定和测量：指损失发生的原因、时间、地点都可被确定以及损失金额可以测定。只有在保险期限内发生的、保险责任范围内的损失，保险人才负责赔偿，且赔偿额以实际损失金额为限，所以，损失的确定性和可测性尢为重要。</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④损失必须是偶然、意外的：风险的偶然性是指风险既有发生的可能，但是又无法事先确定何时、何地发生，也无法确定其是否有损失以及损失的程度。意外则</w:t>
      </w:r>
      <w:r w:rsidRPr="00462925">
        <w:rPr>
          <w:rFonts w:ascii="新宋体" w:eastAsia="新宋体" w:hAnsi="新宋体" w:hint="eastAsia"/>
          <w:sz w:val="24"/>
          <w:szCs w:val="24"/>
        </w:rPr>
        <w:lastRenderedPageBreak/>
        <w:t>指风险是不能预料的，不是必然发生的，并且风险不能是被保险人故意行为所造成。</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⑤风险应有发生重大损失的可能性，但巨灾一般不会发生：对于那些潜在损失程度较高的风险事件，如火灾、盗窃等，一旦发生，就会给人们造成极大的经济困难。对此类风险事件，保险便成为一种有效的风险管理手段。</w:t>
      </w:r>
      <w:r w:rsidRPr="00462925">
        <w:rPr>
          <w:rFonts w:ascii="新宋体" w:eastAsia="新宋体" w:hAnsi="新宋体" w:hint="eastAsia"/>
          <w:sz w:val="24"/>
          <w:szCs w:val="24"/>
        </w:rPr>
        <w:cr/>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第二章 保险概述</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2.1保险概念</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保险：</w:t>
      </w:r>
      <w:r w:rsidRPr="00462925">
        <w:rPr>
          <w:rFonts w:ascii="新宋体" w:eastAsia="新宋体" w:hAnsi="新宋体" w:hint="eastAsia"/>
          <w:sz w:val="24"/>
          <w:szCs w:val="24"/>
        </w:rPr>
        <w:t>指投保人根据合同约定，向保险人支付保险费，保险人对于合同约定的可能发生的事故因其发生所造成的财产损失承担</w:t>
      </w:r>
      <w:r w:rsidRPr="00462925">
        <w:rPr>
          <w:rFonts w:ascii="新宋体" w:eastAsia="新宋体" w:hAnsi="新宋体" w:hint="eastAsia"/>
          <w:b/>
          <w:sz w:val="24"/>
          <w:szCs w:val="24"/>
        </w:rPr>
        <w:t>赔偿</w:t>
      </w:r>
      <w:r w:rsidRPr="00462925">
        <w:rPr>
          <w:rFonts w:ascii="新宋体" w:eastAsia="新宋体" w:hAnsi="新宋体" w:hint="eastAsia"/>
          <w:sz w:val="24"/>
          <w:szCs w:val="24"/>
        </w:rPr>
        <w:t>保险金责任，或者当被保险人死亡、伤残、疾病或者达到合同约定的年龄、期限等条件时承担</w:t>
      </w:r>
      <w:r w:rsidRPr="00462925">
        <w:rPr>
          <w:rFonts w:ascii="新宋体" w:eastAsia="新宋体" w:hAnsi="新宋体" w:hint="eastAsia"/>
          <w:b/>
          <w:sz w:val="24"/>
          <w:szCs w:val="24"/>
        </w:rPr>
        <w:t>给付</w:t>
      </w:r>
      <w:r w:rsidRPr="00462925">
        <w:rPr>
          <w:rFonts w:ascii="新宋体" w:eastAsia="新宋体" w:hAnsi="新宋体" w:hint="eastAsia"/>
          <w:sz w:val="24"/>
          <w:szCs w:val="24"/>
        </w:rPr>
        <w:t>保险金责任的商业保险行为。</w:t>
      </w:r>
      <w:r w:rsidRPr="00462925">
        <w:rPr>
          <w:rFonts w:ascii="新宋体" w:eastAsia="新宋体" w:hAnsi="新宋体" w:hint="eastAsia"/>
          <w:b/>
          <w:sz w:val="24"/>
          <w:szCs w:val="24"/>
        </w:rPr>
        <w:t>注：</w:t>
      </w:r>
      <w:r w:rsidRPr="00462925">
        <w:rPr>
          <w:rFonts w:ascii="新宋体" w:eastAsia="新宋体" w:hAnsi="新宋体" w:hint="eastAsia"/>
          <w:sz w:val="24"/>
          <w:szCs w:val="24"/>
        </w:rPr>
        <w:t xml:space="preserve">1、从社会的角度来说，保险是保障经济生活安定的互助共济制度。2、从法学的角度看，保险是一种合同行为。 </w:t>
      </w:r>
      <w:r w:rsidRPr="00462925">
        <w:rPr>
          <w:rFonts w:ascii="新宋体" w:eastAsia="新宋体" w:hAnsi="新宋体" w:hint="eastAsia"/>
          <w:sz w:val="24"/>
          <w:szCs w:val="24"/>
        </w:rPr>
        <w:cr/>
      </w:r>
      <w:r w:rsidRPr="00462925">
        <w:rPr>
          <w:rFonts w:ascii="新宋体" w:eastAsia="新宋体" w:hAnsi="新宋体" w:hint="eastAsia"/>
          <w:b/>
          <w:sz w:val="24"/>
          <w:szCs w:val="24"/>
        </w:rPr>
        <w:t>保险的要素：</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①可保风险的存在：指符合保险人承保条件的特定风险。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 xml:space="preserve">②大量同质风险的集合与分散。 </w:t>
      </w:r>
      <w:r w:rsidRPr="00462925">
        <w:rPr>
          <w:rFonts w:ascii="新宋体" w:eastAsia="新宋体" w:hAnsi="新宋体" w:hint="eastAsia"/>
          <w:sz w:val="24"/>
          <w:szCs w:val="24"/>
        </w:rPr>
        <w:cr/>
        <w:t>③保险费率的厘定：保险费率要依据概率论、大数法则的原理进行科学计算。费率厘定的原则：适度（足以抵补可能发生的损失以及有关的营业费用）、合理（不能获得过多或超额利润）与公平（被保险人的风险状况应与其承担的费率尽量一致）</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④保险基金的建立：保险对风险的分摊及对损害的补偿，是在保险人将投保人交纳分保险费集中起来形成保险基金的前提下进行的。</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⑤保险合同的订立：保险关系是通过保险双方当事人以签订保险合同的方式建立起来的。</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费率与合同就像保险的两个车轮。</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【保险的构成，又称保险的要素，保险的要件，是指保险得以成立的基本条件。一般来说，构成保险必须具备以下要素：（</w:t>
      </w:r>
      <w:r w:rsidRPr="00462925">
        <w:rPr>
          <w:rFonts w:ascii="新宋体" w:eastAsia="新宋体" w:hAnsi="新宋体"/>
          <w:sz w:val="24"/>
          <w:szCs w:val="24"/>
        </w:rPr>
        <w:t>1</w:t>
      </w:r>
      <w:r w:rsidRPr="00462925">
        <w:rPr>
          <w:rFonts w:ascii="新宋体" w:eastAsia="新宋体" w:hAnsi="新宋体" w:hint="eastAsia"/>
          <w:sz w:val="24"/>
          <w:szCs w:val="24"/>
        </w:rPr>
        <w:t>）必须以特定的风险为对象；（</w:t>
      </w:r>
      <w:r w:rsidRPr="00462925">
        <w:rPr>
          <w:rFonts w:ascii="新宋体" w:eastAsia="新宋体" w:hAnsi="新宋体"/>
          <w:sz w:val="24"/>
          <w:szCs w:val="24"/>
        </w:rPr>
        <w:t>2</w:t>
      </w:r>
      <w:r w:rsidRPr="00462925">
        <w:rPr>
          <w:rFonts w:ascii="新宋体" w:eastAsia="新宋体" w:hAnsi="新宋体" w:hint="eastAsia"/>
          <w:sz w:val="24"/>
          <w:szCs w:val="24"/>
        </w:rPr>
        <w:t>）必须以多数人的互助共济为基础；（</w:t>
      </w:r>
      <w:r w:rsidRPr="00462925">
        <w:rPr>
          <w:rFonts w:ascii="新宋体" w:eastAsia="新宋体" w:hAnsi="新宋体"/>
          <w:sz w:val="24"/>
          <w:szCs w:val="24"/>
        </w:rPr>
        <w:t>3</w:t>
      </w:r>
      <w:r w:rsidRPr="00462925">
        <w:rPr>
          <w:rFonts w:ascii="新宋体" w:eastAsia="新宋体" w:hAnsi="新宋体" w:hint="eastAsia"/>
          <w:sz w:val="24"/>
          <w:szCs w:val="24"/>
        </w:rPr>
        <w:t>）必须以风险事故所致损失进行补偿为目的。】</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保险的对象：</w:t>
      </w:r>
      <w:r w:rsidRPr="00462925">
        <w:rPr>
          <w:rFonts w:ascii="新宋体" w:eastAsia="新宋体" w:hAnsi="新宋体" w:hint="eastAsia"/>
          <w:sz w:val="24"/>
          <w:szCs w:val="24"/>
        </w:rPr>
        <w:t>即保险标的物，是指保险人对其承担保险责任的各类风险载体，也叫做保险标的。根据与人身是否相关可以分为非人身的标的物和人身标的物两类。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（1）非人身标的物。其保险的对象是标的物的经济价值，被保险人对标的物享有所有权和支配权。（2）人身标的物：保险的对象是被保险人的生命和身体机能。</w:t>
      </w:r>
    </w:p>
    <w:p w:rsidR="0025699B" w:rsidRPr="00462925" w:rsidRDefault="0025699B" w:rsidP="0025699B">
      <w:pPr>
        <w:spacing w:line="300" w:lineRule="auto"/>
        <w:contextualSpacing/>
        <w:mirrorIndents/>
        <w:rPr>
          <w:rFonts w:ascii="新宋体" w:eastAsia="新宋体" w:hAnsi="新宋体"/>
          <w:b/>
          <w:sz w:val="24"/>
          <w:szCs w:val="24"/>
        </w:rPr>
      </w:pPr>
      <w:r>
        <w:rPr>
          <w:rFonts w:ascii="新宋体" w:eastAsia="新宋体" w:hAnsi="新宋体"/>
          <w:noProof/>
          <w:sz w:val="24"/>
          <w:szCs w:val="24"/>
        </w:rPr>
        <w:drawing>
          <wp:anchor distT="0" distB="0" distL="114300" distR="114300" simplePos="0" relativeHeight="251660288" behindDoc="1" locked="0" layoutInCell="1" allowOverlap="1">
            <wp:simplePos x="0" y="0"/>
            <wp:positionH relativeFrom="column">
              <wp:posOffset>2257425</wp:posOffset>
            </wp:positionH>
            <wp:positionV relativeFrom="paragraph">
              <wp:posOffset>41910</wp:posOffset>
            </wp:positionV>
            <wp:extent cx="3028950" cy="1660525"/>
            <wp:effectExtent l="19050" t="0" r="0" b="0"/>
            <wp:wrapTight wrapText="bothSides">
              <wp:wrapPolygon edited="0">
                <wp:start x="-136" y="0"/>
                <wp:lineTo x="-136" y="21311"/>
                <wp:lineTo x="21600" y="21311"/>
                <wp:lineTo x="21600" y="0"/>
                <wp:lineTo x="-136" y="0"/>
              </wp:wrapPolygon>
            </wp:wrapTight>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028950" cy="1660525"/>
                    </a:xfrm>
                    <a:prstGeom prst="rect">
                      <a:avLst/>
                    </a:prstGeom>
                    <a:noFill/>
                    <a:ln w="9525">
                      <a:noFill/>
                      <a:miter lim="800000"/>
                      <a:headEnd/>
                      <a:tailEnd/>
                    </a:ln>
                  </pic:spPr>
                </pic:pic>
              </a:graphicData>
            </a:graphic>
          </wp:anchor>
        </w:drawing>
      </w:r>
      <w:r w:rsidRPr="00462925">
        <w:rPr>
          <w:rFonts w:ascii="新宋体" w:eastAsia="新宋体" w:hAnsi="新宋体" w:hint="eastAsia"/>
          <w:b/>
          <w:sz w:val="24"/>
          <w:szCs w:val="24"/>
        </w:rPr>
        <w:t>保险与相似行为的比较：</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 xml:space="preserve">①保险与赌博 </w:t>
      </w:r>
      <w:r w:rsidRPr="00462925">
        <w:rPr>
          <w:rFonts w:ascii="新宋体" w:eastAsia="新宋体" w:hAnsi="新宋体" w:hint="eastAsia"/>
          <w:sz w:val="24"/>
          <w:szCs w:val="24"/>
        </w:rPr>
        <w:t>联系：1）都以特定事件发生的不确定性为前提2）</w:t>
      </w:r>
      <w:r w:rsidRPr="00462925">
        <w:rPr>
          <w:rFonts w:ascii="新宋体" w:eastAsia="新宋体" w:hAnsi="新宋体" w:hint="eastAsia"/>
          <w:sz w:val="24"/>
          <w:szCs w:val="24"/>
        </w:rPr>
        <w:lastRenderedPageBreak/>
        <w:t>以较小的支出获得较大的回报。区别：</w:t>
      </w: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sz w:val="24"/>
          <w:szCs w:val="24"/>
        </w:rPr>
      </w:pPr>
      <w:r>
        <w:rPr>
          <w:rFonts w:ascii="新宋体" w:eastAsia="新宋体" w:hAnsi="新宋体"/>
          <w:noProof/>
          <w:sz w:val="24"/>
          <w:szCs w:val="24"/>
        </w:rPr>
        <w:drawing>
          <wp:anchor distT="0" distB="0" distL="114300" distR="114300" simplePos="0" relativeHeight="251661312" behindDoc="1" locked="0" layoutInCell="1" allowOverlap="1">
            <wp:simplePos x="0" y="0"/>
            <wp:positionH relativeFrom="column">
              <wp:posOffset>1952625</wp:posOffset>
            </wp:positionH>
            <wp:positionV relativeFrom="paragraph">
              <wp:posOffset>47625</wp:posOffset>
            </wp:positionV>
            <wp:extent cx="3371850" cy="1996440"/>
            <wp:effectExtent l="19050" t="0" r="0" b="0"/>
            <wp:wrapTight wrapText="bothSides">
              <wp:wrapPolygon edited="0">
                <wp:start x="-122" y="0"/>
                <wp:lineTo x="-122" y="21435"/>
                <wp:lineTo x="21600" y="21435"/>
                <wp:lineTo x="21600" y="0"/>
                <wp:lineTo x="-122" y="0"/>
              </wp:wrapPolygon>
            </wp:wrapTight>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71850" cy="1996440"/>
                    </a:xfrm>
                    <a:prstGeom prst="rect">
                      <a:avLst/>
                    </a:prstGeom>
                    <a:noFill/>
                    <a:ln w="9525">
                      <a:noFill/>
                      <a:miter lim="800000"/>
                      <a:headEnd/>
                      <a:tailEnd/>
                    </a:ln>
                  </pic:spPr>
                </pic:pic>
              </a:graphicData>
            </a:graphic>
          </wp:anchor>
        </w:drawing>
      </w:r>
      <w:r w:rsidRPr="00462925">
        <w:rPr>
          <w:rFonts w:ascii="新宋体" w:eastAsia="新宋体" w:hAnsi="新宋体" w:hint="eastAsia"/>
          <w:b/>
          <w:sz w:val="24"/>
          <w:szCs w:val="24"/>
        </w:rPr>
        <w:t>②保险与储蓄</w:t>
      </w:r>
      <w:r w:rsidRPr="00462925">
        <w:rPr>
          <w:rFonts w:ascii="新宋体" w:eastAsia="新宋体" w:hAnsi="新宋体" w:hint="eastAsia"/>
          <w:sz w:val="24"/>
          <w:szCs w:val="24"/>
        </w:rPr>
        <w:t xml:space="preserve"> 联系：都是将现在的剩余财富用做准备，以便将来在一定条件下满足经济上的需要。尤其是人寿保险中的生存保险和年金保险，带有长期储蓄性质。区别：</w:t>
      </w: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sz w:val="24"/>
          <w:szCs w:val="24"/>
        </w:rPr>
      </w:pPr>
      <w:r>
        <w:rPr>
          <w:rFonts w:ascii="新宋体" w:eastAsia="新宋体" w:hAnsi="新宋体"/>
          <w:noProof/>
          <w:sz w:val="24"/>
          <w:szCs w:val="24"/>
        </w:rPr>
        <w:drawing>
          <wp:anchor distT="0" distB="0" distL="114300" distR="114300" simplePos="0" relativeHeight="251662336" behindDoc="1" locked="0" layoutInCell="1" allowOverlap="1">
            <wp:simplePos x="0" y="0"/>
            <wp:positionH relativeFrom="column">
              <wp:posOffset>1952625</wp:posOffset>
            </wp:positionH>
            <wp:positionV relativeFrom="paragraph">
              <wp:posOffset>141605</wp:posOffset>
            </wp:positionV>
            <wp:extent cx="3305175" cy="1727835"/>
            <wp:effectExtent l="19050" t="0" r="9525" b="0"/>
            <wp:wrapTight wrapText="bothSides">
              <wp:wrapPolygon edited="0">
                <wp:start x="-124" y="0"/>
                <wp:lineTo x="-124" y="21433"/>
                <wp:lineTo x="21662" y="21433"/>
                <wp:lineTo x="21662" y="0"/>
                <wp:lineTo x="-124"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05175" cy="1727835"/>
                    </a:xfrm>
                    <a:prstGeom prst="rect">
                      <a:avLst/>
                    </a:prstGeom>
                    <a:noFill/>
                    <a:ln w="9525">
                      <a:noFill/>
                      <a:miter lim="800000"/>
                      <a:headEnd/>
                      <a:tailEnd/>
                    </a:ln>
                  </pic:spPr>
                </pic:pic>
              </a:graphicData>
            </a:graphic>
          </wp:anchor>
        </w:drawing>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③保险与救济</w:t>
      </w:r>
      <w:r w:rsidRPr="00462925">
        <w:rPr>
          <w:rFonts w:ascii="新宋体" w:eastAsia="新宋体" w:hAnsi="新宋体" w:hint="eastAsia"/>
          <w:sz w:val="24"/>
          <w:szCs w:val="24"/>
        </w:rPr>
        <w:t xml:space="preserve"> 联系：保险与救济都是对灾害事故进行补偿的行为，都能减轻灾害事故给人们造成的损失。</w:t>
      </w: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b/>
          <w:sz w:val="24"/>
          <w:szCs w:val="24"/>
        </w:rPr>
      </w:pPr>
    </w:p>
    <w:p w:rsidR="0025699B" w:rsidRPr="00462925" w:rsidRDefault="0025699B" w:rsidP="0025699B">
      <w:pPr>
        <w:spacing w:line="300" w:lineRule="auto"/>
        <w:contextualSpacing/>
        <w:mirrorIndents/>
        <w:rPr>
          <w:rFonts w:ascii="新宋体" w:eastAsia="新宋体" w:hAnsi="新宋体"/>
          <w:b/>
          <w:sz w:val="24"/>
          <w:szCs w:val="24"/>
        </w:rPr>
      </w:pP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2.2保险的职能与作用</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保险的特征：</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（1）危险依赖性：指保险制度存在的根本前提与价值最集中的表现为是对抗危险的方法，是处理危险的手段。</w:t>
      </w:r>
      <w:r w:rsidRPr="00462925">
        <w:rPr>
          <w:rFonts w:ascii="新宋体" w:eastAsia="新宋体" w:hAnsi="新宋体" w:hint="eastAsia"/>
          <w:sz w:val="24"/>
          <w:szCs w:val="24"/>
        </w:rPr>
        <w:cr/>
        <w:t>（2）危险选择性：指保险公司作为营利性的经济组织，尽管他要承担社会责任，特别是发挥经济补偿的功能，但首先要考虑的是开办某一险种，或者经营保险事业能否保证盈利，能否使设立保险公司的投资人有预见的利润回报。</w:t>
      </w:r>
      <w:r w:rsidRPr="00462925">
        <w:rPr>
          <w:rFonts w:ascii="新宋体" w:eastAsia="新宋体" w:hAnsi="新宋体" w:hint="eastAsia"/>
          <w:sz w:val="24"/>
          <w:szCs w:val="24"/>
        </w:rPr>
        <w:cr/>
        <w:t>（3）行为营利性：指保险公司经营保险业务，主观上就是要追求利润最大化，要使投资者能够得到丰厚的利益回报。</w:t>
      </w:r>
      <w:r w:rsidRPr="00462925">
        <w:rPr>
          <w:rFonts w:ascii="新宋体" w:eastAsia="新宋体" w:hAnsi="新宋体" w:hint="eastAsia"/>
          <w:sz w:val="24"/>
          <w:szCs w:val="24"/>
        </w:rPr>
        <w:cr/>
        <w:t>（4）分担社会性：指分担社会性集中地反映出保险制度优势的技术基础。</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（5）资金公益性：指保险团体形成的补偿用途的基金，是为了全体保险团体成员利益而存在，不再单纯的考虑其私人归属问题。</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（6）目的合法性：主要表现为其直接任务是稳定社会经济秩序，防止出现灾后社会生产与生活的停顿；</w:t>
      </w:r>
      <w:r w:rsidRPr="00462925">
        <w:rPr>
          <w:rFonts w:ascii="新宋体" w:eastAsia="新宋体" w:hAnsi="新宋体" w:hint="eastAsia"/>
          <w:sz w:val="24"/>
          <w:szCs w:val="24"/>
        </w:rPr>
        <w:cr/>
        <w:t>（7）利益对等性：保险制度对于保险人和投保人双方均具有经济利益，他们在不期望保险事故发生问题上达到了高度一致；</w:t>
      </w:r>
      <w:r w:rsidRPr="00462925">
        <w:rPr>
          <w:rFonts w:ascii="新宋体" w:eastAsia="新宋体" w:hAnsi="新宋体" w:hint="eastAsia"/>
          <w:sz w:val="24"/>
          <w:szCs w:val="24"/>
        </w:rPr>
        <w:cr/>
      </w:r>
      <w:r w:rsidRPr="00462925">
        <w:rPr>
          <w:rFonts w:ascii="新宋体" w:eastAsia="新宋体" w:hAnsi="新宋体" w:hint="eastAsia"/>
          <w:sz w:val="24"/>
          <w:szCs w:val="24"/>
        </w:rPr>
        <w:lastRenderedPageBreak/>
        <w:t>（8）金融中介性：保险公司已经从传统保险业务为主转而倾向于投资业务，成为实力雄厚的机构投资者，利用资本市场实现营利性目标，成为融资的基本渠道。</w:t>
      </w:r>
      <w:r w:rsidRPr="00462925">
        <w:rPr>
          <w:rFonts w:ascii="新宋体" w:eastAsia="新宋体" w:hAnsi="新宋体" w:hint="eastAsia"/>
          <w:sz w:val="24"/>
          <w:szCs w:val="24"/>
        </w:rPr>
        <w:cr/>
      </w:r>
      <w:r w:rsidRPr="00462925">
        <w:rPr>
          <w:rFonts w:ascii="新宋体" w:eastAsia="新宋体" w:hAnsi="新宋体" w:hint="eastAsia"/>
          <w:b/>
          <w:sz w:val="24"/>
          <w:szCs w:val="24"/>
        </w:rPr>
        <w:t>保险的职能：</w:t>
      </w:r>
      <w:r w:rsidRPr="00462925">
        <w:rPr>
          <w:rFonts w:ascii="新宋体" w:eastAsia="新宋体" w:hAnsi="新宋体" w:hint="eastAsia"/>
          <w:sz w:val="24"/>
          <w:szCs w:val="24"/>
        </w:rPr>
        <w:t>指保险的社会功能。保险对于社会的稳定、生产的发展、人民生活的安定具有重要意义。保险的职能是由保险的本质决定的，具体可分为基本职能（分担风险和补偿损失）和派生职能。</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基本职能：经济补偿与给付（最基本、最核心的职能）：当保险责任范围内的保险事故发生造成损失时，保险人按照保险合同的规定，及时、准确、迅速、合理地进行损失补偿。补偿：财产保险事故；给付：人身保险事件。</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2）派生职能：①融通资金：是指把暂时闲置的保险基金加以运用，重新投入到社会再生产过程中。②社会管理：保险社会管理功能的内涵是随着保险实践的发展而不断发展和丰富的,从现阶段来说，社会管理功能主要包括四个方面的内容（社会保障管理、社会风险管理、社会关系管理、社会信用管理）</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保险的作用：</w:t>
      </w:r>
      <w:r w:rsidRPr="00462925">
        <w:rPr>
          <w:rFonts w:ascii="新宋体" w:eastAsia="新宋体" w:hAnsi="新宋体" w:hint="eastAsia"/>
          <w:sz w:val="24"/>
          <w:szCs w:val="24"/>
        </w:rPr>
        <w:t>保险的作用是保险职能在履行过程中的具体体现。一是发挥社会稳定器作用，保障社会经济的安定；二是发挥社会助动器的作用，为资本投资、生产和流通保驾护航。</w:t>
      </w:r>
    </w:p>
    <w:p w:rsidR="0025699B" w:rsidRPr="00462925" w:rsidRDefault="0025699B" w:rsidP="0025699B">
      <w:pPr>
        <w:spacing w:line="300" w:lineRule="auto"/>
        <w:contextualSpacing/>
        <w:mirrorIndents/>
        <w:rPr>
          <w:rFonts w:ascii="新宋体" w:eastAsia="新宋体" w:hAnsi="新宋体"/>
          <w:sz w:val="24"/>
          <w:szCs w:val="24"/>
        </w:rPr>
      </w:pPr>
      <w:r w:rsidRPr="00BB75B3">
        <w:rPr>
          <w:rFonts w:ascii="新宋体" w:eastAsia="新宋体" w:hAnsi="新宋体" w:hint="eastAsia"/>
          <w:sz w:val="24"/>
          <w:szCs w:val="24"/>
          <w:u w:val="single"/>
        </w:rPr>
        <w:t>（1）保险在微观经济中的作用：</w:t>
      </w:r>
      <w:r w:rsidRPr="00462925">
        <w:rPr>
          <w:rFonts w:ascii="新宋体" w:eastAsia="新宋体" w:hAnsi="新宋体" w:hint="eastAsia"/>
          <w:sz w:val="24"/>
          <w:szCs w:val="24"/>
        </w:rPr>
        <w:t>指保险对企业、家庭和个人所起的保障作用</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 xml:space="preserve">1．有助于受灾企业及时恢复生产 </w:t>
      </w:r>
      <w:r w:rsidRPr="00462925">
        <w:rPr>
          <w:rFonts w:ascii="新宋体" w:eastAsia="新宋体" w:hAnsi="新宋体" w:hint="eastAsia"/>
          <w:sz w:val="24"/>
          <w:szCs w:val="24"/>
        </w:rPr>
        <w:cr/>
        <w:t xml:space="preserve">2．有利于企业加强经济核算 </w:t>
      </w:r>
      <w:r w:rsidRPr="00462925">
        <w:rPr>
          <w:rFonts w:ascii="新宋体" w:eastAsia="新宋体" w:hAnsi="新宋体" w:hint="eastAsia"/>
          <w:sz w:val="24"/>
          <w:szCs w:val="24"/>
        </w:rPr>
        <w:cr/>
        <w:t xml:space="preserve">3．有利于促进企业加强风险管理 </w:t>
      </w:r>
      <w:r w:rsidRPr="00462925">
        <w:rPr>
          <w:rFonts w:ascii="新宋体" w:eastAsia="新宋体" w:hAnsi="新宋体" w:hint="eastAsia"/>
          <w:sz w:val="24"/>
          <w:szCs w:val="24"/>
        </w:rPr>
        <w:cr/>
        <w:t xml:space="preserve">4．有利于安定群众生活 </w:t>
      </w:r>
      <w:r w:rsidRPr="00462925">
        <w:rPr>
          <w:rFonts w:ascii="新宋体" w:eastAsia="新宋体" w:hAnsi="新宋体" w:hint="eastAsia"/>
          <w:sz w:val="24"/>
          <w:szCs w:val="24"/>
        </w:rPr>
        <w:cr/>
        <w:t>5．有利于保证民事赔偿责任的履行，保障受害的第三者的利益</w:t>
      </w:r>
      <w:r w:rsidRPr="00462925">
        <w:rPr>
          <w:rFonts w:ascii="新宋体" w:eastAsia="新宋体" w:hAnsi="新宋体" w:hint="eastAsia"/>
          <w:sz w:val="24"/>
          <w:szCs w:val="24"/>
        </w:rPr>
        <w:cr/>
        <w:t>6．有利于促进个人或家庭消费的均衡</w:t>
      </w:r>
    </w:p>
    <w:p w:rsidR="0025699B" w:rsidRPr="00462925" w:rsidRDefault="0025699B" w:rsidP="0025699B">
      <w:pPr>
        <w:spacing w:line="300" w:lineRule="auto"/>
        <w:contextualSpacing/>
        <w:mirrorIndents/>
        <w:rPr>
          <w:rFonts w:ascii="新宋体" w:eastAsia="新宋体" w:hAnsi="新宋体"/>
          <w:sz w:val="24"/>
          <w:szCs w:val="24"/>
        </w:rPr>
      </w:pPr>
      <w:r w:rsidRPr="00BB75B3">
        <w:rPr>
          <w:rFonts w:ascii="新宋体" w:eastAsia="新宋体" w:hAnsi="新宋体" w:hint="eastAsia"/>
          <w:sz w:val="24"/>
          <w:szCs w:val="24"/>
          <w:u w:val="single"/>
        </w:rPr>
        <w:t>（2）保险在宏观经济中的作用：</w:t>
      </w:r>
      <w:r w:rsidRPr="00462925">
        <w:rPr>
          <w:rFonts w:ascii="新宋体" w:eastAsia="新宋体" w:hAnsi="新宋体" w:hint="eastAsia"/>
          <w:sz w:val="24"/>
          <w:szCs w:val="24"/>
        </w:rPr>
        <w:t>指保险功能的发挥对全社会和国民经济总体所产生的经济效应。</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 xml:space="preserve">1）保障社会再生产的正常进行 </w:t>
      </w:r>
      <w:r w:rsidRPr="00462925">
        <w:rPr>
          <w:rFonts w:ascii="新宋体" w:eastAsia="新宋体" w:hAnsi="新宋体" w:hint="eastAsia"/>
          <w:sz w:val="24"/>
          <w:szCs w:val="24"/>
        </w:rPr>
        <w:cr/>
        <w:t xml:space="preserve">2）推动商品的流通和消费 </w:t>
      </w:r>
      <w:r w:rsidRPr="00462925">
        <w:rPr>
          <w:rFonts w:ascii="新宋体" w:eastAsia="新宋体" w:hAnsi="新宋体" w:hint="eastAsia"/>
          <w:sz w:val="24"/>
          <w:szCs w:val="24"/>
        </w:rPr>
        <w:cr/>
        <w:t xml:space="preserve">3）推动科学技术向现实生产力转化 </w:t>
      </w:r>
      <w:r w:rsidRPr="00462925">
        <w:rPr>
          <w:rFonts w:ascii="新宋体" w:eastAsia="新宋体" w:hAnsi="新宋体" w:hint="eastAsia"/>
          <w:sz w:val="24"/>
          <w:szCs w:val="24"/>
        </w:rPr>
        <w:cr/>
        <w:t xml:space="preserve">4）有利于财政和信贷收支平衡的顺利实现 </w:t>
      </w:r>
      <w:r w:rsidRPr="00462925">
        <w:rPr>
          <w:rFonts w:ascii="新宋体" w:eastAsia="新宋体" w:hAnsi="新宋体" w:hint="eastAsia"/>
          <w:sz w:val="24"/>
          <w:szCs w:val="24"/>
        </w:rPr>
        <w:cr/>
        <w:t xml:space="preserve">5）增加外汇收入，增强国际支付能力 </w:t>
      </w:r>
      <w:r w:rsidRPr="00462925">
        <w:rPr>
          <w:rFonts w:ascii="新宋体" w:eastAsia="新宋体" w:hAnsi="新宋体" w:hint="eastAsia"/>
          <w:sz w:val="24"/>
          <w:szCs w:val="24"/>
        </w:rPr>
        <w:cr/>
        <w:t>6）动员国际范围内的保险基金</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保险的消极作用：</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1、易产生逆向选择、道德风险</w:t>
      </w:r>
      <w:r w:rsidRPr="00462925">
        <w:rPr>
          <w:rFonts w:ascii="新宋体" w:eastAsia="新宋体" w:hAnsi="新宋体" w:hint="eastAsia"/>
          <w:sz w:val="24"/>
          <w:szCs w:val="24"/>
        </w:rPr>
        <w:cr/>
        <w:t>逆向选择：由于交易双方对产品的类型和质量等信息的不对称而导致次货驱赶良货的一种现象。</w:t>
      </w:r>
      <w:r w:rsidRPr="00462925">
        <w:rPr>
          <w:rFonts w:ascii="新宋体" w:eastAsia="新宋体" w:hAnsi="新宋体" w:hint="eastAsia"/>
          <w:sz w:val="24"/>
          <w:szCs w:val="24"/>
        </w:rPr>
        <w:cr/>
        <w:t>道德风险：从事经济活动的人在最大限度的增进自身效用的同时作出不利于他人</w:t>
      </w:r>
      <w:r w:rsidRPr="00462925">
        <w:rPr>
          <w:rFonts w:ascii="新宋体" w:eastAsia="新宋体" w:hAnsi="新宋体" w:hint="eastAsia"/>
          <w:sz w:val="24"/>
          <w:szCs w:val="24"/>
        </w:rPr>
        <w:lastRenderedPageBreak/>
        <w:t>的行动，或者当签约一方不完全承担风险后果是所采取的的自身效用最大化的自私行为。</w:t>
      </w:r>
      <w:r w:rsidRPr="00462925">
        <w:rPr>
          <w:rFonts w:ascii="新宋体" w:eastAsia="新宋体" w:hAnsi="新宋体" w:hint="eastAsia"/>
          <w:sz w:val="24"/>
          <w:szCs w:val="24"/>
        </w:rPr>
        <w:cr/>
        <w:t>2、增加费用支出</w:t>
      </w:r>
      <w:r w:rsidRPr="00462925">
        <w:rPr>
          <w:rFonts w:ascii="新宋体" w:eastAsia="新宋体" w:hAnsi="新宋体" w:hint="eastAsia"/>
          <w:sz w:val="24"/>
          <w:szCs w:val="24"/>
        </w:rPr>
        <w:cr/>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2.3保险分类</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一、按保险的性质分类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①商业保险：指投保人根据合同约定，向保险人支付保险费，保险人对于合同约定的可能发生的事故因其发生所造成的财产损失承担赔偿保险金的责任，或者当被保险人死亡、伤残、疾病或者达到合同约定的年龄期限时承担给付保险金责任的保险行为。</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②社会保险：指通过国家立法的形式，以劳动者为保障对象，以劳动者的年老、疾病、伤残、失业、生育等特殊事件为保障内容，以政府强制实施为特点的一种保障制度。（养老社会保险、医疗社会保险、失业保险、工伤保险、生育保险等）</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③政策保险：指政府为了实施某项经济政策目的，对于商业保险公司难以经营的某些险种予以一定政府补贴而实施的一种非盈利性的自愿保险。政策性保险在缴纳保险费和给付保险金方面，不遵循利益对等原因，而是向被扶对象倾斜。（</w:t>
      </w:r>
      <w:r w:rsidRPr="00462925">
        <w:rPr>
          <w:rFonts w:ascii="新宋体" w:eastAsia="新宋体" w:hAnsi="新宋体" w:hint="eastAsia"/>
          <w:b/>
          <w:sz w:val="24"/>
          <w:szCs w:val="24"/>
        </w:rPr>
        <w:t>政策性保险一般具有非盈利性、政府提供补贴与免税以及立法保护等特征。</w:t>
      </w:r>
      <w:r w:rsidRPr="00462925">
        <w:rPr>
          <w:rFonts w:ascii="新宋体" w:eastAsia="新宋体" w:hAnsi="新宋体" w:hint="eastAsia"/>
          <w:sz w:val="24"/>
          <w:szCs w:val="24"/>
        </w:rPr>
        <w:t>）</w:t>
      </w:r>
    </w:p>
    <w:p w:rsidR="0025699B" w:rsidRPr="00462925" w:rsidRDefault="0025699B" w:rsidP="0025699B">
      <w:pPr>
        <w:spacing w:line="300" w:lineRule="auto"/>
        <w:contextualSpacing/>
        <w:mirrorIndents/>
        <w:rPr>
          <w:rFonts w:ascii="新宋体" w:eastAsia="新宋体" w:hAnsi="新宋体"/>
          <w:b/>
          <w:sz w:val="24"/>
          <w:szCs w:val="24"/>
        </w:rPr>
      </w:pPr>
      <w:r>
        <w:rPr>
          <w:rFonts w:ascii="新宋体" w:eastAsia="新宋体" w:hAnsi="新宋体"/>
          <w:noProof/>
          <w:sz w:val="24"/>
          <w:szCs w:val="24"/>
        </w:rPr>
        <w:drawing>
          <wp:anchor distT="0" distB="0" distL="114300" distR="114300" simplePos="0" relativeHeight="251663360" behindDoc="1" locked="0" layoutInCell="1" allowOverlap="1">
            <wp:simplePos x="0" y="0"/>
            <wp:positionH relativeFrom="column">
              <wp:posOffset>2286000</wp:posOffset>
            </wp:positionH>
            <wp:positionV relativeFrom="paragraph">
              <wp:posOffset>129540</wp:posOffset>
            </wp:positionV>
            <wp:extent cx="2895600" cy="1299845"/>
            <wp:effectExtent l="19050" t="0" r="0" b="0"/>
            <wp:wrapTight wrapText="bothSides">
              <wp:wrapPolygon edited="0">
                <wp:start x="-142" y="0"/>
                <wp:lineTo x="-142" y="21210"/>
                <wp:lineTo x="21600" y="21210"/>
                <wp:lineTo x="21600" y="0"/>
                <wp:lineTo x="-142"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895600" cy="1299845"/>
                    </a:xfrm>
                    <a:prstGeom prst="rect">
                      <a:avLst/>
                    </a:prstGeom>
                    <a:noFill/>
                    <a:ln w="9525">
                      <a:noFill/>
                      <a:miter lim="800000"/>
                      <a:headEnd/>
                      <a:tailEnd/>
                    </a:ln>
                  </pic:spPr>
                </pic:pic>
              </a:graphicData>
            </a:graphic>
          </wp:anchor>
        </w:drawing>
      </w:r>
      <w:r w:rsidRPr="00462925">
        <w:rPr>
          <w:rFonts w:ascii="新宋体" w:eastAsia="新宋体" w:hAnsi="新宋体" w:hint="eastAsia"/>
          <w:b/>
          <w:sz w:val="24"/>
          <w:szCs w:val="24"/>
        </w:rPr>
        <w:t>二、按保险标的分类</w:t>
      </w:r>
    </w:p>
    <w:p w:rsidR="0025699B" w:rsidRPr="00462925" w:rsidRDefault="0025699B" w:rsidP="0025699B">
      <w:pPr>
        <w:spacing w:line="300" w:lineRule="auto"/>
        <w:contextualSpacing/>
        <w:mirrorIndents/>
        <w:rPr>
          <w:rFonts w:ascii="新宋体" w:eastAsia="新宋体" w:hAnsi="新宋体"/>
          <w:b/>
          <w:sz w:val="24"/>
          <w:szCs w:val="24"/>
        </w:rPr>
      </w:pP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（一）财产保险：广义的财产保险包括财产损失保险、责任保险、信用保证保险等；狭义的财产保险仅指以物质财富及其相关利益为保险标的的保险。我们所讨论的事狭义的财产保险。</w:t>
      </w:r>
      <w:r w:rsidRPr="00462925">
        <w:rPr>
          <w:rFonts w:ascii="新宋体" w:eastAsia="新宋体" w:hAnsi="新宋体" w:hint="eastAsia"/>
          <w:sz w:val="24"/>
          <w:szCs w:val="24"/>
        </w:rPr>
        <w:cr/>
        <w:t>（二）人身保险：保险标的是人的身体或生命，被保险人在保险期间因保险事故的发生或生存到保险期满，保险人依据保险合同对被保险人给付约定保险金。</w:t>
      </w:r>
      <w:r w:rsidRPr="00462925">
        <w:rPr>
          <w:rFonts w:ascii="新宋体" w:eastAsia="新宋体" w:hAnsi="新宋体" w:hint="eastAsia"/>
          <w:sz w:val="24"/>
          <w:szCs w:val="24"/>
        </w:rPr>
        <w:cr/>
        <w:t>（三）责任保险：保险标的是被保险人对第三者依法应付的民事损害赔偿责任或经过特别约定的合同责任。包括公众责任保险、雇主责任保险、职业责任保险、产品责任保险和第三者责任保险等。</w:t>
      </w:r>
      <w:r w:rsidRPr="00462925">
        <w:rPr>
          <w:rFonts w:ascii="新宋体" w:eastAsia="新宋体" w:hAnsi="新宋体" w:hint="eastAsia"/>
          <w:sz w:val="24"/>
          <w:szCs w:val="24"/>
        </w:rPr>
        <w:cr/>
        <w:t>（四）信用保证保险：其保险标的是合同的权利人和义务人约定的经济信用，以义务人的信用危险为保险事故，对义务人的信用危险致使权利人遭受的经济损失，保险人按合同约定，在被保证人不能履约偿付的情况下负责提供损失补偿，属于一种担保性质的保险。按照投保人的不同，信用保证保险又可分为信用保险和保证保险。</w:t>
      </w:r>
      <w:r w:rsidRPr="00462925">
        <w:rPr>
          <w:rFonts w:ascii="新宋体" w:eastAsia="新宋体" w:hAnsi="新宋体" w:hint="eastAsia"/>
          <w:b/>
          <w:sz w:val="24"/>
          <w:szCs w:val="24"/>
        </w:rPr>
        <w:cr/>
      </w:r>
      <w:r w:rsidRPr="00462925">
        <w:rPr>
          <w:rFonts w:ascii="新宋体" w:eastAsia="新宋体" w:hAnsi="新宋体" w:hint="eastAsia"/>
          <w:sz w:val="24"/>
          <w:szCs w:val="24"/>
        </w:rPr>
        <w:t>1）信用保险（政策性保险）：是以信用交易中债务人的信用作为保险标的，在债</w:t>
      </w:r>
      <w:r w:rsidRPr="00462925">
        <w:rPr>
          <w:rFonts w:ascii="新宋体" w:eastAsia="新宋体" w:hAnsi="新宋体" w:hint="eastAsia"/>
          <w:sz w:val="24"/>
          <w:szCs w:val="24"/>
        </w:rPr>
        <w:lastRenderedPageBreak/>
        <w:t>务人未能如约履行债务清偿而使债权人遭受经济损失时，由保险人向债权人提供风险保障的一种保险。（债权人买的）</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sz w:val="24"/>
          <w:szCs w:val="24"/>
        </w:rPr>
        <w:t>2）保证保险（属于一种担保业务）：由保险人为被保证人向权利人提供担保，当被保证人违约或不忠诚而使权利人遭受经济损失时，权利人有权从保证人处获得补偿。（债务人买的）</w:t>
      </w:r>
      <w:r w:rsidRPr="00462925">
        <w:rPr>
          <w:rFonts w:ascii="新宋体" w:eastAsia="新宋体" w:hAnsi="新宋体" w:hint="eastAsia"/>
          <w:sz w:val="24"/>
          <w:szCs w:val="24"/>
        </w:rPr>
        <w:cr/>
      </w:r>
      <w:r w:rsidRPr="00462925">
        <w:rPr>
          <w:rFonts w:ascii="新宋体" w:eastAsia="新宋体" w:hAnsi="新宋体" w:hint="eastAsia"/>
          <w:b/>
          <w:sz w:val="24"/>
          <w:szCs w:val="24"/>
        </w:rPr>
        <w:t>三、按照保险转移层次分类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（一）原保险与再保险</w:t>
      </w:r>
      <w:r w:rsidRPr="00462925">
        <w:rPr>
          <w:rFonts w:ascii="新宋体" w:eastAsia="新宋体" w:hAnsi="新宋体" w:hint="eastAsia"/>
          <w:sz w:val="24"/>
          <w:szCs w:val="24"/>
        </w:rPr>
        <w:cr/>
        <w:t>1、原保险：指投保人与保险人之间签订合同，确立保险关系，投保人将危险损失转移给保险人。</w:t>
      </w:r>
      <w:r w:rsidRPr="00462925">
        <w:rPr>
          <w:rFonts w:ascii="新宋体" w:eastAsia="新宋体" w:hAnsi="新宋体" w:hint="eastAsia"/>
          <w:sz w:val="24"/>
          <w:szCs w:val="24"/>
        </w:rPr>
        <w:cr/>
        <w:t>2、再保险：也称分保，指保险人将其所承保的业务的一部分或全部，分给另一个或几个保险人承担。是保险人之间的关系。风险在各保险人之间被纵向分摊。</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区别：</w:t>
      </w:r>
      <w:r w:rsidRPr="00462925">
        <w:rPr>
          <w:rFonts w:ascii="新宋体" w:eastAsia="新宋体" w:hAnsi="新宋体" w:hint="eastAsia"/>
          <w:sz w:val="24"/>
          <w:szCs w:val="24"/>
        </w:rPr>
        <w:t>1.合同主体不同：原保险是保险人、投保人与被保险人；再保险双方都是保险人。2.保险标的不同：原保险指广义财产、人的身体生命；再保险是保险合同责任的一部分。3. 合同性质不同：原保险是补偿性、给付性；再保险是分摊。</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（二）复合保险与重复保险：</w:t>
      </w:r>
      <w:r w:rsidRPr="00462925">
        <w:rPr>
          <w:rFonts w:ascii="新宋体" w:eastAsia="新宋体" w:hAnsi="新宋体" w:hint="eastAsia"/>
          <w:b/>
          <w:sz w:val="24"/>
          <w:szCs w:val="24"/>
        </w:rPr>
        <w:cr/>
      </w:r>
      <w:r w:rsidRPr="00462925">
        <w:rPr>
          <w:rFonts w:ascii="新宋体" w:eastAsia="新宋体" w:hAnsi="新宋体" w:hint="eastAsia"/>
          <w:sz w:val="24"/>
          <w:szCs w:val="24"/>
        </w:rPr>
        <w:t>我国《保险法》规定：</w:t>
      </w:r>
      <w:r w:rsidRPr="00462925">
        <w:rPr>
          <w:rFonts w:ascii="新宋体" w:eastAsia="新宋体" w:hAnsi="新宋体" w:hint="eastAsia"/>
          <w:b/>
          <w:sz w:val="24"/>
          <w:szCs w:val="24"/>
        </w:rPr>
        <w:t>重复保险</w:t>
      </w:r>
      <w:r w:rsidRPr="00462925">
        <w:rPr>
          <w:rFonts w:ascii="新宋体" w:eastAsia="新宋体" w:hAnsi="新宋体" w:hint="eastAsia"/>
          <w:sz w:val="24"/>
          <w:szCs w:val="24"/>
        </w:rPr>
        <w:t>是指投保人对同一保险标的、同一保险利益、同一保险事故分别与两个以上保险人订立保险合同（首先要有两个或两个以上的保险人，其次要有两份或两份以上的保险合同，如果仅有一份保险合同，则属于共同保险），且保险金额总和超过保险价值的保险。若保险金额总和不超过保险价值，则称为</w:t>
      </w:r>
      <w:r w:rsidRPr="00462925">
        <w:rPr>
          <w:rFonts w:ascii="新宋体" w:eastAsia="新宋体" w:hAnsi="新宋体" w:hint="eastAsia"/>
          <w:b/>
          <w:sz w:val="24"/>
          <w:szCs w:val="24"/>
        </w:rPr>
        <w:t>复合保险</w:t>
      </w:r>
      <w:r w:rsidRPr="00462925">
        <w:rPr>
          <w:rFonts w:ascii="新宋体" w:eastAsia="新宋体" w:hAnsi="新宋体" w:hint="eastAsia"/>
          <w:sz w:val="24"/>
          <w:szCs w:val="24"/>
        </w:rPr>
        <w:t>。</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（三）共同保险：</w:t>
      </w:r>
      <w:r w:rsidRPr="00462925">
        <w:rPr>
          <w:rFonts w:ascii="新宋体" w:eastAsia="新宋体" w:hAnsi="新宋体" w:hint="eastAsia"/>
          <w:b/>
          <w:sz w:val="24"/>
          <w:szCs w:val="24"/>
        </w:rPr>
        <w:cr/>
      </w:r>
      <w:r w:rsidRPr="00462925">
        <w:rPr>
          <w:rFonts w:ascii="新宋体" w:eastAsia="新宋体" w:hAnsi="新宋体" w:hint="eastAsia"/>
          <w:sz w:val="24"/>
          <w:szCs w:val="24"/>
        </w:rPr>
        <w:t>共同保险：又称"共保"，指两个或两个以上保险人共同承保同一标的的同一危险、同一保险事故，而且保险金额不超过保险标的的价值。共同保险的风险转移形式是横向的。</w:t>
      </w:r>
      <w:r w:rsidRPr="00462925">
        <w:rPr>
          <w:rFonts w:ascii="新宋体" w:eastAsia="新宋体" w:hAnsi="新宋体" w:hint="eastAsia"/>
          <w:b/>
          <w:sz w:val="24"/>
          <w:szCs w:val="24"/>
        </w:rPr>
        <w:t>具体有两种情况：</w:t>
      </w:r>
      <w:r w:rsidRPr="00462925">
        <w:rPr>
          <w:rFonts w:ascii="新宋体" w:eastAsia="新宋体" w:hAnsi="新宋体" w:hint="eastAsia"/>
          <w:sz w:val="24"/>
          <w:szCs w:val="24"/>
        </w:rPr>
        <w:t>一种是几个保险人联合起来共同承保同一标的的同一危险、同一保险事故，且保险金额不超过保险实际价值；另一种是保险人和被保险人共同分担保险责任，实际是投保金额小于实际价值。</w:t>
      </w:r>
      <w:r w:rsidRPr="00462925">
        <w:rPr>
          <w:rFonts w:ascii="新宋体" w:eastAsia="新宋体" w:hAnsi="新宋体" w:hint="eastAsia"/>
          <w:sz w:val="24"/>
          <w:szCs w:val="24"/>
        </w:rPr>
        <w:cr/>
      </w:r>
      <w:r w:rsidRPr="00462925">
        <w:rPr>
          <w:rFonts w:ascii="新宋体" w:eastAsia="新宋体" w:hAnsi="新宋体" w:hint="eastAsia"/>
          <w:b/>
          <w:sz w:val="24"/>
          <w:szCs w:val="24"/>
        </w:rPr>
        <w:t>重复保险与共同保险的比较：</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1、签订合同方式不同：重复为投保人与保险人之间签订多份保险合同；共同为投保人与保险人之间签订一份保险合同。</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2、保险金额与保险价值关系不同：重复为保险金额超过保险价值；共同为保险金额不超过保险价值。</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3、保险期限要求不同：重复为各保单之间只要有保险期限的重叠：共同为共保人的保险责任期限必须是相同的。</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四、按保险的实施方式分类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1、强制保险：又称法定保险，是指国家或政府根据法律、法令或行政命令，在</w:t>
      </w:r>
      <w:r w:rsidRPr="00462925">
        <w:rPr>
          <w:rFonts w:ascii="新宋体" w:eastAsia="新宋体" w:hAnsi="新宋体" w:hint="eastAsia"/>
          <w:sz w:val="24"/>
          <w:szCs w:val="24"/>
        </w:rPr>
        <w:lastRenderedPageBreak/>
        <w:t>投保人和保险人之间强制建立起保险关系。</w:t>
      </w:r>
      <w:r w:rsidRPr="00462925">
        <w:rPr>
          <w:rFonts w:ascii="新宋体" w:eastAsia="新宋体" w:hAnsi="新宋体" w:hint="eastAsia"/>
          <w:sz w:val="24"/>
          <w:szCs w:val="24"/>
        </w:rPr>
        <w:cr/>
        <w:t>2、自愿保险：也称任意保险，是指保险人和投保人在平等自愿的基础上，通过订立保险合同或者自愿组合，建立起保险关系。</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五、其他分类方式</w:t>
      </w:r>
      <w:r w:rsidRPr="00462925">
        <w:rPr>
          <w:rFonts w:ascii="新宋体" w:eastAsia="新宋体" w:hAnsi="新宋体" w:hint="eastAsia"/>
          <w:b/>
          <w:sz w:val="24"/>
          <w:szCs w:val="24"/>
        </w:rPr>
        <w:cr/>
        <w:t>（一）按是否以营利为目的分类</w:t>
      </w:r>
      <w:r w:rsidRPr="00462925">
        <w:rPr>
          <w:rFonts w:ascii="新宋体" w:eastAsia="新宋体" w:hAnsi="新宋体" w:hint="eastAsia"/>
          <w:b/>
          <w:sz w:val="24"/>
          <w:szCs w:val="24"/>
        </w:rPr>
        <w:cr/>
      </w:r>
      <w:r w:rsidRPr="00462925">
        <w:rPr>
          <w:rFonts w:ascii="新宋体" w:eastAsia="新宋体" w:hAnsi="新宋体" w:hint="eastAsia"/>
          <w:sz w:val="24"/>
          <w:szCs w:val="24"/>
        </w:rPr>
        <w:t>1、营利保险是指保险组织以追求利润为目的而经营的保险。我们所指的营利保险就是商业保险。</w:t>
      </w:r>
      <w:r w:rsidRPr="00462925">
        <w:rPr>
          <w:rFonts w:ascii="新宋体" w:eastAsia="新宋体" w:hAnsi="新宋体" w:hint="eastAsia"/>
          <w:sz w:val="24"/>
          <w:szCs w:val="24"/>
        </w:rPr>
        <w:cr/>
        <w:t>2、非营利保险是不以营利为目的的保险业务的统称，主要由非营利机构经办。</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（二）按经营主体分类：</w:t>
      </w:r>
      <w:r w:rsidRPr="00462925">
        <w:rPr>
          <w:rFonts w:ascii="新宋体" w:eastAsia="新宋体" w:hAnsi="新宋体" w:hint="eastAsia"/>
          <w:b/>
          <w:sz w:val="24"/>
          <w:szCs w:val="24"/>
        </w:rPr>
        <w:cr/>
      </w:r>
      <w:r w:rsidRPr="00462925">
        <w:rPr>
          <w:rFonts w:ascii="新宋体" w:eastAsia="新宋体" w:hAnsi="新宋体" w:hint="eastAsia"/>
          <w:sz w:val="24"/>
          <w:szCs w:val="24"/>
        </w:rPr>
        <w:t>1、公营保险是指政府经营的保险。一般分为国家经营保险和地方政府经营。</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2、私营保险是指私人投资经营的保险。一般分为两类：一是具有营利性质的保险；二是非营利性质的保险，主要包括合作保险和互助保险。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(三)按保险客户分类</w:t>
      </w:r>
      <w:r w:rsidRPr="00462925">
        <w:rPr>
          <w:rFonts w:ascii="新宋体" w:eastAsia="新宋体" w:hAnsi="新宋体" w:hint="eastAsia"/>
          <w:b/>
          <w:sz w:val="24"/>
          <w:szCs w:val="24"/>
        </w:rPr>
        <w:cr/>
      </w:r>
      <w:r w:rsidRPr="00462925">
        <w:rPr>
          <w:rFonts w:ascii="新宋体" w:eastAsia="新宋体" w:hAnsi="新宋体" w:hint="eastAsia"/>
          <w:sz w:val="24"/>
          <w:szCs w:val="24"/>
        </w:rPr>
        <w:t>个人保险：指以个人作为投保人、被保险人的保险，例如个人养老金保险、家庭财产保险等。</w:t>
      </w:r>
      <w:r w:rsidRPr="00462925">
        <w:rPr>
          <w:rFonts w:ascii="新宋体" w:eastAsia="新宋体" w:hAnsi="新宋体" w:hint="eastAsia"/>
          <w:sz w:val="24"/>
          <w:szCs w:val="24"/>
        </w:rPr>
        <w:cr/>
        <w:t>团体保险：指以团体或者单位为投保人，以团体或者单位职工为被保险人的保险。</w:t>
      </w:r>
      <w:r w:rsidRPr="00462925">
        <w:rPr>
          <w:rFonts w:ascii="新宋体" w:eastAsia="新宋体" w:hAnsi="新宋体" w:hint="eastAsia"/>
          <w:sz w:val="24"/>
          <w:szCs w:val="24"/>
        </w:rPr>
        <w:cr/>
        <w:t>联合保险：指将存在一定利害关系（血缘、姻缘）的2个或2个以上的人作为联合被保险人同时投保的人身保险。（金婚保险）</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(四)按承保的风险分类</w:t>
      </w:r>
      <w:r w:rsidRPr="00462925">
        <w:rPr>
          <w:rFonts w:ascii="新宋体" w:eastAsia="新宋体" w:hAnsi="新宋体" w:hint="eastAsia"/>
          <w:b/>
          <w:sz w:val="24"/>
          <w:szCs w:val="24"/>
        </w:rPr>
        <w:cr/>
      </w:r>
      <w:r w:rsidRPr="00462925">
        <w:rPr>
          <w:rFonts w:ascii="新宋体" w:eastAsia="新宋体" w:hAnsi="新宋体" w:hint="eastAsia"/>
          <w:sz w:val="24"/>
          <w:szCs w:val="24"/>
        </w:rPr>
        <w:t>单一风险保险：保险人仅对被保险人所面临的某一种风险提供保险保障。</w:t>
      </w:r>
      <w:r w:rsidRPr="00462925">
        <w:rPr>
          <w:rFonts w:ascii="新宋体" w:eastAsia="新宋体" w:hAnsi="新宋体" w:hint="eastAsia"/>
          <w:sz w:val="24"/>
          <w:szCs w:val="24"/>
        </w:rPr>
        <w:cr/>
        <w:t>综合风险保险：对被保险人所面临的两种或两种以上风险承担经济补偿责任的保险。</w:t>
      </w:r>
      <w:r w:rsidRPr="00462925">
        <w:rPr>
          <w:rFonts w:ascii="新宋体" w:eastAsia="新宋体" w:hAnsi="新宋体" w:hint="eastAsia"/>
          <w:sz w:val="24"/>
          <w:szCs w:val="24"/>
        </w:rPr>
        <w:cr/>
        <w:t>一切险：即保险人除了对合同中列举出来的不保风险外，对被保险人所面临的其他一切风险都负有经济赔偿责任的保险。（</w:t>
      </w:r>
      <w:r w:rsidRPr="00462925">
        <w:rPr>
          <w:rFonts w:ascii="新宋体" w:eastAsia="新宋体" w:hAnsi="新宋体" w:hint="eastAsia"/>
          <w:b/>
          <w:sz w:val="24"/>
          <w:szCs w:val="24"/>
        </w:rPr>
        <w:t>将保险合同中没有明示的风险视为保险责任，而综合险是将保险合同中没有明示的危险视为除外责任</w:t>
      </w:r>
      <w:r w:rsidRPr="00462925">
        <w:rPr>
          <w:rFonts w:ascii="新宋体" w:eastAsia="新宋体" w:hAnsi="新宋体" w:hint="eastAsia"/>
          <w:sz w:val="24"/>
          <w:szCs w:val="24"/>
        </w:rPr>
        <w:t>）</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(五)按保额确定方式分类</w:t>
      </w:r>
      <w:r w:rsidRPr="00462925">
        <w:rPr>
          <w:rFonts w:ascii="新宋体" w:eastAsia="新宋体" w:hAnsi="新宋体" w:hint="eastAsia"/>
          <w:b/>
          <w:sz w:val="24"/>
          <w:szCs w:val="24"/>
        </w:rPr>
        <w:cr/>
      </w:r>
      <w:r w:rsidRPr="00462925">
        <w:rPr>
          <w:rFonts w:ascii="新宋体" w:eastAsia="新宋体" w:hAnsi="新宋体" w:hint="eastAsia"/>
          <w:sz w:val="24"/>
          <w:szCs w:val="24"/>
        </w:rPr>
        <w:t>按照是否在保险合同中列明保险标的物的价值，分为：</w:t>
      </w:r>
      <w:r w:rsidRPr="00462925">
        <w:rPr>
          <w:rFonts w:ascii="新宋体" w:eastAsia="新宋体" w:hAnsi="新宋体" w:hint="eastAsia"/>
          <w:sz w:val="24"/>
          <w:szCs w:val="24"/>
        </w:rPr>
        <w:cr/>
        <w:t>1、定值保险：指合同双方当事人在订立合同时即已确定保险标的的价值，并将其载之于合同当中的保险合同。</w:t>
      </w:r>
      <w:r w:rsidRPr="00462925">
        <w:rPr>
          <w:rFonts w:ascii="新宋体" w:eastAsia="新宋体" w:hAnsi="新宋体" w:hint="eastAsia"/>
          <w:sz w:val="24"/>
          <w:szCs w:val="24"/>
        </w:rPr>
        <w:cr/>
        <w:t>2、不定值保险合同不列明保险标的的实际价值，只列保险金额作为最高赔偿额度。保险人的赔偿责任根据标的发生损失时的实际价值为准，按照保险金额与保险标的实际价值的比例赔偿其损失额。</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b/>
          <w:sz w:val="24"/>
          <w:szCs w:val="24"/>
        </w:rPr>
        <w:t>六）按是否足额投保分类：</w:t>
      </w:r>
      <w:r w:rsidRPr="00462925">
        <w:rPr>
          <w:rFonts w:ascii="新宋体" w:eastAsia="新宋体" w:hAnsi="新宋体" w:hint="eastAsia"/>
          <w:b/>
          <w:sz w:val="24"/>
          <w:szCs w:val="24"/>
        </w:rPr>
        <w:cr/>
      </w:r>
      <w:r w:rsidRPr="00462925">
        <w:rPr>
          <w:rFonts w:ascii="新宋体" w:eastAsia="新宋体" w:hAnsi="新宋体" w:hint="eastAsia"/>
          <w:sz w:val="24"/>
          <w:szCs w:val="24"/>
        </w:rPr>
        <w:t>按照保险金额占标的物价值的比例分类，可分为：</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 xml:space="preserve">1、足额保险：指保险金额与保险价值相等的保险合同。 </w:t>
      </w:r>
      <w:r w:rsidRPr="00462925">
        <w:rPr>
          <w:rFonts w:ascii="新宋体" w:eastAsia="新宋体" w:hAnsi="新宋体" w:hint="eastAsia"/>
          <w:sz w:val="24"/>
          <w:szCs w:val="24"/>
        </w:rPr>
        <w:cr/>
      </w:r>
      <w:r w:rsidRPr="00462925">
        <w:rPr>
          <w:rFonts w:ascii="新宋体" w:eastAsia="新宋体" w:hAnsi="新宋体" w:hint="eastAsia"/>
          <w:sz w:val="24"/>
          <w:szCs w:val="24"/>
        </w:rPr>
        <w:lastRenderedPageBreak/>
        <w:t xml:space="preserve">2、不足额保险：指保险金额小于保险价值的保险合同。 </w:t>
      </w:r>
      <w:r w:rsidRPr="00462925">
        <w:rPr>
          <w:rFonts w:ascii="新宋体" w:eastAsia="新宋体" w:hAnsi="新宋体" w:hint="eastAsia"/>
          <w:sz w:val="24"/>
          <w:szCs w:val="24"/>
        </w:rPr>
        <w:cr/>
        <w:t>3、超额投保：指保险金额高于保险价值，也就是保险金额高于实际价值。</w:t>
      </w:r>
    </w:p>
    <w:p w:rsidR="0025699B" w:rsidRPr="00462925" w:rsidRDefault="0025699B" w:rsidP="0025699B">
      <w:pPr>
        <w:spacing w:line="300" w:lineRule="auto"/>
        <w:contextualSpacing/>
        <w:mirrorIndents/>
        <w:rPr>
          <w:rFonts w:ascii="新宋体" w:eastAsia="新宋体" w:hAnsi="新宋体"/>
          <w:sz w:val="24"/>
          <w:szCs w:val="24"/>
        </w:rPr>
      </w:pP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2.4保险的产生与发展</w:t>
      </w:r>
    </w:p>
    <w:p w:rsidR="0025699B" w:rsidRPr="00462925" w:rsidRDefault="0025699B" w:rsidP="0025699B">
      <w:pPr>
        <w:spacing w:line="300" w:lineRule="auto"/>
        <w:contextualSpacing/>
        <w:mirrorIndents/>
        <w:rPr>
          <w:rFonts w:ascii="新宋体" w:eastAsia="新宋体" w:hAnsi="新宋体"/>
          <w:b/>
          <w:sz w:val="24"/>
          <w:szCs w:val="24"/>
        </w:rPr>
      </w:pPr>
      <w:r w:rsidRPr="00462925">
        <w:rPr>
          <w:rFonts w:ascii="新宋体" w:eastAsia="新宋体" w:hAnsi="新宋体" w:hint="eastAsia"/>
          <w:b/>
          <w:sz w:val="24"/>
          <w:szCs w:val="24"/>
        </w:rPr>
        <w:t>一、保险产生的基础</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（一）自然基础：自然灾害和意外事故的客观存在是保险产生和发展的自然基础。自然灾害和意外事故的客观存在，决定着风险的存在。</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（二）物质基础</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（三）经济基础</w:t>
      </w:r>
    </w:p>
    <w:p w:rsidR="0025699B" w:rsidRPr="00462925" w:rsidRDefault="0025699B" w:rsidP="0025699B">
      <w:pPr>
        <w:spacing w:line="300" w:lineRule="auto"/>
        <w:contextualSpacing/>
        <w:mirrorIndents/>
        <w:rPr>
          <w:rFonts w:ascii="新宋体" w:eastAsia="新宋体" w:hAnsi="新宋体"/>
          <w:sz w:val="24"/>
          <w:szCs w:val="24"/>
        </w:rPr>
      </w:pPr>
      <w:r w:rsidRPr="00462925">
        <w:rPr>
          <w:rFonts w:ascii="新宋体" w:eastAsia="新宋体" w:hAnsi="新宋体" w:hint="eastAsia"/>
          <w:sz w:val="24"/>
          <w:szCs w:val="24"/>
        </w:rPr>
        <w:t>（四）数理基础：即概率论与大数法则。</w:t>
      </w:r>
    </w:p>
    <w:p w:rsidR="0025699B" w:rsidRPr="0025699B" w:rsidRDefault="0025699B" w:rsidP="0025699B">
      <w:pPr>
        <w:spacing w:line="300" w:lineRule="auto"/>
        <w:contextualSpacing/>
        <w:mirrorIndents/>
        <w:rPr>
          <w:rFonts w:ascii="新宋体" w:eastAsia="新宋体" w:hAnsi="新宋体"/>
          <w:sz w:val="24"/>
          <w:szCs w:val="24"/>
        </w:rPr>
      </w:pPr>
    </w:p>
    <w:p w:rsidR="0025699B" w:rsidRPr="00BB75B3" w:rsidRDefault="0025699B" w:rsidP="0025699B">
      <w:pPr>
        <w:spacing w:line="300" w:lineRule="auto"/>
        <w:contextualSpacing/>
        <w:mirrorIndents/>
        <w:rPr>
          <w:rFonts w:ascii="新宋体" w:eastAsia="新宋体" w:hAnsi="新宋体"/>
          <w:b/>
          <w:sz w:val="40"/>
          <w:szCs w:val="24"/>
        </w:rPr>
      </w:pPr>
      <w:r w:rsidRPr="00BB75B3">
        <w:rPr>
          <w:rFonts w:ascii="新宋体" w:eastAsia="新宋体" w:hAnsi="新宋体" w:hint="eastAsia"/>
          <w:b/>
          <w:sz w:val="40"/>
          <w:szCs w:val="24"/>
        </w:rPr>
        <w:t>第三章  保险的基本原则</w:t>
      </w:r>
    </w:p>
    <w:p w:rsidR="0025699B" w:rsidRPr="00BB75B3" w:rsidRDefault="0025699B" w:rsidP="0025699B">
      <w:pPr>
        <w:pStyle w:val="a5"/>
        <w:numPr>
          <w:ilvl w:val="0"/>
          <w:numId w:val="1"/>
        </w:numPr>
        <w:spacing w:line="300" w:lineRule="auto"/>
        <w:ind w:firstLineChars="0"/>
        <w:contextualSpacing/>
        <w:mirrorIndents/>
        <w:rPr>
          <w:rFonts w:ascii="新宋体" w:eastAsia="新宋体" w:hAnsi="新宋体"/>
          <w:b/>
          <w:sz w:val="32"/>
          <w:szCs w:val="24"/>
        </w:rPr>
      </w:pPr>
      <w:r w:rsidRPr="00BB75B3">
        <w:rPr>
          <w:rFonts w:ascii="新宋体" w:eastAsia="新宋体" w:hAnsi="新宋体" w:hint="eastAsia"/>
          <w:b/>
          <w:sz w:val="32"/>
          <w:szCs w:val="24"/>
        </w:rPr>
        <w:t>最大诚信原则</w:t>
      </w:r>
    </w:p>
    <w:p w:rsidR="0025699B" w:rsidRPr="00BB75B3" w:rsidRDefault="0025699B" w:rsidP="0025699B">
      <w:pPr>
        <w:pStyle w:val="a5"/>
        <w:numPr>
          <w:ilvl w:val="0"/>
          <w:numId w:val="2"/>
        </w:numPr>
        <w:spacing w:line="300" w:lineRule="auto"/>
        <w:ind w:firstLineChars="0"/>
        <w:contextualSpacing/>
        <w:mirrorIndents/>
        <w:rPr>
          <w:rFonts w:ascii="新宋体" w:eastAsia="新宋体" w:hAnsi="新宋体"/>
          <w:b/>
          <w:sz w:val="24"/>
          <w:szCs w:val="24"/>
        </w:rPr>
      </w:pPr>
      <w:r w:rsidRPr="00BB75B3">
        <w:rPr>
          <w:rFonts w:ascii="新宋体" w:eastAsia="新宋体" w:hAnsi="新宋体" w:hint="eastAsia"/>
          <w:b/>
          <w:sz w:val="24"/>
          <w:szCs w:val="24"/>
        </w:rPr>
        <w:t>最大诚信原则的含义</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sz w:val="24"/>
          <w:szCs w:val="24"/>
        </w:rPr>
        <w:t xml:space="preserve">我国《保险法》第五条规定：保险活动当事人行使权利、履行义务应当遵循诚实信用原则。 </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sz w:val="24"/>
          <w:szCs w:val="24"/>
        </w:rPr>
        <w:t>最大诚信原则的基本含义是：保险合同当事人订立保险合同及在合同的有效期内，应依法向对方提供影响对方做出是否缔约及缔约条件的全部实质性重要事实；同时绝对信守合同订立的约定与承诺。否则，受到损害的一方，可以以此为理由宣布合同无效或不履行合同的约定义务或责任，还可以对因此而受到的损害要求对方予以赔偿。</w:t>
      </w:r>
    </w:p>
    <w:p w:rsidR="0025699B" w:rsidRPr="00BB75B3" w:rsidRDefault="0025699B" w:rsidP="0025699B">
      <w:pPr>
        <w:pStyle w:val="a5"/>
        <w:numPr>
          <w:ilvl w:val="0"/>
          <w:numId w:val="2"/>
        </w:numPr>
        <w:spacing w:line="300" w:lineRule="auto"/>
        <w:ind w:firstLineChars="0"/>
        <w:contextualSpacing/>
        <w:mirrorIndents/>
        <w:rPr>
          <w:rFonts w:ascii="新宋体" w:eastAsia="新宋体" w:hAnsi="新宋体"/>
          <w:b/>
          <w:sz w:val="24"/>
          <w:szCs w:val="24"/>
        </w:rPr>
      </w:pPr>
      <w:r w:rsidRPr="00BB75B3">
        <w:rPr>
          <w:rFonts w:ascii="新宋体" w:eastAsia="新宋体" w:hAnsi="新宋体" w:hint="eastAsia"/>
          <w:b/>
          <w:sz w:val="24"/>
          <w:szCs w:val="24"/>
        </w:rPr>
        <w:t>最大诚信原则存在的原因</w:t>
      </w:r>
    </w:p>
    <w:p w:rsidR="0025699B" w:rsidRPr="00BB75B3" w:rsidRDefault="0025699B" w:rsidP="00BB75B3">
      <w:pPr>
        <w:spacing w:line="300" w:lineRule="auto"/>
        <w:contextualSpacing/>
        <w:mirrorIndents/>
        <w:rPr>
          <w:rFonts w:ascii="新宋体" w:eastAsia="新宋体" w:hAnsi="新宋体"/>
          <w:sz w:val="24"/>
          <w:szCs w:val="24"/>
          <w:u w:val="single"/>
        </w:rPr>
      </w:pPr>
      <w:r w:rsidRPr="00BB75B3">
        <w:rPr>
          <w:rFonts w:ascii="新宋体" w:eastAsia="新宋体" w:hAnsi="新宋体" w:hint="eastAsia"/>
          <w:bCs/>
          <w:sz w:val="24"/>
          <w:szCs w:val="24"/>
          <w:u w:val="single"/>
        </w:rPr>
        <w:t>⑴</w:t>
      </w:r>
      <w:r w:rsidRPr="00BB75B3">
        <w:rPr>
          <w:rFonts w:ascii="新宋体" w:eastAsia="新宋体" w:hAnsi="新宋体"/>
          <w:bCs/>
          <w:sz w:val="24"/>
          <w:szCs w:val="24"/>
          <w:u w:val="single"/>
        </w:rPr>
        <w:t xml:space="preserve"> </w:t>
      </w:r>
      <w:r w:rsidRPr="00BB75B3">
        <w:rPr>
          <w:rFonts w:ascii="新宋体" w:eastAsia="新宋体" w:hAnsi="新宋体" w:hint="eastAsia"/>
          <w:bCs/>
          <w:sz w:val="24"/>
          <w:szCs w:val="24"/>
          <w:u w:val="single"/>
        </w:rPr>
        <w:t>保险信息双向不对称性</w:t>
      </w:r>
      <w:r w:rsidRPr="00BB75B3">
        <w:rPr>
          <w:rFonts w:ascii="新宋体" w:eastAsia="新宋体" w:hAnsi="新宋体"/>
          <w:bCs/>
          <w:sz w:val="24"/>
          <w:szCs w:val="24"/>
          <w:u w:val="single"/>
        </w:rPr>
        <w:t xml:space="preserve"> </w:t>
      </w:r>
      <w:r w:rsidRPr="00BB75B3">
        <w:rPr>
          <w:rFonts w:ascii="新宋体" w:eastAsia="新宋体" w:hAnsi="新宋体"/>
          <w:sz w:val="24"/>
          <w:szCs w:val="24"/>
          <w:u w:val="single"/>
        </w:rPr>
        <w:t>:</w:t>
      </w:r>
    </w:p>
    <w:p w:rsidR="0025699B" w:rsidRPr="00523A6B" w:rsidRDefault="0025699B" w:rsidP="0025699B">
      <w:pPr>
        <w:pStyle w:val="a5"/>
        <w:spacing w:line="300" w:lineRule="auto"/>
        <w:ind w:left="840" w:firstLineChars="0" w:firstLine="0"/>
        <w:contextualSpacing/>
        <w:mirrorIndents/>
        <w:rPr>
          <w:rFonts w:ascii="新宋体" w:eastAsia="新宋体" w:hAnsi="新宋体"/>
          <w:sz w:val="24"/>
          <w:szCs w:val="24"/>
        </w:rPr>
      </w:pPr>
      <w:r w:rsidRPr="00523A6B">
        <w:rPr>
          <w:rFonts w:ascii="新宋体" w:eastAsia="新宋体" w:hAnsi="新宋体"/>
          <w:sz w:val="24"/>
          <w:szCs w:val="24"/>
        </w:rPr>
        <w:t>a.</w:t>
      </w:r>
      <w:r w:rsidRPr="00523A6B">
        <w:rPr>
          <w:rFonts w:ascii="新宋体" w:eastAsia="新宋体" w:hAnsi="新宋体" w:hint="eastAsia"/>
          <w:sz w:val="24"/>
          <w:szCs w:val="24"/>
        </w:rPr>
        <w:t>投保人对保险标的风险及有关情况最为清楚，保险人难以掌控。</w:t>
      </w:r>
      <w:r w:rsidRPr="00523A6B">
        <w:rPr>
          <w:rFonts w:ascii="新宋体" w:eastAsia="新宋体" w:hAnsi="新宋体"/>
          <w:sz w:val="24"/>
          <w:szCs w:val="24"/>
        </w:rPr>
        <w:t xml:space="preserve"> </w:t>
      </w:r>
    </w:p>
    <w:p w:rsidR="0025699B" w:rsidRPr="00523A6B" w:rsidRDefault="0025699B" w:rsidP="0025699B">
      <w:pPr>
        <w:pStyle w:val="a5"/>
        <w:spacing w:line="300" w:lineRule="auto"/>
        <w:ind w:left="840" w:firstLineChars="0" w:firstLine="0"/>
        <w:contextualSpacing/>
        <w:mirrorIndents/>
        <w:rPr>
          <w:rFonts w:ascii="新宋体" w:eastAsia="新宋体" w:hAnsi="新宋体"/>
          <w:sz w:val="24"/>
          <w:szCs w:val="24"/>
        </w:rPr>
      </w:pPr>
      <w:r w:rsidRPr="00523A6B">
        <w:rPr>
          <w:rFonts w:ascii="新宋体" w:eastAsia="新宋体" w:hAnsi="新宋体"/>
          <w:sz w:val="24"/>
          <w:szCs w:val="24"/>
        </w:rPr>
        <w:t>b.</w:t>
      </w:r>
      <w:r w:rsidRPr="00523A6B">
        <w:rPr>
          <w:rFonts w:ascii="新宋体" w:eastAsia="新宋体" w:hAnsi="新宋体" w:hint="eastAsia"/>
          <w:sz w:val="24"/>
          <w:szCs w:val="24"/>
        </w:rPr>
        <w:t>保险人熟知合同条款，投保方不易理解与掌握。</w:t>
      </w:r>
      <w:r w:rsidRPr="00523A6B">
        <w:rPr>
          <w:rFonts w:ascii="新宋体" w:eastAsia="新宋体" w:hAnsi="新宋体"/>
          <w:sz w:val="24"/>
          <w:szCs w:val="24"/>
        </w:rPr>
        <w:t xml:space="preserve"> </w:t>
      </w:r>
    </w:p>
    <w:p w:rsidR="0025699B" w:rsidRPr="00BB75B3" w:rsidRDefault="0025699B" w:rsidP="00BB75B3">
      <w:pPr>
        <w:spacing w:line="300" w:lineRule="auto"/>
        <w:contextualSpacing/>
        <w:mirrorIndents/>
        <w:rPr>
          <w:rFonts w:ascii="新宋体" w:eastAsia="新宋体" w:hAnsi="新宋体"/>
          <w:bCs/>
          <w:sz w:val="24"/>
          <w:szCs w:val="24"/>
          <w:u w:val="single"/>
        </w:rPr>
      </w:pPr>
      <w:r w:rsidRPr="00BB75B3">
        <w:rPr>
          <w:rFonts w:ascii="新宋体" w:eastAsia="新宋体" w:hAnsi="新宋体" w:hint="eastAsia"/>
          <w:bCs/>
          <w:sz w:val="24"/>
          <w:szCs w:val="24"/>
          <w:u w:val="single"/>
        </w:rPr>
        <w:t>⑵</w:t>
      </w:r>
      <w:r w:rsidRPr="00BB75B3">
        <w:rPr>
          <w:rFonts w:ascii="新宋体" w:eastAsia="新宋体" w:hAnsi="新宋体"/>
          <w:bCs/>
          <w:sz w:val="24"/>
          <w:szCs w:val="24"/>
          <w:u w:val="single"/>
        </w:rPr>
        <w:t xml:space="preserve"> 保险合同是射幸合同，具有不确定性</w:t>
      </w:r>
      <w:r w:rsidRPr="00BB75B3">
        <w:rPr>
          <w:rFonts w:ascii="新宋体" w:eastAsia="新宋体" w:hAnsi="新宋体" w:hint="eastAsia"/>
          <w:bCs/>
          <w:sz w:val="24"/>
          <w:szCs w:val="24"/>
          <w:u w:val="single"/>
        </w:rPr>
        <w:t>。</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sz w:val="24"/>
          <w:szCs w:val="24"/>
        </w:rPr>
        <w:t>所谓射幸合同，即当事人全体或其中的一人取决于不确定的事件，对财产取得利益或遭受损失的一种相互的协议</w:t>
      </w:r>
    </w:p>
    <w:p w:rsidR="0025699B" w:rsidRPr="00BB75B3" w:rsidRDefault="0025699B" w:rsidP="0025699B">
      <w:pPr>
        <w:pStyle w:val="a5"/>
        <w:numPr>
          <w:ilvl w:val="0"/>
          <w:numId w:val="2"/>
        </w:numPr>
        <w:spacing w:line="300" w:lineRule="auto"/>
        <w:ind w:firstLineChars="0"/>
        <w:contextualSpacing/>
        <w:mirrorIndents/>
        <w:rPr>
          <w:rFonts w:ascii="新宋体" w:eastAsia="新宋体" w:hAnsi="新宋体"/>
          <w:b/>
          <w:sz w:val="24"/>
          <w:szCs w:val="24"/>
        </w:rPr>
      </w:pPr>
      <w:r w:rsidRPr="00BB75B3">
        <w:rPr>
          <w:rFonts w:ascii="新宋体" w:eastAsia="新宋体" w:hAnsi="新宋体" w:hint="eastAsia"/>
          <w:b/>
          <w:sz w:val="24"/>
          <w:szCs w:val="24"/>
        </w:rPr>
        <w:t>最大诚信原则的内容</w:t>
      </w:r>
    </w:p>
    <w:p w:rsidR="0025699B" w:rsidRPr="00BB75B3" w:rsidRDefault="0025699B" w:rsidP="00B409C3">
      <w:pPr>
        <w:numPr>
          <w:ilvl w:val="0"/>
          <w:numId w:val="3"/>
        </w:numPr>
        <w:spacing w:line="300" w:lineRule="auto"/>
        <w:contextualSpacing/>
        <w:mirrorIndents/>
        <w:rPr>
          <w:rFonts w:ascii="新宋体" w:eastAsia="新宋体" w:hAnsi="新宋体"/>
          <w:b/>
          <w:sz w:val="28"/>
          <w:szCs w:val="24"/>
        </w:rPr>
      </w:pPr>
      <w:r w:rsidRPr="00BB75B3">
        <w:rPr>
          <w:rFonts w:ascii="新宋体" w:eastAsia="新宋体" w:hAnsi="新宋体" w:hint="eastAsia"/>
          <w:b/>
          <w:bCs/>
          <w:sz w:val="28"/>
          <w:szCs w:val="24"/>
        </w:rPr>
        <w:t>告知</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sz w:val="24"/>
          <w:szCs w:val="24"/>
        </w:rPr>
        <w:t>1</w:t>
      </w:r>
      <w:r w:rsidRPr="00523A6B">
        <w:rPr>
          <w:rFonts w:ascii="新宋体" w:eastAsia="新宋体" w:hAnsi="新宋体" w:hint="eastAsia"/>
          <w:sz w:val="24"/>
          <w:szCs w:val="24"/>
        </w:rPr>
        <w:t xml:space="preserve">、含义：保险合同的一方当事人在签订或履行保险合同的过程中向另一方当事人所做的口头或书面的陈述。 </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sz w:val="24"/>
          <w:szCs w:val="24"/>
        </w:rPr>
        <w:t>2、形式：无限告知（英美法系）、有限告知（中）</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sz w:val="24"/>
          <w:szCs w:val="24"/>
        </w:rPr>
        <w:t>3、告知的内容：</w:t>
      </w:r>
    </w:p>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sz w:val="24"/>
          <w:szCs w:val="24"/>
        </w:rPr>
        <w:lastRenderedPageBreak/>
        <w:t>——投保人：订立保险合同时，有关保险标的重要事实告知保险人</w:t>
      </w:r>
      <w:r w:rsidRPr="00523A6B">
        <w:rPr>
          <w:rFonts w:ascii="新宋体" w:eastAsia="新宋体" w:hAnsi="新宋体"/>
          <w:sz w:val="24"/>
          <w:szCs w:val="24"/>
        </w:rPr>
        <w:t xml:space="preserve"> </w:t>
      </w:r>
      <w:r w:rsidRPr="00523A6B">
        <w:rPr>
          <w:rFonts w:ascii="新宋体" w:eastAsia="新宋体" w:hAnsi="新宋体" w:hint="eastAsia"/>
          <w:sz w:val="24"/>
          <w:szCs w:val="24"/>
        </w:rPr>
        <w:t>；保险合同有效期内，若保险标的的危险情况发生变化，也应及时告知保险人；保险事故发生后，应如实申报保险标的受损情况，提供各项有关损失的真实资料和证明。</w:t>
      </w:r>
    </w:p>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sz w:val="24"/>
          <w:szCs w:val="24"/>
        </w:rPr>
        <w:t>投保人违反告知的后果：</w:t>
      </w:r>
    </w:p>
    <w:tbl>
      <w:tblPr>
        <w:tblW w:w="4504" w:type="pct"/>
        <w:tblInd w:w="853" w:type="dxa"/>
        <w:tblCellMar>
          <w:left w:w="0" w:type="dxa"/>
          <w:right w:w="0" w:type="dxa"/>
        </w:tblCellMar>
        <w:tblLook w:val="04A0"/>
      </w:tblPr>
      <w:tblGrid>
        <w:gridCol w:w="859"/>
        <w:gridCol w:w="6882"/>
      </w:tblGrid>
      <w:tr w:rsidR="0025699B" w:rsidRPr="00523A6B" w:rsidTr="00BB75B3">
        <w:trPr>
          <w:trHeight w:val="361"/>
        </w:trPr>
        <w:tc>
          <w:tcPr>
            <w:tcW w:w="555"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行为</w:t>
            </w:r>
          </w:p>
        </w:tc>
        <w:tc>
          <w:tcPr>
            <w:tcW w:w="4445"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后果</w:t>
            </w:r>
          </w:p>
        </w:tc>
      </w:tr>
      <w:tr w:rsidR="0025699B" w:rsidRPr="00523A6B" w:rsidTr="00BB75B3">
        <w:trPr>
          <w:trHeight w:val="692"/>
        </w:trPr>
        <w:tc>
          <w:tcPr>
            <w:tcW w:w="55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误告、</w:t>
            </w:r>
          </w:p>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遗漏</w:t>
            </w:r>
          </w:p>
        </w:tc>
        <w:tc>
          <w:tcPr>
            <w:tcW w:w="444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保险人举证后，可以解除保险合同，对在合同解除之前发生保险事故所致损失，不承担赔偿或给付责任，但可以退还保险费。</w:t>
            </w:r>
          </w:p>
        </w:tc>
      </w:tr>
      <w:tr w:rsidR="0025699B" w:rsidRPr="00523A6B" w:rsidTr="00BB75B3">
        <w:trPr>
          <w:trHeight w:val="960"/>
        </w:trPr>
        <w:tc>
          <w:tcPr>
            <w:tcW w:w="555"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隐瞒</w:t>
            </w:r>
          </w:p>
        </w:tc>
        <w:tc>
          <w:tcPr>
            <w:tcW w:w="4445"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保险人有权解除保险合同，若在保险人解约之前发生保险事故造成保险标的的损失，保险人可不承担赔偿或给付责任，且不退还保险费。</w:t>
            </w:r>
          </w:p>
        </w:tc>
      </w:tr>
      <w:tr w:rsidR="0025699B" w:rsidRPr="00523A6B" w:rsidTr="00BB75B3">
        <w:trPr>
          <w:trHeight w:val="285"/>
        </w:trPr>
        <w:tc>
          <w:tcPr>
            <w:tcW w:w="555"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欺诈</w:t>
            </w:r>
          </w:p>
        </w:tc>
        <w:tc>
          <w:tcPr>
            <w:tcW w:w="4445"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合同自始无效，且不退还保险费。</w:t>
            </w:r>
          </w:p>
        </w:tc>
      </w:tr>
    </w:tbl>
    <w:p w:rsidR="0025699B" w:rsidRPr="00523A6B" w:rsidRDefault="0025699B" w:rsidP="00BB75B3">
      <w:pPr>
        <w:spacing w:line="300" w:lineRule="auto"/>
        <w:ind w:left="720"/>
        <w:contextualSpacing/>
        <w:mirrorIndents/>
        <w:rPr>
          <w:rFonts w:ascii="新宋体" w:eastAsia="新宋体" w:hAnsi="新宋体"/>
          <w:sz w:val="24"/>
          <w:szCs w:val="24"/>
        </w:rPr>
      </w:pPr>
    </w:p>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sz w:val="24"/>
          <w:szCs w:val="24"/>
        </w:rPr>
        <w:t>——保险人：保险人应当就保险合同利害关系特别是免责条款向投保险人明确说明。</w:t>
      </w:r>
    </w:p>
    <w:p w:rsidR="0025699B" w:rsidRPr="00523A6B" w:rsidRDefault="0025699B" w:rsidP="00BB75B3">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投保人违反告知的后果：</w:t>
      </w:r>
    </w:p>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1）订立合同时未明确说明免责条款，则该条款不产生效力。</w:t>
      </w:r>
    </w:p>
    <w:p w:rsidR="0025699B" w:rsidRPr="00523A6B" w:rsidRDefault="0025699B" w:rsidP="00BB75B3">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2）保险公司在业务中隐瞒与保险合同有关的重要事实，欺骗投保人、被保险人、受益人，依法追究责任。</w:t>
      </w:r>
    </w:p>
    <w:p w:rsidR="0025699B" w:rsidRPr="00523A6B" w:rsidRDefault="0025699B" w:rsidP="00BB75B3">
      <w:pPr>
        <w:spacing w:line="300" w:lineRule="auto"/>
        <w:contextualSpacing/>
        <w:mirrorIndents/>
        <w:rPr>
          <w:rFonts w:ascii="新宋体" w:eastAsia="新宋体" w:hAnsi="新宋体"/>
          <w:bCs/>
          <w:iCs/>
          <w:color w:val="FF0000"/>
          <w:sz w:val="24"/>
          <w:szCs w:val="24"/>
        </w:rPr>
      </w:pPr>
      <w:r w:rsidRPr="00523A6B">
        <w:rPr>
          <w:rFonts w:ascii="新宋体" w:eastAsia="新宋体" w:hAnsi="新宋体" w:hint="eastAsia"/>
          <w:bCs/>
          <w:iCs/>
          <w:color w:val="FF0000"/>
          <w:sz w:val="24"/>
          <w:szCs w:val="24"/>
        </w:rPr>
        <w:t>不可抗辩条款</w:t>
      </w:r>
      <w:r w:rsidRPr="00523A6B">
        <w:rPr>
          <w:rFonts w:ascii="新宋体" w:eastAsia="新宋体" w:hAnsi="新宋体"/>
          <w:bCs/>
          <w:iCs/>
          <w:color w:val="FF0000"/>
          <w:sz w:val="24"/>
          <w:szCs w:val="24"/>
        </w:rPr>
        <w:t>,</w:t>
      </w:r>
      <w:r w:rsidRPr="00523A6B">
        <w:rPr>
          <w:rFonts w:ascii="新宋体" w:eastAsia="新宋体" w:hAnsi="新宋体" w:hint="eastAsia"/>
          <w:bCs/>
          <w:iCs/>
          <w:color w:val="FF0000"/>
          <w:sz w:val="24"/>
          <w:szCs w:val="24"/>
        </w:rPr>
        <w:t>指保险合同生效之日起一定时间后（通常是两年），保险人不得以投保人在订立保险合同时未履行如实告知义务为由，主张解除合同。</w:t>
      </w:r>
    </w:p>
    <w:p w:rsidR="0025699B" w:rsidRPr="00523A6B" w:rsidRDefault="0025699B" w:rsidP="0025699B">
      <w:pPr>
        <w:spacing w:line="300" w:lineRule="auto"/>
        <w:ind w:left="720"/>
        <w:contextualSpacing/>
        <w:mirrorIndents/>
        <w:rPr>
          <w:rFonts w:ascii="新宋体" w:eastAsia="新宋体" w:hAnsi="新宋体"/>
          <w:color w:val="FF0000"/>
          <w:sz w:val="24"/>
          <w:szCs w:val="24"/>
        </w:rPr>
      </w:pPr>
    </w:p>
    <w:p w:rsidR="0025699B" w:rsidRPr="00BB75B3" w:rsidRDefault="0025699B" w:rsidP="00BB75B3">
      <w:pPr>
        <w:pStyle w:val="a5"/>
        <w:numPr>
          <w:ilvl w:val="0"/>
          <w:numId w:val="1"/>
        </w:numPr>
        <w:spacing w:line="300" w:lineRule="auto"/>
        <w:ind w:firstLineChars="0"/>
        <w:contextualSpacing/>
        <w:mirrorIndents/>
        <w:rPr>
          <w:rFonts w:ascii="新宋体" w:eastAsia="新宋体" w:hAnsi="新宋体"/>
          <w:b/>
          <w:bCs/>
          <w:sz w:val="28"/>
          <w:szCs w:val="24"/>
        </w:rPr>
      </w:pPr>
      <w:r w:rsidRPr="00BB75B3">
        <w:rPr>
          <w:rFonts w:ascii="新宋体" w:eastAsia="新宋体" w:hAnsi="新宋体" w:hint="eastAsia"/>
          <w:b/>
          <w:bCs/>
          <w:sz w:val="28"/>
          <w:szCs w:val="24"/>
        </w:rPr>
        <w:t>保证</w:t>
      </w:r>
    </w:p>
    <w:p w:rsidR="0025699B" w:rsidRPr="00BB75B3" w:rsidRDefault="00BB75B3" w:rsidP="00BB75B3">
      <w:pPr>
        <w:spacing w:line="300" w:lineRule="auto"/>
        <w:contextualSpacing/>
        <w:mirrorIndents/>
        <w:rPr>
          <w:rFonts w:ascii="新宋体" w:eastAsia="新宋体" w:hAnsi="新宋体"/>
          <w:sz w:val="24"/>
          <w:szCs w:val="24"/>
        </w:rPr>
      </w:pPr>
      <w:r w:rsidRPr="00695C99">
        <w:rPr>
          <w:rFonts w:ascii="新宋体" w:eastAsia="新宋体" w:hAnsi="新宋体" w:hint="eastAsia"/>
          <w:b/>
          <w:bCs/>
          <w:sz w:val="24"/>
          <w:szCs w:val="24"/>
        </w:rPr>
        <w:t>1.</w:t>
      </w:r>
      <w:r w:rsidR="0025699B" w:rsidRPr="00695C99">
        <w:rPr>
          <w:rFonts w:ascii="新宋体" w:eastAsia="新宋体" w:hAnsi="新宋体" w:hint="eastAsia"/>
          <w:b/>
          <w:bCs/>
          <w:sz w:val="24"/>
          <w:szCs w:val="24"/>
        </w:rPr>
        <w:t>保证的含义</w:t>
      </w:r>
      <w:r w:rsidR="0025699B" w:rsidRPr="00695C99">
        <w:rPr>
          <w:rFonts w:ascii="新宋体" w:eastAsia="新宋体" w:hAnsi="新宋体" w:hint="eastAsia"/>
          <w:b/>
          <w:sz w:val="24"/>
          <w:szCs w:val="24"/>
        </w:rPr>
        <w:t>：</w:t>
      </w:r>
      <w:r w:rsidR="0025699B" w:rsidRPr="00BB75B3">
        <w:rPr>
          <w:rFonts w:ascii="新宋体" w:eastAsia="新宋体" w:hAnsi="新宋体" w:hint="eastAsia"/>
          <w:sz w:val="24"/>
          <w:szCs w:val="24"/>
        </w:rPr>
        <w:t>被保险人担保对某一事项作为或不作为，或者担保某一事项的真实性。</w:t>
      </w:r>
      <w:r w:rsidR="0025699B" w:rsidRPr="00BB75B3">
        <w:rPr>
          <w:rFonts w:ascii="新宋体" w:eastAsia="新宋体" w:hAnsi="新宋体"/>
          <w:sz w:val="24"/>
          <w:szCs w:val="24"/>
        </w:rPr>
        <w:t xml:space="preserve"> </w:t>
      </w:r>
    </w:p>
    <w:p w:rsidR="0025699B" w:rsidRPr="00695C99" w:rsidRDefault="00BB75B3" w:rsidP="00BB75B3">
      <w:pPr>
        <w:spacing w:line="300" w:lineRule="auto"/>
        <w:contextualSpacing/>
        <w:mirrorIndents/>
        <w:rPr>
          <w:rFonts w:ascii="新宋体" w:eastAsia="新宋体" w:hAnsi="新宋体"/>
          <w:b/>
          <w:bCs/>
          <w:sz w:val="24"/>
          <w:szCs w:val="24"/>
        </w:rPr>
      </w:pPr>
      <w:r w:rsidRPr="00695C99">
        <w:rPr>
          <w:rFonts w:ascii="新宋体" w:eastAsia="新宋体" w:hAnsi="新宋体" w:hint="eastAsia"/>
          <w:b/>
          <w:bCs/>
          <w:sz w:val="24"/>
          <w:szCs w:val="24"/>
        </w:rPr>
        <w:t>2.</w:t>
      </w:r>
      <w:r w:rsidR="0025699B" w:rsidRPr="00695C99">
        <w:rPr>
          <w:rFonts w:ascii="新宋体" w:eastAsia="新宋体" w:hAnsi="新宋体" w:hint="eastAsia"/>
          <w:b/>
          <w:bCs/>
          <w:sz w:val="24"/>
          <w:szCs w:val="24"/>
        </w:rPr>
        <w:t>保证的分类：</w:t>
      </w:r>
    </w:p>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sz w:val="24"/>
          <w:szCs w:val="24"/>
        </w:rPr>
        <w:t>明示保证（又分承诺保证、确认保证）、默示保证</w:t>
      </w:r>
    </w:p>
    <w:p w:rsidR="0025699B" w:rsidRPr="00523A6B" w:rsidRDefault="0025699B" w:rsidP="00BB75B3">
      <w:pPr>
        <w:spacing w:line="300" w:lineRule="auto"/>
        <w:contextualSpacing/>
        <w:mirrorIndents/>
        <w:rPr>
          <w:rFonts w:ascii="新宋体" w:eastAsia="新宋体" w:hAnsi="新宋体"/>
          <w:noProof/>
          <w:sz w:val="24"/>
          <w:szCs w:val="24"/>
        </w:rPr>
      </w:pPr>
      <w:r w:rsidRPr="00523A6B">
        <w:rPr>
          <w:rFonts w:ascii="新宋体" w:eastAsia="新宋体" w:hAnsi="新宋体" w:hint="eastAsia"/>
          <w:noProof/>
          <w:sz w:val="24"/>
          <w:szCs w:val="24"/>
        </w:rPr>
        <w:t>（1）</w:t>
      </w:r>
      <w:r w:rsidRPr="00523A6B">
        <w:rPr>
          <w:rFonts w:ascii="新宋体" w:eastAsia="新宋体" w:hAnsi="新宋体" w:hint="eastAsia"/>
          <w:bCs/>
          <w:noProof/>
          <w:sz w:val="24"/>
          <w:szCs w:val="24"/>
        </w:rPr>
        <w:t>明示保证</w:t>
      </w:r>
      <w:r w:rsidRPr="00523A6B">
        <w:rPr>
          <w:rFonts w:ascii="新宋体" w:eastAsia="新宋体" w:hAnsi="新宋体" w:hint="eastAsia"/>
          <w:noProof/>
          <w:sz w:val="24"/>
          <w:szCs w:val="24"/>
        </w:rPr>
        <w:t>：</w:t>
      </w:r>
    </w:p>
    <w:p w:rsidR="0025699B" w:rsidRPr="00523A6B" w:rsidRDefault="0025699B" w:rsidP="00BB75B3">
      <w:pPr>
        <w:spacing w:line="300" w:lineRule="auto"/>
        <w:contextualSpacing/>
        <w:mirrorIndents/>
        <w:rPr>
          <w:rFonts w:ascii="新宋体" w:eastAsia="新宋体" w:hAnsi="新宋体"/>
          <w:noProof/>
          <w:sz w:val="24"/>
          <w:szCs w:val="24"/>
        </w:rPr>
      </w:pPr>
      <w:r w:rsidRPr="00523A6B">
        <w:rPr>
          <w:rFonts w:ascii="新宋体" w:eastAsia="新宋体" w:hAnsi="新宋体" w:hint="eastAsia"/>
          <w:noProof/>
          <w:sz w:val="24"/>
          <w:szCs w:val="24"/>
        </w:rPr>
        <w:t>是指以文字和书面的形式载明于保险合同中，成为保险合同的条款。</w:t>
      </w:r>
    </w:p>
    <w:p w:rsidR="0025699B" w:rsidRPr="00523A6B" w:rsidRDefault="0025699B" w:rsidP="00BB75B3">
      <w:pPr>
        <w:spacing w:line="300" w:lineRule="auto"/>
        <w:ind w:leftChars="269" w:left="565"/>
        <w:contextualSpacing/>
        <w:mirrorIndents/>
        <w:rPr>
          <w:rFonts w:ascii="新宋体" w:eastAsia="新宋体" w:hAnsi="新宋体"/>
          <w:sz w:val="24"/>
          <w:szCs w:val="24"/>
        </w:rPr>
      </w:pPr>
      <w:r w:rsidRPr="00523A6B">
        <w:rPr>
          <w:rFonts w:ascii="新宋体" w:eastAsia="新宋体" w:hAnsi="新宋体" w:hint="eastAsia"/>
          <w:sz w:val="24"/>
          <w:szCs w:val="24"/>
        </w:rPr>
        <w:t>确认保证：指投保人或被保险人对过去或现在某一特定事实的存在或不存在的保证。举例：某人保证从未得过某种疾病</w:t>
      </w:r>
      <w:r w:rsidRPr="00523A6B">
        <w:rPr>
          <w:rFonts w:ascii="新宋体" w:eastAsia="新宋体" w:hAnsi="新宋体"/>
          <w:sz w:val="24"/>
          <w:szCs w:val="24"/>
        </w:rPr>
        <w:t xml:space="preserve"> </w:t>
      </w:r>
    </w:p>
    <w:p w:rsidR="0025699B" w:rsidRPr="00523A6B" w:rsidRDefault="0025699B" w:rsidP="00BB75B3">
      <w:pPr>
        <w:spacing w:line="300" w:lineRule="auto"/>
        <w:ind w:leftChars="264" w:left="554"/>
        <w:contextualSpacing/>
        <w:mirrorIndents/>
        <w:rPr>
          <w:rFonts w:ascii="新宋体" w:eastAsia="新宋体" w:hAnsi="新宋体"/>
          <w:sz w:val="24"/>
          <w:szCs w:val="24"/>
        </w:rPr>
      </w:pPr>
      <w:r w:rsidRPr="00523A6B">
        <w:rPr>
          <w:rFonts w:ascii="新宋体" w:eastAsia="新宋体" w:hAnsi="新宋体" w:hint="eastAsia"/>
          <w:sz w:val="24"/>
          <w:szCs w:val="24"/>
        </w:rPr>
        <w:t>承诺保证：是指投保人对将来某一事项的作为或不作为的保证，即对该事项今后的发展作保证。</w:t>
      </w:r>
      <w:r w:rsidRPr="00523A6B">
        <w:rPr>
          <w:rFonts w:ascii="新宋体" w:eastAsia="新宋体" w:hAnsi="新宋体"/>
          <w:sz w:val="24"/>
          <w:szCs w:val="24"/>
        </w:rPr>
        <w:t xml:space="preserve"> 举例：某人承诺今后不从事危险性运动</w:t>
      </w:r>
    </w:p>
    <w:p w:rsidR="0025699B" w:rsidRPr="00523A6B" w:rsidRDefault="0025699B" w:rsidP="00BB75B3">
      <w:pPr>
        <w:spacing w:line="300" w:lineRule="auto"/>
        <w:contextualSpacing/>
        <w:mirrorIndents/>
        <w:rPr>
          <w:rFonts w:ascii="新宋体" w:eastAsia="新宋体" w:hAnsi="新宋体"/>
          <w:sz w:val="24"/>
          <w:szCs w:val="24"/>
        </w:rPr>
      </w:pPr>
      <w:r w:rsidRPr="00523A6B">
        <w:rPr>
          <w:rFonts w:ascii="新宋体" w:eastAsia="新宋体" w:hAnsi="新宋体" w:hint="eastAsia"/>
          <w:sz w:val="24"/>
          <w:szCs w:val="24"/>
        </w:rPr>
        <w:lastRenderedPageBreak/>
        <w:t>（</w:t>
      </w:r>
      <w:r w:rsidRPr="00523A6B">
        <w:rPr>
          <w:rFonts w:ascii="新宋体" w:eastAsia="新宋体" w:hAnsi="新宋体"/>
          <w:sz w:val="24"/>
          <w:szCs w:val="24"/>
        </w:rPr>
        <w:t>2</w:t>
      </w:r>
      <w:r w:rsidRPr="00523A6B">
        <w:rPr>
          <w:rFonts w:ascii="新宋体" w:eastAsia="新宋体" w:hAnsi="新宋体" w:hint="eastAsia"/>
          <w:sz w:val="24"/>
          <w:szCs w:val="24"/>
        </w:rPr>
        <w:t>）默示保证：</w:t>
      </w:r>
    </w:p>
    <w:p w:rsidR="0025699B" w:rsidRPr="00523A6B" w:rsidRDefault="0025699B" w:rsidP="00BB75B3">
      <w:pPr>
        <w:spacing w:line="300" w:lineRule="auto"/>
        <w:ind w:leftChars="343" w:left="720"/>
        <w:contextualSpacing/>
        <w:mirrorIndents/>
        <w:rPr>
          <w:rFonts w:ascii="新宋体" w:eastAsia="新宋体" w:hAnsi="新宋体"/>
          <w:sz w:val="24"/>
          <w:szCs w:val="24"/>
        </w:rPr>
      </w:pPr>
      <w:r w:rsidRPr="00523A6B">
        <w:rPr>
          <w:rFonts w:ascii="新宋体" w:eastAsia="新宋体" w:hAnsi="新宋体" w:hint="eastAsia"/>
          <w:bCs/>
          <w:sz w:val="24"/>
          <w:szCs w:val="24"/>
        </w:rPr>
        <w:t>是指习惯上或社会上公认的被保险人应该的作为或不作为的保证。默示保证一般是按照国家法令和有关管理条例以及国际公约对被保险人做出的保证要求，而不需要在保险合同中载明。</w:t>
      </w:r>
    </w:p>
    <w:p w:rsidR="0025699B" w:rsidRPr="00695C99" w:rsidRDefault="00BB75B3" w:rsidP="00BB75B3">
      <w:pPr>
        <w:spacing w:line="300" w:lineRule="auto"/>
        <w:contextualSpacing/>
        <w:mirrorIndents/>
        <w:rPr>
          <w:rFonts w:ascii="新宋体" w:eastAsia="新宋体" w:hAnsi="新宋体"/>
          <w:b/>
          <w:bCs/>
          <w:sz w:val="24"/>
          <w:szCs w:val="24"/>
        </w:rPr>
      </w:pPr>
      <w:r w:rsidRPr="00695C99">
        <w:rPr>
          <w:rFonts w:ascii="新宋体" w:eastAsia="新宋体" w:hAnsi="新宋体" w:hint="eastAsia"/>
          <w:b/>
          <w:bCs/>
          <w:sz w:val="24"/>
          <w:szCs w:val="24"/>
        </w:rPr>
        <w:t>3.</w:t>
      </w:r>
      <w:r w:rsidR="0025699B" w:rsidRPr="00695C99">
        <w:rPr>
          <w:rFonts w:ascii="新宋体" w:eastAsia="新宋体" w:hAnsi="新宋体" w:hint="eastAsia"/>
          <w:b/>
          <w:bCs/>
          <w:sz w:val="24"/>
          <w:szCs w:val="24"/>
        </w:rPr>
        <w:t>违反保证的后果</w:t>
      </w:r>
    </w:p>
    <w:p w:rsidR="0025699B" w:rsidRPr="00523A6B" w:rsidRDefault="0025699B" w:rsidP="0025699B">
      <w:pPr>
        <w:spacing w:line="300" w:lineRule="auto"/>
        <w:ind w:leftChars="443" w:left="1050" w:hangingChars="50" w:hanging="120"/>
        <w:contextualSpacing/>
        <w:mirrorIndents/>
        <w:rPr>
          <w:rFonts w:ascii="新宋体" w:eastAsia="新宋体" w:hAnsi="新宋体"/>
          <w:sz w:val="24"/>
          <w:szCs w:val="24"/>
        </w:rPr>
      </w:pPr>
      <w:r w:rsidRPr="00523A6B">
        <w:rPr>
          <w:rFonts w:ascii="新宋体" w:eastAsia="新宋体" w:hAnsi="新宋体" w:hint="eastAsia"/>
          <w:sz w:val="24"/>
          <w:szCs w:val="24"/>
        </w:rPr>
        <w:t>（</w:t>
      </w:r>
      <w:r w:rsidRPr="00523A6B">
        <w:rPr>
          <w:rFonts w:ascii="新宋体" w:eastAsia="新宋体" w:hAnsi="新宋体"/>
          <w:sz w:val="24"/>
          <w:szCs w:val="24"/>
        </w:rPr>
        <w:t>1</w:t>
      </w:r>
      <w:r w:rsidRPr="00523A6B">
        <w:rPr>
          <w:rFonts w:ascii="新宋体" w:eastAsia="新宋体" w:hAnsi="新宋体" w:hint="eastAsia"/>
          <w:sz w:val="24"/>
          <w:szCs w:val="24"/>
        </w:rPr>
        <w:t>）诉讼时只要证明保证已被破坏，不必证明保证的内容是否重要。也不必要证明与后来危险事故的发生有无因果关系。</w:t>
      </w:r>
    </w:p>
    <w:p w:rsidR="0025699B" w:rsidRPr="00523A6B" w:rsidRDefault="0025699B" w:rsidP="0025699B">
      <w:pPr>
        <w:spacing w:line="300" w:lineRule="auto"/>
        <w:ind w:leftChars="400" w:left="1080" w:hangingChars="100" w:hanging="240"/>
        <w:contextualSpacing/>
        <w:mirrorIndents/>
        <w:rPr>
          <w:rFonts w:ascii="新宋体" w:eastAsia="新宋体" w:hAnsi="新宋体"/>
          <w:sz w:val="24"/>
          <w:szCs w:val="24"/>
        </w:rPr>
      </w:pPr>
      <w:r w:rsidRPr="00523A6B">
        <w:rPr>
          <w:rFonts w:ascii="新宋体" w:eastAsia="新宋体" w:hAnsi="新宋体"/>
          <w:sz w:val="24"/>
          <w:szCs w:val="24"/>
        </w:rPr>
        <w:t>（2</w:t>
      </w:r>
      <w:r w:rsidRPr="00523A6B">
        <w:rPr>
          <w:rFonts w:ascii="新宋体" w:eastAsia="新宋体" w:hAnsi="新宋体" w:hint="eastAsia"/>
          <w:sz w:val="24"/>
          <w:szCs w:val="24"/>
        </w:rPr>
        <w:t xml:space="preserve">）被保险人破坏保证，无论其故意或过失，效果相同。被保险人不得以无意违反保险条款为抗辩的理由。　　</w:t>
      </w:r>
    </w:p>
    <w:p w:rsidR="0025699B" w:rsidRPr="00523A6B" w:rsidRDefault="0025699B" w:rsidP="0025699B">
      <w:pPr>
        <w:spacing w:line="300" w:lineRule="auto"/>
        <w:ind w:leftChars="400" w:left="1080" w:hangingChars="100" w:hanging="240"/>
        <w:contextualSpacing/>
        <w:mirrorIndents/>
        <w:rPr>
          <w:rFonts w:ascii="新宋体" w:eastAsia="新宋体" w:hAnsi="新宋体"/>
          <w:sz w:val="24"/>
          <w:szCs w:val="24"/>
        </w:rPr>
      </w:pPr>
      <w:r w:rsidRPr="00523A6B">
        <w:rPr>
          <w:rFonts w:ascii="新宋体" w:eastAsia="新宋体" w:hAnsi="新宋体" w:hint="eastAsia"/>
          <w:sz w:val="24"/>
          <w:szCs w:val="24"/>
        </w:rPr>
        <w:t>（</w:t>
      </w:r>
      <w:r w:rsidRPr="00523A6B">
        <w:rPr>
          <w:rFonts w:ascii="新宋体" w:eastAsia="新宋体" w:hAnsi="新宋体"/>
          <w:sz w:val="24"/>
          <w:szCs w:val="24"/>
        </w:rPr>
        <w:t>3</w:t>
      </w:r>
      <w:r w:rsidRPr="00523A6B">
        <w:rPr>
          <w:rFonts w:ascii="新宋体" w:eastAsia="新宋体" w:hAnsi="新宋体" w:hint="eastAsia"/>
          <w:sz w:val="24"/>
          <w:szCs w:val="24"/>
        </w:rPr>
        <w:t>）违反确认保证，保险人有权自始取消合同，因为违反这种保证的行为或状态，必然在合同开始时即产生或存在。</w:t>
      </w:r>
    </w:p>
    <w:p w:rsidR="0025699B" w:rsidRPr="00523A6B" w:rsidRDefault="0025699B" w:rsidP="0025699B">
      <w:pPr>
        <w:spacing w:line="300" w:lineRule="auto"/>
        <w:ind w:left="1320" w:hangingChars="550" w:hanging="1320"/>
        <w:contextualSpacing/>
        <w:mirrorIndents/>
        <w:rPr>
          <w:rFonts w:ascii="新宋体" w:eastAsia="新宋体" w:hAnsi="新宋体"/>
          <w:sz w:val="24"/>
          <w:szCs w:val="24"/>
        </w:rPr>
      </w:pPr>
      <w:r w:rsidRPr="00523A6B">
        <w:rPr>
          <w:rFonts w:ascii="新宋体" w:eastAsia="新宋体" w:hAnsi="新宋体"/>
          <w:sz w:val="24"/>
          <w:szCs w:val="24"/>
        </w:rPr>
        <w:t xml:space="preserve">  </w:t>
      </w:r>
      <w:r w:rsidRPr="00523A6B">
        <w:rPr>
          <w:rFonts w:ascii="新宋体" w:eastAsia="新宋体" w:hAnsi="新宋体" w:hint="eastAsia"/>
          <w:sz w:val="24"/>
          <w:szCs w:val="24"/>
        </w:rPr>
        <w:t xml:space="preserve">      </w:t>
      </w:r>
      <w:r w:rsidR="00695C99">
        <w:rPr>
          <w:rFonts w:ascii="新宋体" w:eastAsia="新宋体" w:hAnsi="新宋体" w:hint="eastAsia"/>
          <w:sz w:val="24"/>
          <w:szCs w:val="24"/>
        </w:rPr>
        <w:t xml:space="preserve"> </w:t>
      </w:r>
      <w:r w:rsidRPr="00523A6B">
        <w:rPr>
          <w:rFonts w:ascii="新宋体" w:eastAsia="新宋体" w:hAnsi="新宋体" w:hint="eastAsia"/>
          <w:sz w:val="24"/>
          <w:szCs w:val="24"/>
        </w:rPr>
        <w:t>（</w:t>
      </w:r>
      <w:r w:rsidRPr="00523A6B">
        <w:rPr>
          <w:rFonts w:ascii="新宋体" w:eastAsia="新宋体" w:hAnsi="新宋体"/>
          <w:sz w:val="24"/>
          <w:szCs w:val="24"/>
        </w:rPr>
        <w:t>4</w:t>
      </w:r>
      <w:r w:rsidRPr="00523A6B">
        <w:rPr>
          <w:rFonts w:ascii="新宋体" w:eastAsia="新宋体" w:hAnsi="新宋体" w:hint="eastAsia"/>
          <w:sz w:val="24"/>
          <w:szCs w:val="24"/>
        </w:rPr>
        <w:t xml:space="preserve">）违反承诺保证，保险人有权从违反保证之日起解除合同。但在保证违反之前出现的损失，保险人仍承担责任。 </w:t>
      </w:r>
    </w:p>
    <w:p w:rsidR="0025699B" w:rsidRPr="00695C99" w:rsidRDefault="00695C99" w:rsidP="00695C99">
      <w:pPr>
        <w:spacing w:line="300" w:lineRule="auto"/>
        <w:contextualSpacing/>
        <w:mirrorIndents/>
        <w:rPr>
          <w:rFonts w:ascii="新宋体" w:eastAsia="新宋体" w:hAnsi="新宋体"/>
          <w:b/>
          <w:bCs/>
          <w:sz w:val="24"/>
          <w:szCs w:val="24"/>
        </w:rPr>
      </w:pPr>
      <w:r>
        <w:rPr>
          <w:rFonts w:ascii="新宋体" w:eastAsia="新宋体" w:hAnsi="新宋体" w:hint="eastAsia"/>
          <w:b/>
          <w:bCs/>
          <w:sz w:val="24"/>
          <w:szCs w:val="24"/>
        </w:rPr>
        <w:t>4</w:t>
      </w:r>
      <w:r w:rsidRPr="00695C99">
        <w:rPr>
          <w:rFonts w:ascii="新宋体" w:eastAsia="新宋体" w:hAnsi="新宋体" w:hint="eastAsia"/>
          <w:b/>
          <w:bCs/>
          <w:sz w:val="24"/>
          <w:szCs w:val="24"/>
        </w:rPr>
        <w:t>.</w:t>
      </w:r>
      <w:r w:rsidR="0025699B" w:rsidRPr="00695C99">
        <w:rPr>
          <w:rFonts w:ascii="新宋体" w:eastAsia="新宋体" w:hAnsi="新宋体" w:hint="eastAsia"/>
          <w:b/>
          <w:bCs/>
          <w:sz w:val="24"/>
          <w:szCs w:val="24"/>
        </w:rPr>
        <w:t>违反保证的例外</w:t>
      </w:r>
    </w:p>
    <w:p w:rsidR="0025699B" w:rsidRPr="00523A6B" w:rsidRDefault="0025699B" w:rsidP="00B409C3">
      <w:pPr>
        <w:pStyle w:val="a5"/>
        <w:numPr>
          <w:ilvl w:val="0"/>
          <w:numId w:val="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由于情况、环境变化，保证已不适用，或被保险人无法履行保证。（如飞机航道因军事征用而使飞机被迫改变航线）</w:t>
      </w:r>
    </w:p>
    <w:p w:rsidR="0025699B" w:rsidRPr="00523A6B" w:rsidRDefault="0025699B" w:rsidP="00B409C3">
      <w:pPr>
        <w:pStyle w:val="a5"/>
        <w:numPr>
          <w:ilvl w:val="0"/>
          <w:numId w:val="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由于法令变更，被保险人履行保证条款反成非法行为。 </w:t>
      </w:r>
    </w:p>
    <w:p w:rsidR="0025699B" w:rsidRPr="00523A6B" w:rsidRDefault="0025699B" w:rsidP="00B409C3">
      <w:pPr>
        <w:pStyle w:val="a5"/>
        <w:numPr>
          <w:ilvl w:val="0"/>
          <w:numId w:val="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保险人事先弃权或发现但保持沉默。 此种情况，保险人可以解除合同，也可以修改保证条件，提高保险费率。</w:t>
      </w:r>
    </w:p>
    <w:p w:rsidR="0025699B" w:rsidRPr="00523A6B" w:rsidRDefault="0025699B" w:rsidP="0025699B">
      <w:pPr>
        <w:spacing w:line="300" w:lineRule="auto"/>
        <w:contextualSpacing/>
        <w:mirrorIndents/>
        <w:rPr>
          <w:rFonts w:ascii="新宋体" w:eastAsia="新宋体" w:hAnsi="新宋体"/>
          <w:sz w:val="24"/>
          <w:szCs w:val="24"/>
        </w:rPr>
      </w:pPr>
    </w:p>
    <w:p w:rsidR="0025699B" w:rsidRPr="00523A6B" w:rsidRDefault="0025699B" w:rsidP="00B409C3">
      <w:pPr>
        <w:numPr>
          <w:ilvl w:val="0"/>
          <w:numId w:val="3"/>
        </w:num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弃权和禁止反言</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sz w:val="24"/>
          <w:szCs w:val="24"/>
        </w:rPr>
        <w:t>弃权：合同一方任意放弃其在保险合同中可以主张的某种权利，将来不得再向他方主张这种权利。</w:t>
      </w:r>
    </w:p>
    <w:p w:rsidR="0025699B" w:rsidRPr="00523A6B" w:rsidRDefault="0025699B" w:rsidP="0025699B">
      <w:pPr>
        <w:spacing w:line="300" w:lineRule="auto"/>
        <w:ind w:leftChars="350" w:left="735"/>
        <w:contextualSpacing/>
        <w:mirrorIndents/>
        <w:rPr>
          <w:rFonts w:ascii="新宋体" w:eastAsia="新宋体" w:hAnsi="新宋体"/>
          <w:sz w:val="24"/>
          <w:szCs w:val="24"/>
        </w:rPr>
      </w:pPr>
      <w:r w:rsidRPr="00523A6B">
        <w:rPr>
          <w:rFonts w:ascii="新宋体" w:eastAsia="新宋体" w:hAnsi="新宋体" w:hint="eastAsia"/>
          <w:sz w:val="24"/>
          <w:szCs w:val="24"/>
        </w:rPr>
        <w:t>禁止反言：合同的一方既然已经自动地放弃了其在保险合同中可以主张的某种权利，尔后就不能反悔，重新主张这种权利。</w:t>
      </w:r>
      <w:r w:rsidRPr="00523A6B">
        <w:rPr>
          <w:rFonts w:ascii="新宋体" w:eastAsia="新宋体" w:hAnsi="新宋体"/>
          <w:sz w:val="24"/>
          <w:szCs w:val="24"/>
        </w:rPr>
        <w:t xml:space="preserve"> </w:t>
      </w:r>
    </w:p>
    <w:p w:rsidR="0025699B" w:rsidRPr="00523A6B" w:rsidRDefault="0025699B" w:rsidP="0025699B">
      <w:pPr>
        <w:spacing w:line="300" w:lineRule="auto"/>
        <w:contextualSpacing/>
        <w:mirrorIndents/>
        <w:rPr>
          <w:rFonts w:ascii="新宋体" w:eastAsia="新宋体" w:hAnsi="新宋体"/>
          <w:sz w:val="24"/>
          <w:szCs w:val="24"/>
        </w:rPr>
      </w:pPr>
    </w:p>
    <w:p w:rsidR="0025699B" w:rsidRPr="00695C99" w:rsidRDefault="0025699B" w:rsidP="0025699B">
      <w:pPr>
        <w:pStyle w:val="a5"/>
        <w:numPr>
          <w:ilvl w:val="0"/>
          <w:numId w:val="1"/>
        </w:numPr>
        <w:spacing w:line="300" w:lineRule="auto"/>
        <w:ind w:firstLineChars="0"/>
        <w:contextualSpacing/>
        <w:mirrorIndents/>
        <w:rPr>
          <w:rFonts w:ascii="新宋体" w:eastAsia="新宋体" w:hAnsi="新宋体"/>
          <w:b/>
          <w:sz w:val="36"/>
          <w:szCs w:val="24"/>
        </w:rPr>
      </w:pPr>
      <w:r w:rsidRPr="00695C99">
        <w:rPr>
          <w:rFonts w:ascii="新宋体" w:eastAsia="新宋体" w:hAnsi="新宋体" w:hint="eastAsia"/>
          <w:b/>
          <w:sz w:val="36"/>
          <w:szCs w:val="24"/>
        </w:rPr>
        <w:t>保险利益原则</w:t>
      </w:r>
    </w:p>
    <w:p w:rsidR="0025699B" w:rsidRPr="00695C99" w:rsidRDefault="0025699B" w:rsidP="00B409C3">
      <w:pPr>
        <w:pStyle w:val="a5"/>
        <w:numPr>
          <w:ilvl w:val="0"/>
          <w:numId w:val="6"/>
        </w:numPr>
        <w:spacing w:line="300" w:lineRule="auto"/>
        <w:ind w:firstLineChars="0"/>
        <w:contextualSpacing/>
        <w:mirrorIndents/>
        <w:rPr>
          <w:rFonts w:ascii="新宋体" w:eastAsia="新宋体" w:hAnsi="新宋体"/>
          <w:b/>
          <w:sz w:val="32"/>
          <w:szCs w:val="24"/>
        </w:rPr>
      </w:pPr>
      <w:r w:rsidRPr="00695C99">
        <w:rPr>
          <w:rFonts w:ascii="新宋体" w:eastAsia="新宋体" w:hAnsi="新宋体" w:hint="eastAsia"/>
          <w:b/>
          <w:sz w:val="32"/>
          <w:szCs w:val="24"/>
        </w:rPr>
        <w:t>保险利益的含义及其意义</w:t>
      </w:r>
    </w:p>
    <w:p w:rsidR="0025699B" w:rsidRPr="00523A6B" w:rsidRDefault="0025699B" w:rsidP="0025699B">
      <w:pPr>
        <w:spacing w:line="300" w:lineRule="auto"/>
        <w:contextualSpacing/>
        <w:mirrorIndents/>
        <w:rPr>
          <w:rFonts w:ascii="新宋体" w:eastAsia="新宋体" w:hAnsi="新宋体"/>
          <w:sz w:val="24"/>
          <w:szCs w:val="24"/>
        </w:rPr>
      </w:pPr>
      <w:r w:rsidRPr="00695C99">
        <w:rPr>
          <w:rFonts w:ascii="新宋体" w:eastAsia="新宋体" w:hAnsi="新宋体" w:hint="eastAsia"/>
          <w:b/>
          <w:bCs/>
          <w:sz w:val="28"/>
          <w:szCs w:val="24"/>
        </w:rPr>
        <w:t>（1）保险利益</w:t>
      </w:r>
      <w:r w:rsidRPr="00523A6B">
        <w:rPr>
          <w:rFonts w:ascii="新宋体" w:eastAsia="新宋体" w:hAnsi="新宋体" w:hint="eastAsia"/>
          <w:sz w:val="24"/>
          <w:szCs w:val="24"/>
        </w:rPr>
        <w:t>，是指投保人对保险标的所具有的法律上承认的利益。保险利益原则是指投保人或被保险人对保险标的在订立保险合同时或履行保险合同过程中必须具有保险利益；保险人的赔偿或给付以被保险人对保险标的所具有的保险利益为最高限额；保险利益的存在是保险合同成立的前提。</w:t>
      </w:r>
    </w:p>
    <w:p w:rsidR="0025699B" w:rsidRPr="00695C99" w:rsidRDefault="0025699B" w:rsidP="0025699B">
      <w:pPr>
        <w:spacing w:line="300" w:lineRule="auto"/>
        <w:contextualSpacing/>
        <w:mirrorIndents/>
        <w:rPr>
          <w:rFonts w:ascii="新宋体" w:eastAsia="新宋体" w:hAnsi="新宋体"/>
          <w:b/>
          <w:bCs/>
          <w:sz w:val="28"/>
          <w:szCs w:val="24"/>
        </w:rPr>
      </w:pPr>
      <w:r w:rsidRPr="00695C99">
        <w:rPr>
          <w:rFonts w:ascii="新宋体" w:eastAsia="新宋体" w:hAnsi="新宋体" w:hint="eastAsia"/>
          <w:b/>
          <w:bCs/>
          <w:sz w:val="28"/>
          <w:szCs w:val="24"/>
        </w:rPr>
        <w:t>（2）保险利益的性质</w:t>
      </w:r>
    </w:p>
    <w:p w:rsidR="0025699B" w:rsidRPr="00523A6B" w:rsidRDefault="0025699B" w:rsidP="00B409C3">
      <w:pPr>
        <w:numPr>
          <w:ilvl w:val="0"/>
          <w:numId w:val="7"/>
        </w:num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lastRenderedPageBreak/>
        <w:t>保险利益是保险合同关系成立的前提。</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无保险利益的保险合同不发生法律效力</w:t>
      </w:r>
    </w:p>
    <w:p w:rsidR="0025699B" w:rsidRPr="00523A6B" w:rsidRDefault="0025699B" w:rsidP="00B409C3">
      <w:pPr>
        <w:numPr>
          <w:ilvl w:val="0"/>
          <w:numId w:val="7"/>
        </w:num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保险利益是保险合同的客体。</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是指保险双方当事人权利义务所共同指向的对象。</w:t>
      </w:r>
      <w:r w:rsidRPr="00523A6B">
        <w:rPr>
          <w:rFonts w:ascii="新宋体" w:eastAsia="新宋体" w:hAnsi="新宋体"/>
          <w:bCs/>
          <w:sz w:val="24"/>
          <w:szCs w:val="24"/>
        </w:rPr>
        <w:t xml:space="preserve"> </w:t>
      </w:r>
    </w:p>
    <w:p w:rsidR="0025699B" w:rsidRPr="00523A6B" w:rsidRDefault="0025699B" w:rsidP="00B409C3">
      <w:pPr>
        <w:numPr>
          <w:ilvl w:val="0"/>
          <w:numId w:val="7"/>
        </w:num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保险利益是保险合同生效的依据</w:t>
      </w:r>
      <w:r w:rsidRPr="00523A6B">
        <w:rPr>
          <w:rFonts w:ascii="新宋体" w:eastAsia="新宋体" w:hAnsi="新宋体" w:hint="eastAsia"/>
          <w:sz w:val="24"/>
          <w:szCs w:val="24"/>
        </w:rPr>
        <w:t>。</w:t>
      </w:r>
    </w:p>
    <w:p w:rsidR="0025699B" w:rsidRPr="00523A6B" w:rsidRDefault="0025699B" w:rsidP="0025699B">
      <w:pPr>
        <w:spacing w:line="300" w:lineRule="auto"/>
        <w:ind w:left="720"/>
        <w:contextualSpacing/>
        <w:mirrorIndents/>
        <w:rPr>
          <w:rFonts w:ascii="新宋体" w:eastAsia="新宋体" w:hAnsi="新宋体"/>
          <w:sz w:val="24"/>
          <w:szCs w:val="24"/>
        </w:rPr>
      </w:pPr>
      <w:r w:rsidRPr="00523A6B">
        <w:rPr>
          <w:rFonts w:ascii="新宋体" w:eastAsia="新宋体" w:hAnsi="新宋体" w:hint="eastAsia"/>
          <w:bCs/>
          <w:sz w:val="24"/>
          <w:szCs w:val="24"/>
        </w:rPr>
        <w:t>产险在投保时不一定要有保险利益，在保险事故发生时一定要有</w:t>
      </w:r>
      <w:r w:rsidRPr="00523A6B">
        <w:rPr>
          <w:rFonts w:ascii="新宋体" w:eastAsia="新宋体" w:hAnsi="新宋体" w:hint="eastAsia"/>
          <w:sz w:val="24"/>
          <w:szCs w:val="24"/>
        </w:rPr>
        <w:t>；寿险在投保时</w:t>
      </w:r>
      <w:r w:rsidRPr="00523A6B">
        <w:rPr>
          <w:rFonts w:ascii="新宋体" w:eastAsia="新宋体" w:hAnsi="新宋体" w:hint="eastAsia"/>
          <w:bCs/>
          <w:sz w:val="24"/>
          <w:szCs w:val="24"/>
        </w:rPr>
        <w:t>一定要有保险利益，在保险事故发生时不一定要有保险利益</w:t>
      </w:r>
    </w:p>
    <w:p w:rsidR="0025699B" w:rsidRPr="00695C99" w:rsidRDefault="0025699B" w:rsidP="0025699B">
      <w:pPr>
        <w:spacing w:line="300" w:lineRule="auto"/>
        <w:contextualSpacing/>
        <w:mirrorIndents/>
        <w:rPr>
          <w:rFonts w:ascii="新宋体" w:eastAsia="新宋体" w:hAnsi="新宋体"/>
          <w:b/>
          <w:bCs/>
          <w:sz w:val="28"/>
          <w:szCs w:val="24"/>
        </w:rPr>
      </w:pPr>
      <w:r w:rsidRPr="00695C99">
        <w:rPr>
          <w:rFonts w:ascii="新宋体" w:eastAsia="新宋体" w:hAnsi="新宋体" w:hint="eastAsia"/>
          <w:b/>
          <w:bCs/>
          <w:sz w:val="28"/>
          <w:szCs w:val="24"/>
        </w:rPr>
        <w:t>（3）保险利益成立的条件</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——保险利益必须是合法利益</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——保险利益必须是经济利益</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——保险利益必须是客观存在、确定的利益</w:t>
      </w:r>
    </w:p>
    <w:p w:rsidR="0025699B" w:rsidRPr="00695C99" w:rsidRDefault="0025699B" w:rsidP="0025699B">
      <w:pPr>
        <w:spacing w:line="300" w:lineRule="auto"/>
        <w:contextualSpacing/>
        <w:mirrorIndents/>
        <w:rPr>
          <w:rFonts w:ascii="新宋体" w:eastAsia="新宋体" w:hAnsi="新宋体"/>
          <w:b/>
          <w:bCs/>
          <w:sz w:val="28"/>
          <w:szCs w:val="24"/>
        </w:rPr>
      </w:pPr>
      <w:r w:rsidRPr="00695C99">
        <w:rPr>
          <w:rFonts w:ascii="新宋体" w:eastAsia="新宋体" w:hAnsi="新宋体" w:hint="eastAsia"/>
          <w:b/>
          <w:bCs/>
          <w:sz w:val="28"/>
          <w:szCs w:val="24"/>
        </w:rPr>
        <w:t>（4）坚持保险利益原则的意义</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——规定保险保障的最高限度 ；</w:t>
      </w:r>
      <w:r w:rsidRPr="00523A6B">
        <w:rPr>
          <w:rFonts w:ascii="新宋体" w:eastAsia="新宋体" w:hAnsi="新宋体"/>
          <w:bCs/>
          <w:sz w:val="24"/>
          <w:szCs w:val="24"/>
        </w:rPr>
        <w:t xml:space="preserve"> </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——防止道德风险的发生 ；</w:t>
      </w:r>
      <w:r w:rsidRPr="00523A6B">
        <w:rPr>
          <w:rFonts w:ascii="新宋体" w:eastAsia="新宋体" w:hAnsi="新宋体"/>
          <w:bCs/>
          <w:sz w:val="24"/>
          <w:szCs w:val="24"/>
        </w:rPr>
        <w:t xml:space="preserve"> </w:t>
      </w:r>
    </w:p>
    <w:p w:rsidR="0025699B" w:rsidRPr="00523A6B" w:rsidRDefault="0025699B" w:rsidP="0025699B">
      <w:pPr>
        <w:spacing w:line="300" w:lineRule="auto"/>
        <w:ind w:firstLineChars="196" w:firstLine="470"/>
        <w:contextualSpacing/>
        <w:mirrorIndents/>
        <w:rPr>
          <w:rFonts w:ascii="新宋体" w:eastAsia="新宋体" w:hAnsi="新宋体"/>
          <w:sz w:val="24"/>
          <w:szCs w:val="24"/>
        </w:rPr>
      </w:pPr>
      <w:r w:rsidRPr="00523A6B">
        <w:rPr>
          <w:rFonts w:ascii="新宋体" w:eastAsia="新宋体" w:hAnsi="新宋体" w:hint="eastAsia"/>
          <w:bCs/>
          <w:sz w:val="24"/>
          <w:szCs w:val="24"/>
        </w:rPr>
        <w:t>——区别保险与赌博的标准</w:t>
      </w:r>
      <w:r w:rsidRPr="00523A6B">
        <w:rPr>
          <w:rFonts w:ascii="新宋体" w:eastAsia="新宋体" w:hAnsi="新宋体" w:hint="eastAsia"/>
          <w:sz w:val="24"/>
          <w:szCs w:val="24"/>
        </w:rPr>
        <w:t>。</w:t>
      </w:r>
    </w:p>
    <w:p w:rsidR="0025699B" w:rsidRPr="00695C99" w:rsidRDefault="0025699B" w:rsidP="00B409C3">
      <w:pPr>
        <w:pStyle w:val="a5"/>
        <w:numPr>
          <w:ilvl w:val="0"/>
          <w:numId w:val="6"/>
        </w:numPr>
        <w:spacing w:line="300" w:lineRule="auto"/>
        <w:ind w:firstLineChars="0"/>
        <w:contextualSpacing/>
        <w:mirrorIndents/>
        <w:rPr>
          <w:rFonts w:ascii="新宋体" w:eastAsia="新宋体" w:hAnsi="新宋体"/>
          <w:b/>
          <w:sz w:val="32"/>
          <w:szCs w:val="24"/>
        </w:rPr>
      </w:pPr>
      <w:r w:rsidRPr="00695C99">
        <w:rPr>
          <w:rFonts w:ascii="新宋体" w:eastAsia="新宋体" w:hAnsi="新宋体" w:hint="eastAsia"/>
          <w:b/>
          <w:sz w:val="32"/>
          <w:szCs w:val="24"/>
        </w:rPr>
        <w:t>各类保险中的保险利益</w:t>
      </w:r>
    </w:p>
    <w:p w:rsidR="0025699B" w:rsidRPr="00523A6B" w:rsidRDefault="0025699B" w:rsidP="0025699B">
      <w:pPr>
        <w:pStyle w:val="a5"/>
        <w:numPr>
          <w:ilvl w:val="0"/>
          <w:numId w:val="1"/>
        </w:numPr>
        <w:spacing w:line="300" w:lineRule="auto"/>
        <w:ind w:firstLineChars="0"/>
        <w:contextualSpacing/>
        <w:mirrorIndents/>
        <w:rPr>
          <w:rFonts w:ascii="新宋体" w:eastAsia="新宋体" w:hAnsi="新宋体"/>
          <w:sz w:val="24"/>
          <w:szCs w:val="24"/>
        </w:rPr>
      </w:pPr>
      <w:r w:rsidRPr="00523A6B">
        <w:rPr>
          <w:rFonts w:ascii="新宋体" w:eastAsia="新宋体" w:hAnsi="新宋体" w:hint="eastAsia"/>
          <w:bCs/>
          <w:sz w:val="24"/>
          <w:szCs w:val="24"/>
        </w:rPr>
        <w:t>财产保险的保险利益</w:t>
      </w:r>
    </w:p>
    <w:p w:rsidR="0025699B" w:rsidRPr="00523A6B" w:rsidRDefault="0025699B" w:rsidP="0025699B">
      <w:pPr>
        <w:pStyle w:val="a5"/>
        <w:numPr>
          <w:ilvl w:val="0"/>
          <w:numId w:val="1"/>
        </w:numPr>
        <w:spacing w:line="300" w:lineRule="auto"/>
        <w:ind w:firstLineChars="0"/>
        <w:contextualSpacing/>
        <w:mirrorIndents/>
        <w:rPr>
          <w:rFonts w:ascii="新宋体" w:eastAsia="新宋体" w:hAnsi="新宋体"/>
          <w:sz w:val="24"/>
          <w:szCs w:val="24"/>
        </w:rPr>
      </w:pPr>
      <w:r w:rsidRPr="00523A6B">
        <w:rPr>
          <w:rFonts w:ascii="新宋体" w:eastAsia="新宋体" w:hAnsi="新宋体" w:hint="eastAsia"/>
          <w:sz w:val="24"/>
          <w:szCs w:val="24"/>
        </w:rPr>
        <w:t>人身保险的保险利益</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sz w:val="24"/>
          <w:szCs w:val="24"/>
        </w:rPr>
        <w:t>投保人对下列人员具有保险利益：　　（一）本人；（二）配偶、子女、父母；（三）前项以外与投保人有抚养、赡养或者扶养关系的家庭其他成员、近亲属；（四）与投保人有劳动关系的劳动者。</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sz w:val="24"/>
          <w:szCs w:val="24"/>
        </w:rPr>
        <w:t>除前款规定外，被保险人同意投保人为其订立合同的，视为投保人对被保险人具有保险利益。</w:t>
      </w:r>
      <w:r w:rsidRPr="00523A6B">
        <w:rPr>
          <w:rFonts w:ascii="新宋体" w:eastAsia="新宋体" w:hAnsi="新宋体"/>
          <w:sz w:val="24"/>
          <w:szCs w:val="24"/>
        </w:rPr>
        <w:t xml:space="preserve"> </w:t>
      </w:r>
    </w:p>
    <w:p w:rsidR="0025699B" w:rsidRPr="00523A6B" w:rsidRDefault="0025699B" w:rsidP="00B409C3">
      <w:pPr>
        <w:pStyle w:val="a5"/>
        <w:numPr>
          <w:ilvl w:val="0"/>
          <w:numId w:val="8"/>
        </w:numPr>
        <w:spacing w:line="300" w:lineRule="auto"/>
        <w:ind w:firstLineChars="0"/>
        <w:contextualSpacing/>
        <w:mirrorIndents/>
        <w:rPr>
          <w:rFonts w:ascii="新宋体" w:eastAsia="新宋体" w:hAnsi="新宋体"/>
          <w:sz w:val="24"/>
          <w:szCs w:val="24"/>
        </w:rPr>
      </w:pPr>
      <w:r w:rsidRPr="00523A6B">
        <w:rPr>
          <w:rFonts w:ascii="新宋体" w:eastAsia="新宋体" w:hAnsi="新宋体" w:hint="eastAsia"/>
          <w:bCs/>
          <w:sz w:val="24"/>
          <w:szCs w:val="24"/>
        </w:rPr>
        <w:t>责任保险的保险利益</w:t>
      </w:r>
    </w:p>
    <w:p w:rsidR="0025699B" w:rsidRPr="00523A6B" w:rsidRDefault="0025699B" w:rsidP="0025699B">
      <w:pPr>
        <w:pStyle w:val="a5"/>
        <w:spacing w:line="300" w:lineRule="auto"/>
        <w:ind w:left="420" w:firstLineChars="0" w:firstLine="0"/>
        <w:contextualSpacing/>
        <w:mirrorIndents/>
        <w:rPr>
          <w:rFonts w:ascii="新宋体" w:eastAsia="新宋体" w:hAnsi="新宋体"/>
          <w:sz w:val="24"/>
          <w:szCs w:val="24"/>
        </w:rPr>
      </w:pPr>
      <w:r w:rsidRPr="00523A6B">
        <w:rPr>
          <w:rFonts w:ascii="新宋体" w:eastAsia="新宋体" w:hAnsi="新宋体" w:hint="eastAsia"/>
          <w:bCs/>
          <w:sz w:val="24"/>
          <w:szCs w:val="24"/>
        </w:rPr>
        <w:t>责任保险的保险利益可以由法定的或合同约定的责任利益而产生，如民事赔偿责任利益、雇主责任利益、产品责任利益等。</w:t>
      </w:r>
    </w:p>
    <w:p w:rsidR="0025699B" w:rsidRPr="00523A6B" w:rsidRDefault="0025699B" w:rsidP="00B409C3">
      <w:pPr>
        <w:pStyle w:val="a5"/>
        <w:numPr>
          <w:ilvl w:val="0"/>
          <w:numId w:val="8"/>
        </w:numPr>
        <w:spacing w:line="300" w:lineRule="auto"/>
        <w:ind w:firstLineChars="0"/>
        <w:contextualSpacing/>
        <w:mirrorIndents/>
        <w:rPr>
          <w:rFonts w:ascii="新宋体" w:eastAsia="新宋体" w:hAnsi="新宋体"/>
          <w:sz w:val="24"/>
          <w:szCs w:val="24"/>
        </w:rPr>
      </w:pPr>
      <w:r w:rsidRPr="00523A6B">
        <w:rPr>
          <w:rFonts w:ascii="新宋体" w:eastAsia="新宋体" w:hAnsi="新宋体" w:hint="eastAsia"/>
          <w:bCs/>
          <w:sz w:val="24"/>
          <w:szCs w:val="24"/>
        </w:rPr>
        <w:t>信用与保证保险的保险利益</w:t>
      </w:r>
    </w:p>
    <w:p w:rsidR="0025699B" w:rsidRPr="00523A6B" w:rsidRDefault="0025699B" w:rsidP="00695C99">
      <w:pPr>
        <w:pStyle w:val="a5"/>
        <w:numPr>
          <w:ilvl w:val="0"/>
          <w:numId w:val="6"/>
        </w:numPr>
        <w:spacing w:line="300" w:lineRule="auto"/>
        <w:ind w:firstLineChars="0"/>
        <w:contextualSpacing/>
        <w:mirrorIndents/>
        <w:rPr>
          <w:rFonts w:ascii="新宋体" w:eastAsia="新宋体" w:hAnsi="新宋体"/>
          <w:sz w:val="24"/>
          <w:szCs w:val="24"/>
        </w:rPr>
      </w:pPr>
      <w:r w:rsidRPr="00695C99">
        <w:rPr>
          <w:rFonts w:ascii="新宋体" w:eastAsia="新宋体" w:hAnsi="新宋体" w:hint="eastAsia"/>
          <w:b/>
          <w:sz w:val="32"/>
          <w:szCs w:val="24"/>
        </w:rPr>
        <w:t>产险与寿险保险利益的区别</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 xml:space="preserve">（A）保险利益的来源不同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1</w:t>
      </w:r>
      <w:r w:rsidRPr="00523A6B">
        <w:rPr>
          <w:rFonts w:ascii="新宋体" w:eastAsia="新宋体" w:hAnsi="新宋体" w:hint="eastAsia"/>
          <w:bCs/>
          <w:sz w:val="24"/>
          <w:szCs w:val="24"/>
        </w:rPr>
        <w:t>、财产保险的保险利益来源于投保人对保险标的所拥有的各种权利：</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 xml:space="preserve">    （1）财产所有权；</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 xml:space="preserve">    （2）财产经营权、使用权；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 xml:space="preserve">    （3）财产承运权、保管权；</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lastRenderedPageBreak/>
        <w:t xml:space="preserve">    （4）财产抵押权、留置权。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2</w:t>
      </w:r>
      <w:r w:rsidRPr="00523A6B">
        <w:rPr>
          <w:rFonts w:ascii="新宋体" w:eastAsia="新宋体" w:hAnsi="新宋体" w:hint="eastAsia"/>
          <w:bCs/>
          <w:sz w:val="24"/>
          <w:szCs w:val="24"/>
        </w:rPr>
        <w:t xml:space="preserve">、人身保险的保险利益来源于投保人与被保险人之间所具有的各种利害关系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 xml:space="preserve">（B）对保险利益时效的要求不同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财产保险强调保险利益必须在损失发生时存在，允许有些财产保险合同的投保人在订立合同时可以对保险标的不具有保险利益</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而人身保险则着重强调投保人在订立保险合同时对被保险人必须具有保险利益，保险合同生效后，就不再追究投保人对被保险人的保险利益问题</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（C）确定保险利益价值的依据不同</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 xml:space="preserve">财产保险利益价值的确定是依据保险标的的实际价值。投保人只能根据保险标的的实际价值投保，在保险标的实际价值的限度内确定保险金额。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人身保险由于保险标的是人的生命或身体，是无法估价的，因而其保险利益也无法以货币计量。所以，人身保险金额的确定是依据被保险人的需要与支付保险费的能力。</w:t>
      </w:r>
    </w:p>
    <w:p w:rsidR="0025699B" w:rsidRPr="00523A6B" w:rsidRDefault="0025699B" w:rsidP="0025699B">
      <w:pPr>
        <w:spacing w:line="300" w:lineRule="auto"/>
        <w:contextualSpacing/>
        <w:mirrorIndents/>
        <w:rPr>
          <w:rFonts w:ascii="新宋体" w:eastAsia="新宋体" w:hAnsi="新宋体"/>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sz w:val="40"/>
          <w:szCs w:val="24"/>
        </w:rPr>
      </w:pPr>
      <w:r w:rsidRPr="00695C99">
        <w:rPr>
          <w:rFonts w:ascii="新宋体" w:eastAsia="新宋体" w:hAnsi="新宋体" w:hint="eastAsia"/>
          <w:b/>
          <w:bCs/>
          <w:sz w:val="40"/>
          <w:szCs w:val="24"/>
        </w:rPr>
        <w:t>近因原则</w:t>
      </w:r>
    </w:p>
    <w:p w:rsidR="0025699B" w:rsidRPr="00523A6B" w:rsidRDefault="0025699B" w:rsidP="00695C99">
      <w:pPr>
        <w:pStyle w:val="a5"/>
        <w:spacing w:line="300" w:lineRule="auto"/>
        <w:ind w:left="420" w:firstLineChars="0" w:firstLine="0"/>
        <w:contextualSpacing/>
        <w:mirrorIndents/>
        <w:rPr>
          <w:rFonts w:ascii="新宋体" w:eastAsia="新宋体" w:hAnsi="新宋体"/>
          <w:sz w:val="24"/>
          <w:szCs w:val="24"/>
        </w:rPr>
      </w:pPr>
      <w:r w:rsidRPr="00695C99">
        <w:rPr>
          <w:rFonts w:ascii="新宋体" w:eastAsia="新宋体" w:hAnsi="新宋体" w:hint="eastAsia"/>
          <w:b/>
          <w:sz w:val="32"/>
          <w:szCs w:val="24"/>
        </w:rPr>
        <w:t>一、近因及近因原则的含义：</w:t>
      </w:r>
      <w:r w:rsidRPr="00523A6B">
        <w:rPr>
          <w:rFonts w:ascii="新宋体" w:eastAsia="新宋体" w:hAnsi="新宋体"/>
          <w:bCs/>
          <w:sz w:val="24"/>
          <w:szCs w:val="24"/>
        </w:rPr>
        <w:t xml:space="preserve">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近因是指引起保险标的损失的直接、最有效地、起决定作用的因素。但在时间和空间上，它不一定是最接近损失结果的原因</w:t>
      </w:r>
      <w:r w:rsidRPr="00523A6B">
        <w:rPr>
          <w:rFonts w:ascii="新宋体" w:eastAsia="新宋体" w:hAnsi="新宋体" w:hint="eastAsia"/>
          <w:sz w:val="24"/>
          <w:szCs w:val="24"/>
        </w:rPr>
        <w:t>。</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近因原则：若引起保险事故发生，造成保险标的损失的近因属于保险责任，则保险人承担损失赔偿责任；若近因属于除外责任，则保险人不负赔偿责任。</w:t>
      </w:r>
    </w:p>
    <w:p w:rsidR="0025699B" w:rsidRPr="00695C99" w:rsidRDefault="0025699B" w:rsidP="00695C99">
      <w:pPr>
        <w:pStyle w:val="a5"/>
        <w:spacing w:line="300" w:lineRule="auto"/>
        <w:ind w:left="420" w:firstLineChars="0" w:firstLine="0"/>
        <w:contextualSpacing/>
        <w:mirrorIndents/>
        <w:rPr>
          <w:rFonts w:ascii="新宋体" w:eastAsia="新宋体" w:hAnsi="新宋体"/>
          <w:b/>
          <w:sz w:val="32"/>
          <w:szCs w:val="24"/>
        </w:rPr>
      </w:pPr>
      <w:r w:rsidRPr="00695C99">
        <w:rPr>
          <w:rFonts w:ascii="新宋体" w:eastAsia="新宋体" w:hAnsi="新宋体" w:hint="eastAsia"/>
          <w:b/>
          <w:sz w:val="32"/>
          <w:szCs w:val="24"/>
        </w:rPr>
        <w:t>二、近因原则的认定与保险责任的确定：</w:t>
      </w:r>
    </w:p>
    <w:p w:rsidR="0025699B" w:rsidRPr="00523A6B" w:rsidRDefault="0025699B" w:rsidP="00B409C3">
      <w:pPr>
        <w:numPr>
          <w:ilvl w:val="0"/>
          <w:numId w:val="9"/>
        </w:numPr>
        <w:spacing w:line="300" w:lineRule="auto"/>
        <w:contextualSpacing/>
        <w:mirrorIndents/>
        <w:rPr>
          <w:rFonts w:ascii="新宋体" w:eastAsia="新宋体" w:hAnsi="新宋体"/>
          <w:sz w:val="24"/>
          <w:szCs w:val="24"/>
        </w:rPr>
      </w:pPr>
      <w:r w:rsidRPr="00523A6B">
        <w:rPr>
          <w:rFonts w:ascii="新宋体" w:eastAsia="新宋体" w:hAnsi="新宋体" w:hint="eastAsia"/>
          <w:bCs/>
          <w:sz w:val="24"/>
          <w:szCs w:val="24"/>
        </w:rPr>
        <w:t>（一）认定近因的基本方法：</w:t>
      </w:r>
    </w:p>
    <w:p w:rsidR="0025699B" w:rsidRPr="00523A6B" w:rsidRDefault="0025699B" w:rsidP="00B409C3">
      <w:pPr>
        <w:numPr>
          <w:ilvl w:val="0"/>
          <w:numId w:val="9"/>
        </w:num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1</w:t>
      </w:r>
      <w:r w:rsidRPr="00523A6B">
        <w:rPr>
          <w:rFonts w:ascii="新宋体" w:eastAsia="新宋体" w:hAnsi="新宋体" w:hint="eastAsia"/>
          <w:bCs/>
          <w:sz w:val="24"/>
          <w:szCs w:val="24"/>
        </w:rPr>
        <w:t>、顺序法</w:t>
      </w:r>
      <w:r w:rsidRPr="00523A6B">
        <w:rPr>
          <w:rFonts w:ascii="新宋体" w:eastAsia="新宋体" w:hAnsi="新宋体"/>
          <w:bCs/>
          <w:sz w:val="24"/>
          <w:szCs w:val="24"/>
        </w:rPr>
        <w:t xml:space="preserve">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sz w:val="24"/>
          <w:szCs w:val="24"/>
        </w:rPr>
        <w:t xml:space="preserve">     </w:t>
      </w:r>
      <w:r w:rsidRPr="00523A6B">
        <w:rPr>
          <w:rFonts w:ascii="新宋体" w:eastAsia="新宋体" w:hAnsi="新宋体" w:hint="eastAsia"/>
          <w:sz w:val="24"/>
          <w:szCs w:val="24"/>
        </w:rPr>
        <w:t>从最初事件出发，进行逻辑推理</w:t>
      </w:r>
      <w:r w:rsidRPr="00523A6B">
        <w:rPr>
          <w:rFonts w:ascii="新宋体" w:eastAsia="新宋体" w:hAnsi="新宋体"/>
          <w:sz w:val="24"/>
          <w:szCs w:val="24"/>
        </w:rPr>
        <w:t xml:space="preserve"> </w:t>
      </w:r>
    </w:p>
    <w:p w:rsidR="0025699B" w:rsidRPr="00523A6B" w:rsidRDefault="0025699B" w:rsidP="00B409C3">
      <w:pPr>
        <w:numPr>
          <w:ilvl w:val="0"/>
          <w:numId w:val="10"/>
        </w:numPr>
        <w:spacing w:line="300" w:lineRule="auto"/>
        <w:contextualSpacing/>
        <w:mirrorIndents/>
        <w:rPr>
          <w:rFonts w:ascii="新宋体" w:eastAsia="新宋体" w:hAnsi="新宋体"/>
          <w:sz w:val="24"/>
          <w:szCs w:val="24"/>
        </w:rPr>
      </w:pPr>
      <w:r w:rsidRPr="00523A6B">
        <w:rPr>
          <w:rFonts w:ascii="新宋体" w:eastAsia="新宋体" w:hAnsi="新宋体"/>
          <w:bCs/>
          <w:sz w:val="24"/>
          <w:szCs w:val="24"/>
        </w:rPr>
        <w:t>2</w:t>
      </w:r>
      <w:r w:rsidRPr="00523A6B">
        <w:rPr>
          <w:rFonts w:ascii="新宋体" w:eastAsia="新宋体" w:hAnsi="新宋体" w:hint="eastAsia"/>
          <w:bCs/>
          <w:sz w:val="24"/>
          <w:szCs w:val="24"/>
        </w:rPr>
        <w:t>、倒推法</w:t>
      </w:r>
      <w:r w:rsidRPr="00523A6B">
        <w:rPr>
          <w:rFonts w:ascii="新宋体" w:eastAsia="新宋体" w:hAnsi="新宋体"/>
          <w:bCs/>
          <w:sz w:val="24"/>
          <w:szCs w:val="24"/>
        </w:rPr>
        <w:t xml:space="preserve"> </w:t>
      </w:r>
    </w:p>
    <w:p w:rsidR="0025699B" w:rsidRPr="00523A6B" w:rsidRDefault="0025699B" w:rsidP="0025699B">
      <w:pPr>
        <w:spacing w:line="300" w:lineRule="auto"/>
        <w:contextualSpacing/>
        <w:mirrorIndents/>
        <w:rPr>
          <w:rFonts w:ascii="新宋体" w:eastAsia="新宋体" w:hAnsi="新宋体"/>
          <w:sz w:val="24"/>
          <w:szCs w:val="24"/>
        </w:rPr>
      </w:pPr>
      <w:r w:rsidRPr="00523A6B">
        <w:rPr>
          <w:rFonts w:ascii="新宋体" w:eastAsia="新宋体" w:hAnsi="新宋体"/>
          <w:sz w:val="24"/>
          <w:szCs w:val="24"/>
        </w:rPr>
        <w:t xml:space="preserve">     </w:t>
      </w:r>
      <w:r w:rsidRPr="00523A6B">
        <w:rPr>
          <w:rFonts w:ascii="新宋体" w:eastAsia="新宋体" w:hAnsi="新宋体" w:hint="eastAsia"/>
          <w:sz w:val="24"/>
          <w:szCs w:val="24"/>
        </w:rPr>
        <w:t>从损失开始，自后向前追溯</w:t>
      </w:r>
    </w:p>
    <w:p w:rsidR="0025699B" w:rsidRPr="00523A6B" w:rsidRDefault="0025699B" w:rsidP="00B409C3">
      <w:pPr>
        <w:numPr>
          <w:ilvl w:val="0"/>
          <w:numId w:val="9"/>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(二）近因的认定与保险责任的确定：</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bCs/>
          <w:sz w:val="24"/>
          <w:szCs w:val="24"/>
        </w:rPr>
        <w:t>1.</w:t>
      </w:r>
      <w:r w:rsidRPr="00523A6B">
        <w:rPr>
          <w:rFonts w:ascii="新宋体" w:eastAsia="新宋体" w:hAnsi="新宋体" w:hint="eastAsia"/>
          <w:bCs/>
          <w:sz w:val="24"/>
          <w:szCs w:val="24"/>
        </w:rPr>
        <w:t>单一原因致损</w:t>
      </w:r>
      <w:r w:rsidRPr="00523A6B">
        <w:rPr>
          <w:rFonts w:ascii="新宋体" w:eastAsia="新宋体" w:hAnsi="新宋体"/>
          <w:bCs/>
          <w:sz w:val="24"/>
          <w:szCs w:val="24"/>
        </w:rPr>
        <w:t xml:space="preserve"> </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近因属于承保风险，保险人赔付；不属于不赔付</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2.多种原因同时并存</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看多种原因中是否存在除外原因，若有，看造成的结果是否易于分解。</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3.多种原因连续发生</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前因和后因之间存在因果关系，最先发生并造成一连串事故的为近因。</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4.一连串原因间断发生</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新介入的原因是近因，保险人仅对保险事故原因造成的损失负责赔偿</w:t>
      </w:r>
    </w:p>
    <w:p w:rsidR="0025699B" w:rsidRPr="00523A6B" w:rsidRDefault="0025699B" w:rsidP="0025699B">
      <w:pPr>
        <w:spacing w:line="300" w:lineRule="auto"/>
        <w:contextualSpacing/>
        <w:mirrorIndents/>
        <w:rPr>
          <w:rFonts w:ascii="新宋体" w:eastAsia="新宋体" w:hAnsi="新宋体"/>
          <w:bCs/>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0"/>
          <w:szCs w:val="24"/>
        </w:rPr>
      </w:pPr>
      <w:r w:rsidRPr="00695C99">
        <w:rPr>
          <w:rFonts w:ascii="新宋体" w:eastAsia="新宋体" w:hAnsi="新宋体" w:hint="eastAsia"/>
          <w:b/>
          <w:bCs/>
          <w:sz w:val="40"/>
          <w:szCs w:val="24"/>
        </w:rPr>
        <w:t>损失补偿原则</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一、损失补偿原则的含义</w:t>
      </w:r>
      <w:r w:rsidRPr="00695C99">
        <w:rPr>
          <w:rFonts w:ascii="新宋体" w:eastAsia="新宋体" w:hAnsi="新宋体"/>
          <w:b/>
          <w:bCs/>
          <w:sz w:val="32"/>
          <w:szCs w:val="24"/>
        </w:rPr>
        <w:t xml:space="preserve">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1.含义</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保险合同生效后，当保险标的发生保险责任范围内的损失时，通过保险赔偿，使被保险人恢复到受灾前的经济原状，但不能因损失而获得额外收益。</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2.意义</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——维护双方正当权益，发挥保险的经济补偿职能</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——防止被保险人通过保险而赢利</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——减少道德风险的发生</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二、损失补偿原则的内容</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（1）被保险人请求损失赔偿的条件</w:t>
      </w:r>
      <w:r w:rsidRPr="00523A6B">
        <w:rPr>
          <w:rFonts w:ascii="新宋体" w:eastAsia="新宋体" w:hAnsi="新宋体"/>
          <w:bCs/>
          <w:sz w:val="24"/>
          <w:szCs w:val="24"/>
        </w:rPr>
        <w:t xml:space="preserve"> </w:t>
      </w:r>
    </w:p>
    <w:p w:rsidR="0025699B" w:rsidRPr="00523A6B" w:rsidRDefault="0025699B" w:rsidP="00B409C3">
      <w:pPr>
        <w:numPr>
          <w:ilvl w:val="0"/>
          <w:numId w:val="11"/>
        </w:num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 xml:space="preserve">对保险标的必须具有保险利益； </w:t>
      </w:r>
    </w:p>
    <w:p w:rsidR="0025699B" w:rsidRPr="00523A6B" w:rsidRDefault="0025699B" w:rsidP="00B409C3">
      <w:pPr>
        <w:numPr>
          <w:ilvl w:val="0"/>
          <w:numId w:val="11"/>
        </w:num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损失必须是在保险责任范围之内；</w:t>
      </w:r>
    </w:p>
    <w:p w:rsidR="0025699B" w:rsidRPr="00523A6B" w:rsidRDefault="0025699B" w:rsidP="00B409C3">
      <w:pPr>
        <w:numPr>
          <w:ilvl w:val="0"/>
          <w:numId w:val="11"/>
        </w:num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损失必须能用货币衡量。</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（2）保险人履行损失赔偿责任的限度：</w:t>
      </w:r>
    </w:p>
    <w:p w:rsidR="0025699B" w:rsidRPr="00523A6B" w:rsidRDefault="0025699B" w:rsidP="00B409C3">
      <w:pPr>
        <w:numPr>
          <w:ilvl w:val="0"/>
          <w:numId w:val="12"/>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以实际损失为限； </w:t>
      </w:r>
    </w:p>
    <w:p w:rsidR="0025699B" w:rsidRPr="00523A6B" w:rsidRDefault="0025699B" w:rsidP="00B409C3">
      <w:pPr>
        <w:numPr>
          <w:ilvl w:val="0"/>
          <w:numId w:val="12"/>
        </w:num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以保险金额为限；</w:t>
      </w:r>
    </w:p>
    <w:p w:rsidR="0025699B" w:rsidRPr="00523A6B" w:rsidRDefault="0025699B" w:rsidP="00B409C3">
      <w:pPr>
        <w:numPr>
          <w:ilvl w:val="0"/>
          <w:numId w:val="12"/>
        </w:num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 xml:space="preserve">以保险利益为限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（3）产险补偿原则量的限制：</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1、全损补偿（不定值保险）</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 xml:space="preserve">    </w:t>
      </w:r>
      <w:r w:rsidRPr="00523A6B">
        <w:rPr>
          <w:rFonts w:ascii="新宋体" w:eastAsia="新宋体" w:hAnsi="新宋体" w:hint="eastAsia"/>
          <w:bCs/>
          <w:sz w:val="24"/>
          <w:szCs w:val="24"/>
        </w:rPr>
        <w:t>①以实际损失为限 （超额保险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②以保险金额为限 （不足额保险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w:t>
      </w:r>
      <w:r w:rsidRPr="00523A6B">
        <w:rPr>
          <w:rFonts w:ascii="新宋体" w:eastAsia="新宋体" w:hAnsi="新宋体"/>
          <w:bCs/>
          <w:sz w:val="24"/>
          <w:szCs w:val="24"/>
        </w:rPr>
        <w:t xml:space="preserve">  </w:t>
      </w:r>
      <w:r w:rsidRPr="00523A6B">
        <w:rPr>
          <w:rFonts w:ascii="新宋体" w:eastAsia="新宋体" w:hAnsi="新宋体" w:hint="eastAsia"/>
          <w:bCs/>
          <w:sz w:val="24"/>
          <w:szCs w:val="24"/>
        </w:rPr>
        <w:t>③以保险利益为限</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定值保险：全损按照保险金额赔偿</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2、分损补偿</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①按比例分摊</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对于不足额保险保单，保险人可以按照保险金额与保险价值的比例分摊补偿价值。</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②第一损失补偿方式：在保险金额内的损失视为第一损失。</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（4）保险标的损余价值处理：</w:t>
      </w:r>
    </w:p>
    <w:p w:rsidR="0025699B" w:rsidRPr="00523A6B" w:rsidRDefault="0025699B" w:rsidP="0025699B">
      <w:pPr>
        <w:spacing w:line="300" w:lineRule="auto"/>
        <w:ind w:firstLineChars="245" w:firstLine="588"/>
        <w:contextualSpacing/>
        <w:mirrorIndents/>
        <w:rPr>
          <w:rFonts w:ascii="新宋体" w:eastAsia="新宋体" w:hAnsi="新宋体"/>
          <w:bCs/>
          <w:sz w:val="24"/>
          <w:szCs w:val="24"/>
        </w:rPr>
      </w:pPr>
      <w:r w:rsidRPr="00523A6B">
        <w:rPr>
          <w:rFonts w:ascii="新宋体" w:eastAsia="新宋体" w:hAnsi="新宋体" w:hint="eastAsia"/>
          <w:bCs/>
          <w:sz w:val="24"/>
          <w:szCs w:val="24"/>
        </w:rPr>
        <w:t>1、在保险财产遭受部分损失后仍有残值的情况下，保险人在进行赔偿时要扣除残值。</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 xml:space="preserve">     2、在保险事故是由第三者责任引起的情况下，保险人在赔偿被保险人的损失后取得代其行使对第三者责任方的追偿权。</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3、在善意的重复保险情况下，如果各保险人的保险金额总和超过了保险标的价值，则应采用分摊原则分摊损失。 </w:t>
      </w:r>
    </w:p>
    <w:p w:rsidR="0025699B" w:rsidRPr="00523A6B" w:rsidRDefault="0025699B" w:rsidP="0025699B">
      <w:pPr>
        <w:spacing w:line="300" w:lineRule="auto"/>
        <w:contextualSpacing/>
        <w:mirrorIndents/>
        <w:rPr>
          <w:rFonts w:ascii="新宋体" w:eastAsia="新宋体" w:hAnsi="新宋体"/>
          <w:bCs/>
          <w:sz w:val="24"/>
          <w:szCs w:val="24"/>
        </w:rPr>
      </w:pPr>
      <w:r w:rsidRPr="00695C99">
        <w:rPr>
          <w:rFonts w:ascii="新宋体" w:eastAsia="新宋体" w:hAnsi="新宋体" w:hint="eastAsia"/>
          <w:b/>
          <w:bCs/>
          <w:sz w:val="32"/>
          <w:szCs w:val="24"/>
        </w:rPr>
        <w:t>三、人身保险合同给付原则：</w:t>
      </w:r>
      <w:r w:rsidRPr="00523A6B">
        <w:rPr>
          <w:rFonts w:ascii="新宋体" w:eastAsia="新宋体" w:hAnsi="新宋体" w:hint="eastAsia"/>
          <w:bCs/>
          <w:sz w:val="24"/>
          <w:szCs w:val="24"/>
        </w:rPr>
        <w:t xml:space="preserve">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（1）人寿保险（定额保险）</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（2）意外伤害保险：保险人依照预先确定的保险金额及损失程度付保险金。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（3）健康保险：视险种不同，既有定额保险，也有不定额保险。</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四、产险补偿与人身险给付比较</w:t>
      </w:r>
    </w:p>
    <w:p w:rsidR="0025699B" w:rsidRPr="00523A6B" w:rsidRDefault="0025699B" w:rsidP="0025699B">
      <w:pPr>
        <w:spacing w:line="300" w:lineRule="auto"/>
        <w:contextualSpacing/>
        <w:mirrorIndents/>
        <w:rPr>
          <w:rFonts w:ascii="新宋体" w:eastAsia="新宋体" w:hAnsi="新宋体"/>
          <w:bCs/>
          <w:sz w:val="24"/>
          <w:szCs w:val="24"/>
        </w:rPr>
      </w:pPr>
    </w:p>
    <w:tbl>
      <w:tblPr>
        <w:tblW w:w="0" w:type="auto"/>
        <w:jc w:val="center"/>
        <w:tblCellMar>
          <w:left w:w="0" w:type="dxa"/>
          <w:right w:w="0" w:type="dxa"/>
        </w:tblCellMar>
        <w:tblLook w:val="04A0"/>
      </w:tblPr>
      <w:tblGrid>
        <w:gridCol w:w="1538"/>
        <w:gridCol w:w="3973"/>
        <w:gridCol w:w="3083"/>
      </w:tblGrid>
      <w:tr w:rsidR="0025699B" w:rsidRPr="00523A6B" w:rsidTr="00BB75B3">
        <w:trPr>
          <w:trHeight w:val="267"/>
          <w:jc w:val="center"/>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 xml:space="preserve">      财产保险</w:t>
            </w:r>
          </w:p>
        </w:tc>
        <w:tc>
          <w:tcPr>
            <w:tcW w:w="0" w:type="auto"/>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 xml:space="preserve">     人身保险</w:t>
            </w:r>
          </w:p>
        </w:tc>
      </w:tr>
      <w:tr w:rsidR="0025699B" w:rsidRPr="00523A6B" w:rsidTr="00BB75B3">
        <w:trPr>
          <w:trHeight w:val="937"/>
          <w:jc w:val="center"/>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1、赔偿金额确定方式不同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不定值保险按实际损失、保险金额限制、保险利益限制补偿；定值保险按损失程度赔偿 </w:t>
            </w:r>
          </w:p>
        </w:tc>
        <w:tc>
          <w:tcPr>
            <w:tcW w:w="0" w:type="auto"/>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寿险、意外险按合同约定金额给付；医疗费用险按不定额给付。</w:t>
            </w:r>
            <w:r w:rsidRPr="00523A6B">
              <w:rPr>
                <w:rFonts w:ascii="新宋体" w:eastAsia="新宋体" w:hAnsi="新宋体"/>
                <w:bCs/>
                <w:sz w:val="24"/>
                <w:szCs w:val="24"/>
              </w:rPr>
              <w:t xml:space="preserve"> </w:t>
            </w:r>
          </w:p>
        </w:tc>
      </w:tr>
      <w:tr w:rsidR="0025699B" w:rsidRPr="00523A6B" w:rsidTr="00BB75B3">
        <w:trPr>
          <w:trHeight w:val="401"/>
          <w:jc w:val="center"/>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2、重复保险</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受重复保险限制。</w:t>
            </w:r>
            <w:r w:rsidRPr="00523A6B">
              <w:rPr>
                <w:rFonts w:ascii="新宋体" w:eastAsia="新宋体" w:hAnsi="新宋体"/>
                <w:bCs/>
                <w:sz w:val="24"/>
                <w:szCs w:val="24"/>
              </w:rPr>
              <w:t xml:space="preserve"> </w:t>
            </w:r>
          </w:p>
        </w:tc>
        <w:tc>
          <w:tcPr>
            <w:tcW w:w="0" w:type="auto"/>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大多不存在重复保险。</w:t>
            </w:r>
          </w:p>
        </w:tc>
      </w:tr>
    </w:tbl>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五、损失赔偿方式</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1.第一损失赔偿方式。即在保险金额限度内，按照实际 损失赔偿。其计算公式为：</w:t>
      </w:r>
    </w:p>
    <w:p w:rsidR="0025699B" w:rsidRPr="00523A6B" w:rsidRDefault="0025699B" w:rsidP="00B409C3">
      <w:pPr>
        <w:numPr>
          <w:ilvl w:val="0"/>
          <w:numId w:val="13"/>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1</w:t>
      </w:r>
      <w:r w:rsidRPr="00523A6B">
        <w:rPr>
          <w:rFonts w:ascii="新宋体" w:eastAsia="新宋体" w:hAnsi="新宋体" w:hint="eastAsia"/>
          <w:bCs/>
          <w:sz w:val="24"/>
          <w:szCs w:val="24"/>
        </w:rPr>
        <w:t>）当损失金额≤保险金额时，赔偿金额</w:t>
      </w:r>
      <w:r w:rsidRPr="00523A6B">
        <w:rPr>
          <w:rFonts w:ascii="新宋体" w:eastAsia="新宋体" w:hAnsi="新宋体"/>
          <w:bCs/>
          <w:sz w:val="24"/>
          <w:szCs w:val="24"/>
        </w:rPr>
        <w:t>=</w:t>
      </w:r>
      <w:r w:rsidRPr="00523A6B">
        <w:rPr>
          <w:rFonts w:ascii="新宋体" w:eastAsia="新宋体" w:hAnsi="新宋体" w:hint="eastAsia"/>
          <w:bCs/>
          <w:sz w:val="24"/>
          <w:szCs w:val="24"/>
        </w:rPr>
        <w:t>损失金额</w:t>
      </w:r>
    </w:p>
    <w:p w:rsidR="0025699B" w:rsidRPr="00523A6B" w:rsidRDefault="0025699B" w:rsidP="00B409C3">
      <w:pPr>
        <w:numPr>
          <w:ilvl w:val="0"/>
          <w:numId w:val="13"/>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2</w:t>
      </w:r>
      <w:r w:rsidRPr="00523A6B">
        <w:rPr>
          <w:rFonts w:ascii="新宋体" w:eastAsia="新宋体" w:hAnsi="新宋体" w:hint="eastAsia"/>
          <w:bCs/>
          <w:sz w:val="24"/>
          <w:szCs w:val="24"/>
        </w:rPr>
        <w:t>）当损失金额</w:t>
      </w:r>
      <w:r w:rsidRPr="00523A6B">
        <w:rPr>
          <w:rFonts w:ascii="新宋体" w:eastAsia="新宋体" w:hAnsi="新宋体"/>
          <w:bCs/>
          <w:sz w:val="24"/>
          <w:szCs w:val="24"/>
        </w:rPr>
        <w:t>&gt;</w:t>
      </w:r>
      <w:r w:rsidRPr="00523A6B">
        <w:rPr>
          <w:rFonts w:ascii="新宋体" w:eastAsia="新宋体" w:hAnsi="新宋体" w:hint="eastAsia"/>
          <w:bCs/>
          <w:sz w:val="24"/>
          <w:szCs w:val="24"/>
        </w:rPr>
        <w:t>保险金额时，赔偿金额</w:t>
      </w:r>
      <w:r w:rsidRPr="00523A6B">
        <w:rPr>
          <w:rFonts w:ascii="新宋体" w:eastAsia="新宋体" w:hAnsi="新宋体"/>
          <w:bCs/>
          <w:sz w:val="24"/>
          <w:szCs w:val="24"/>
        </w:rPr>
        <w:t>=</w:t>
      </w:r>
      <w:r w:rsidRPr="00523A6B">
        <w:rPr>
          <w:rFonts w:ascii="新宋体" w:eastAsia="新宋体" w:hAnsi="新宋体" w:hint="eastAsia"/>
          <w:bCs/>
          <w:sz w:val="24"/>
          <w:szCs w:val="24"/>
        </w:rPr>
        <w:t xml:space="preserve">保险金额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2.比例计算赔偿方式。</w:t>
      </w:r>
    </w:p>
    <w:p w:rsidR="0025699B" w:rsidRPr="00523A6B" w:rsidRDefault="0025699B" w:rsidP="0025699B">
      <w:pPr>
        <w:spacing w:line="300" w:lineRule="auto"/>
        <w:contextualSpacing/>
        <w:mirrorIndents/>
        <w:rPr>
          <w:rFonts w:ascii="新宋体" w:eastAsia="新宋体" w:hAnsi="新宋体"/>
          <w:bCs/>
          <w:sz w:val="24"/>
          <w:szCs w:val="24"/>
        </w:rPr>
      </w:pPr>
      <w:r w:rsidRPr="00695C99">
        <w:rPr>
          <w:rFonts w:ascii="新宋体" w:eastAsia="新宋体" w:hAnsi="新宋体" w:hint="eastAsia"/>
          <w:b/>
          <w:bCs/>
          <w:sz w:val="32"/>
          <w:szCs w:val="24"/>
        </w:rPr>
        <w:t>六、损失补偿原则的例外</w:t>
      </w:r>
    </w:p>
    <w:p w:rsidR="0025699B" w:rsidRPr="00523A6B" w:rsidRDefault="0025699B" w:rsidP="00B409C3">
      <w:pPr>
        <w:numPr>
          <w:ilvl w:val="0"/>
          <w:numId w:val="1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人身保险</w:t>
      </w:r>
    </w:p>
    <w:p w:rsidR="0025699B" w:rsidRPr="00523A6B" w:rsidRDefault="0025699B" w:rsidP="00B409C3">
      <w:pPr>
        <w:numPr>
          <w:ilvl w:val="0"/>
          <w:numId w:val="1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定值保险</w:t>
      </w:r>
    </w:p>
    <w:p w:rsidR="0025699B" w:rsidRPr="00523A6B" w:rsidRDefault="0025699B" w:rsidP="00B409C3">
      <w:pPr>
        <w:numPr>
          <w:ilvl w:val="0"/>
          <w:numId w:val="1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重置价值保险</w:t>
      </w:r>
      <w:r w:rsidRPr="00523A6B">
        <w:rPr>
          <w:rFonts w:ascii="新宋体" w:eastAsia="新宋体" w:hAnsi="新宋体"/>
          <w:bCs/>
          <w:sz w:val="24"/>
          <w:szCs w:val="24"/>
        </w:rPr>
        <w:t xml:space="preserve"> </w:t>
      </w:r>
    </w:p>
    <w:p w:rsidR="0025699B" w:rsidRPr="00523A6B" w:rsidRDefault="0025699B" w:rsidP="00B409C3">
      <w:pPr>
        <w:numPr>
          <w:ilvl w:val="0"/>
          <w:numId w:val="1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免赔额的规定</w:t>
      </w:r>
    </w:p>
    <w:p w:rsidR="0025699B" w:rsidRPr="00523A6B" w:rsidRDefault="0025699B" w:rsidP="0025699B">
      <w:pPr>
        <w:spacing w:line="300" w:lineRule="auto"/>
        <w:ind w:left="360"/>
        <w:contextualSpacing/>
        <w:mirrorIndents/>
        <w:rPr>
          <w:rFonts w:ascii="新宋体" w:eastAsia="新宋体" w:hAnsi="新宋体"/>
          <w:bCs/>
          <w:sz w:val="24"/>
          <w:szCs w:val="24"/>
        </w:rPr>
      </w:pPr>
      <w:r w:rsidRPr="00523A6B">
        <w:rPr>
          <w:rFonts w:ascii="新宋体" w:eastAsia="新宋体" w:hAnsi="新宋体" w:hint="eastAsia"/>
          <w:bCs/>
          <w:sz w:val="24"/>
          <w:szCs w:val="24"/>
        </w:rPr>
        <w:t>＊减少道德风险，鼓励采取减损防损措施</w:t>
      </w:r>
    </w:p>
    <w:p w:rsidR="0025699B" w:rsidRPr="00523A6B" w:rsidRDefault="0025699B" w:rsidP="0025699B">
      <w:pPr>
        <w:spacing w:line="300" w:lineRule="auto"/>
        <w:ind w:firstLineChars="147" w:firstLine="353"/>
        <w:contextualSpacing/>
        <w:mirrorIndents/>
        <w:rPr>
          <w:rFonts w:ascii="新宋体" w:eastAsia="新宋体" w:hAnsi="新宋体"/>
          <w:bCs/>
          <w:sz w:val="24"/>
          <w:szCs w:val="24"/>
        </w:rPr>
      </w:pPr>
      <w:r w:rsidRPr="00523A6B">
        <w:rPr>
          <w:rFonts w:ascii="新宋体" w:eastAsia="新宋体" w:hAnsi="新宋体" w:hint="eastAsia"/>
          <w:bCs/>
          <w:sz w:val="24"/>
          <w:szCs w:val="24"/>
        </w:rPr>
        <w:t>＊减少索赔次数，降低保险人成本</w:t>
      </w:r>
    </w:p>
    <w:p w:rsidR="0025699B" w:rsidRPr="00523A6B" w:rsidRDefault="0025699B" w:rsidP="0025699B">
      <w:pPr>
        <w:spacing w:line="300" w:lineRule="auto"/>
        <w:ind w:firstLineChars="147" w:firstLine="353"/>
        <w:contextualSpacing/>
        <w:mirrorIndents/>
        <w:rPr>
          <w:rFonts w:ascii="新宋体" w:eastAsia="新宋体" w:hAnsi="新宋体"/>
          <w:bCs/>
          <w:sz w:val="24"/>
          <w:szCs w:val="24"/>
        </w:rPr>
      </w:pPr>
      <w:r w:rsidRPr="00523A6B">
        <w:rPr>
          <w:rFonts w:ascii="新宋体" w:eastAsia="新宋体" w:hAnsi="新宋体" w:hint="eastAsia"/>
          <w:bCs/>
          <w:sz w:val="24"/>
          <w:szCs w:val="24"/>
        </w:rPr>
        <w:t>＊最终降低被保险人的保费</w:t>
      </w:r>
      <w:r w:rsidRPr="00523A6B">
        <w:rPr>
          <w:rFonts w:ascii="新宋体" w:eastAsia="新宋体" w:hAnsi="新宋体"/>
          <w:bCs/>
          <w:sz w:val="24"/>
          <w:szCs w:val="24"/>
        </w:rPr>
        <w:t xml:space="preserve"> </w:t>
      </w:r>
    </w:p>
    <w:p w:rsidR="0025699B" w:rsidRPr="00523A6B" w:rsidRDefault="0025699B" w:rsidP="00B409C3">
      <w:pPr>
        <w:numPr>
          <w:ilvl w:val="0"/>
          <w:numId w:val="1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施救费用的补偿</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七、损失补偿的派生原则</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（1）重复保险分摊原则</w:t>
      </w:r>
      <w:r w:rsidRPr="00523A6B">
        <w:rPr>
          <w:rFonts w:ascii="新宋体" w:eastAsia="新宋体" w:hAnsi="新宋体"/>
          <w:bCs/>
          <w:sz w:val="24"/>
          <w:szCs w:val="24"/>
        </w:rPr>
        <w:t xml:space="preserve">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在重复保险的情况下，当保险事故发生时，各保险人应采取适当的分摊方法分配赔偿责任</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重复保险必需具备的条件：</w:t>
      </w:r>
    </w:p>
    <w:p w:rsidR="0025699B" w:rsidRPr="00523A6B" w:rsidRDefault="0025699B" w:rsidP="00B409C3">
      <w:pPr>
        <w:numPr>
          <w:ilvl w:val="0"/>
          <w:numId w:val="15"/>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同一保险标的</w:t>
      </w:r>
    </w:p>
    <w:p w:rsidR="0025699B" w:rsidRPr="00523A6B" w:rsidRDefault="0025699B" w:rsidP="00B409C3">
      <w:pPr>
        <w:numPr>
          <w:ilvl w:val="0"/>
          <w:numId w:val="15"/>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同一保险利益</w:t>
      </w:r>
    </w:p>
    <w:p w:rsidR="0025699B" w:rsidRPr="00523A6B" w:rsidRDefault="0025699B" w:rsidP="00B409C3">
      <w:pPr>
        <w:numPr>
          <w:ilvl w:val="0"/>
          <w:numId w:val="15"/>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同一保险期间</w:t>
      </w:r>
    </w:p>
    <w:p w:rsidR="0025699B" w:rsidRPr="00523A6B" w:rsidRDefault="0025699B" w:rsidP="00B409C3">
      <w:pPr>
        <w:numPr>
          <w:ilvl w:val="0"/>
          <w:numId w:val="15"/>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同一保险危险</w:t>
      </w:r>
    </w:p>
    <w:p w:rsidR="0025699B" w:rsidRPr="00523A6B" w:rsidRDefault="0025699B" w:rsidP="00B409C3">
      <w:pPr>
        <w:numPr>
          <w:ilvl w:val="0"/>
          <w:numId w:val="15"/>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与数个保险人订立数个保险合同</w:t>
      </w:r>
    </w:p>
    <w:p w:rsidR="0025699B" w:rsidRPr="00523A6B" w:rsidRDefault="0025699B" w:rsidP="00B409C3">
      <w:pPr>
        <w:pStyle w:val="a5"/>
        <w:numPr>
          <w:ilvl w:val="0"/>
          <w:numId w:val="1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iCs/>
          <w:sz w:val="24"/>
          <w:szCs w:val="24"/>
        </w:rPr>
        <w:t>保险金额的总和大于标的实际价值</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重复保险的分摊方式：</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A</w:t>
      </w:r>
      <w:r w:rsidRPr="00523A6B">
        <w:rPr>
          <w:rFonts w:ascii="新宋体" w:eastAsia="新宋体" w:hAnsi="新宋体" w:hint="eastAsia"/>
          <w:bCs/>
          <w:sz w:val="24"/>
          <w:szCs w:val="24"/>
        </w:rPr>
        <w:t>．比例责任分摊方式</w:t>
      </w:r>
      <w:r w:rsidRPr="00523A6B">
        <w:rPr>
          <w:rFonts w:ascii="新宋体" w:eastAsia="新宋体" w:hAnsi="新宋体"/>
          <w:bCs/>
          <w:sz w:val="24"/>
          <w:szCs w:val="24"/>
        </w:rPr>
        <w:t xml:space="preserve">    </w:t>
      </w:r>
    </w:p>
    <w:p w:rsidR="0025699B" w:rsidRPr="00523A6B" w:rsidRDefault="0025699B" w:rsidP="0025699B">
      <w:pPr>
        <w:spacing w:line="300" w:lineRule="auto"/>
        <w:ind w:left="360"/>
        <w:contextualSpacing/>
        <w:mirrorIndents/>
        <w:rPr>
          <w:rFonts w:ascii="新宋体" w:eastAsia="新宋体" w:hAnsi="新宋体"/>
          <w:bCs/>
          <w:sz w:val="24"/>
          <w:szCs w:val="24"/>
        </w:rPr>
      </w:pPr>
      <w:r w:rsidRPr="00523A6B">
        <w:rPr>
          <w:rFonts w:ascii="新宋体" w:eastAsia="新宋体" w:hAnsi="新宋体"/>
          <w:bCs/>
          <w:sz w:val="24"/>
          <w:szCs w:val="24"/>
        </w:rPr>
        <w:t xml:space="preserve"> B</w:t>
      </w:r>
      <w:r w:rsidRPr="00523A6B">
        <w:rPr>
          <w:rFonts w:ascii="新宋体" w:eastAsia="新宋体" w:hAnsi="新宋体" w:hint="eastAsia"/>
          <w:bCs/>
          <w:sz w:val="24"/>
          <w:szCs w:val="24"/>
        </w:rPr>
        <w:t>．限额责任分摊方式</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bCs/>
          <w:sz w:val="24"/>
          <w:szCs w:val="24"/>
        </w:rPr>
        <w:t xml:space="preserve"> C</w:t>
      </w:r>
      <w:r w:rsidRPr="00523A6B">
        <w:rPr>
          <w:rFonts w:ascii="新宋体" w:eastAsia="新宋体" w:hAnsi="新宋体" w:hint="eastAsia"/>
          <w:bCs/>
          <w:sz w:val="24"/>
          <w:szCs w:val="24"/>
        </w:rPr>
        <w:t>．顺序责任分摊方式</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（2）代位原则</w:t>
      </w:r>
      <w:r w:rsidRPr="00523A6B">
        <w:rPr>
          <w:rFonts w:ascii="新宋体" w:eastAsia="新宋体" w:hAnsi="新宋体"/>
          <w:bCs/>
          <w:sz w:val="24"/>
          <w:szCs w:val="24"/>
        </w:rPr>
        <w:t xml:space="preserve">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1.含义</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在财产保险中，保险标的发生保险事故造成推定全损，或者保险标的由于第三者责任导致保险损失，保险人按照合同的约定履行赔偿责任后，依法取得对保险标的的所有权或对保险标的损失负有责任的第三者的追偿权。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2.</w:t>
      </w:r>
      <w:r w:rsidRPr="00523A6B">
        <w:rPr>
          <w:rFonts w:ascii="新宋体" w:eastAsia="新宋体" w:hAnsi="新宋体" w:hint="eastAsia"/>
          <w:bCs/>
          <w:sz w:val="24"/>
          <w:szCs w:val="24"/>
        </w:rPr>
        <w:t>代位求偿原则的作用：</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（1）被保险人可以从向责任方索赔的争议诉讼中解脱出来，并及时获得经济补偿，尽快恢复正常的生产、生活。</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（2）可以防止被保险人额外获利。</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（3）代位原则使第三者责任方受到应有的追究。</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（4）代位原则有利于维护保险人的公平地位。</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bCs/>
          <w:sz w:val="24"/>
          <w:szCs w:val="24"/>
        </w:rPr>
        <w:t>3.</w:t>
      </w:r>
      <w:r w:rsidRPr="00523A6B">
        <w:rPr>
          <w:rFonts w:ascii="新宋体" w:eastAsia="新宋体" w:hAnsi="新宋体" w:hint="eastAsia"/>
          <w:bCs/>
          <w:sz w:val="24"/>
          <w:szCs w:val="24"/>
        </w:rPr>
        <w:t>代位追偿原则的主要内容：</w:t>
      </w:r>
      <w:r w:rsidRPr="00523A6B">
        <w:rPr>
          <w:rFonts w:ascii="新宋体" w:eastAsia="新宋体" w:hAnsi="新宋体"/>
          <w:bCs/>
          <w:sz w:val="24"/>
          <w:szCs w:val="24"/>
        </w:rPr>
        <w:t xml:space="preserve"> </w:t>
      </w:r>
    </w:p>
    <w:p w:rsidR="0025699B" w:rsidRPr="00695C99" w:rsidRDefault="0025699B" w:rsidP="0025699B">
      <w:pPr>
        <w:spacing w:line="300" w:lineRule="auto"/>
        <w:contextualSpacing/>
        <w:mirrorIndents/>
        <w:rPr>
          <w:rFonts w:ascii="新宋体" w:eastAsia="新宋体" w:hAnsi="新宋体"/>
          <w:b/>
          <w:bCs/>
          <w:sz w:val="24"/>
          <w:szCs w:val="24"/>
        </w:rPr>
      </w:pPr>
      <w:r w:rsidRPr="00695C99">
        <w:rPr>
          <w:rFonts w:ascii="新宋体" w:eastAsia="新宋体" w:hAnsi="新宋体" w:hint="eastAsia"/>
          <w:b/>
          <w:bCs/>
          <w:sz w:val="24"/>
          <w:szCs w:val="24"/>
        </w:rPr>
        <w:t>权利代位</w:t>
      </w:r>
    </w:p>
    <w:p w:rsidR="0025699B" w:rsidRPr="00523A6B" w:rsidRDefault="0025699B" w:rsidP="00B409C3">
      <w:pPr>
        <w:numPr>
          <w:ilvl w:val="0"/>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1</w:t>
      </w:r>
      <w:r w:rsidRPr="00523A6B">
        <w:rPr>
          <w:rFonts w:ascii="新宋体" w:eastAsia="新宋体" w:hAnsi="新宋体" w:hint="eastAsia"/>
          <w:bCs/>
          <w:sz w:val="24"/>
          <w:szCs w:val="24"/>
        </w:rPr>
        <w:t>）产生条件：</w:t>
      </w:r>
      <w:r w:rsidRPr="00523A6B">
        <w:rPr>
          <w:rFonts w:ascii="新宋体" w:eastAsia="新宋体" w:hAnsi="新宋体"/>
          <w:bCs/>
          <w:sz w:val="24"/>
          <w:szCs w:val="24"/>
        </w:rPr>
        <w:t xml:space="preserve"> </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损害事故发生的原因，受损的标的，都属于保险的责任。</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保险事故的发生是由第三者的责任造成的，肇事方依法应对被保险人承担民事赔偿责任。</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保险人按合同的规定对被保险人履行赔偿义务后才有权取得代位求偿权。 </w:t>
      </w:r>
    </w:p>
    <w:p w:rsidR="0025699B" w:rsidRPr="00523A6B" w:rsidRDefault="0025699B" w:rsidP="0025699B">
      <w:p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2</w:t>
      </w:r>
      <w:r w:rsidRPr="00523A6B">
        <w:rPr>
          <w:rFonts w:ascii="新宋体" w:eastAsia="新宋体" w:hAnsi="新宋体" w:hint="eastAsia"/>
          <w:bCs/>
          <w:sz w:val="24"/>
          <w:szCs w:val="24"/>
        </w:rPr>
        <w:t>）保险人在代位追偿中的权益范围：</w:t>
      </w:r>
    </w:p>
    <w:p w:rsidR="0025699B" w:rsidRPr="00523A6B" w:rsidRDefault="0025699B" w:rsidP="00B409C3">
      <w:pPr>
        <w:numPr>
          <w:ilvl w:val="1"/>
          <w:numId w:val="17"/>
        </w:num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保险人只能在赔偿责任范围内行使代位追偿权，保险人</w:t>
      </w:r>
      <w:r w:rsidRPr="00523A6B">
        <w:rPr>
          <w:rFonts w:ascii="新宋体" w:eastAsia="新宋体" w:hAnsi="新宋体" w:hint="eastAsia"/>
          <w:bCs/>
          <w:sz w:val="24"/>
          <w:szCs w:val="24"/>
        </w:rPr>
        <w:lastRenderedPageBreak/>
        <w:t>代位追偿所得不得大于其向被保险的赔偿额。</w:t>
      </w:r>
    </w:p>
    <w:p w:rsidR="0025699B" w:rsidRPr="00523A6B" w:rsidRDefault="0025699B" w:rsidP="00B409C3">
      <w:pPr>
        <w:numPr>
          <w:ilvl w:val="1"/>
          <w:numId w:val="17"/>
        </w:num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被保险人已从第三者取得损害赔偿，但赔偿不足时，保险人可以在保险额度内予以补足，保险人赔偿保险金时，应扣减被保险人从第三者已取得赔偿金额。</w:t>
      </w:r>
    </w:p>
    <w:p w:rsidR="0025699B" w:rsidRPr="00523A6B" w:rsidRDefault="0025699B" w:rsidP="00B409C3">
      <w:pPr>
        <w:numPr>
          <w:ilvl w:val="1"/>
          <w:numId w:val="17"/>
        </w:num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保险人行使代位求偿权不影响被保险人就未取得赔偿的部分项第三者请求赔偿的权利。 </w:t>
      </w:r>
    </w:p>
    <w:p w:rsidR="0025699B" w:rsidRPr="00523A6B" w:rsidRDefault="0025699B" w:rsidP="0025699B">
      <w:p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（3）代位追偿的对象及其限制</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①第三者对被保险人的侵权行为，导致表现标的遭受损失依法应承担损害赔偿责任 。</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②第三者不履行合同规定的义务造成保险标的的损失，根据合同约定第三者应对保险标的的损失承担赔偿责任。</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③第三者的不当得利行为造成保险的损失 。</w:t>
      </w:r>
    </w:p>
    <w:p w:rsidR="0025699B" w:rsidRPr="00523A6B" w:rsidRDefault="0025699B" w:rsidP="00B409C3">
      <w:pPr>
        <w:numPr>
          <w:ilvl w:val="1"/>
          <w:numId w:val="1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④其他依法规定第三者应承担的赔偿责任。如共同海损的受益人对共同海损负有分摊损失的责任。</w:t>
      </w:r>
      <w:r w:rsidRPr="00523A6B">
        <w:rPr>
          <w:rFonts w:ascii="新宋体" w:eastAsia="新宋体" w:hAnsi="新宋体"/>
          <w:bCs/>
          <w:sz w:val="24"/>
          <w:szCs w:val="24"/>
        </w:rPr>
        <w:t xml:space="preserve"> </w:t>
      </w:r>
    </w:p>
    <w:p w:rsidR="0025699B" w:rsidRPr="00523A6B" w:rsidRDefault="0025699B" w:rsidP="0025699B">
      <w:pPr>
        <w:spacing w:line="300" w:lineRule="auto"/>
        <w:ind w:firstLineChars="300" w:firstLine="720"/>
        <w:contextualSpacing/>
        <w:mirrorIndents/>
        <w:rPr>
          <w:rFonts w:ascii="新宋体" w:eastAsia="新宋体" w:hAnsi="新宋体"/>
          <w:bCs/>
          <w:sz w:val="24"/>
          <w:szCs w:val="24"/>
        </w:rPr>
      </w:pPr>
    </w:p>
    <w:p w:rsidR="0025699B" w:rsidRPr="00695C99" w:rsidRDefault="0025699B" w:rsidP="0025699B">
      <w:pPr>
        <w:spacing w:line="300" w:lineRule="auto"/>
        <w:contextualSpacing/>
        <w:mirrorIndents/>
        <w:rPr>
          <w:rFonts w:ascii="新宋体" w:eastAsia="新宋体" w:hAnsi="新宋体"/>
          <w:b/>
          <w:bCs/>
          <w:sz w:val="24"/>
          <w:szCs w:val="24"/>
        </w:rPr>
      </w:pPr>
      <w:r w:rsidRPr="00695C99">
        <w:rPr>
          <w:rFonts w:ascii="新宋体" w:eastAsia="新宋体" w:hAnsi="新宋体" w:hint="eastAsia"/>
          <w:b/>
          <w:bCs/>
          <w:sz w:val="24"/>
          <w:szCs w:val="24"/>
        </w:rPr>
        <w:t>物上代位</w:t>
      </w:r>
    </w:p>
    <w:p w:rsidR="0025699B" w:rsidRPr="00523A6B" w:rsidRDefault="0025699B" w:rsidP="00B409C3">
      <w:pPr>
        <w:numPr>
          <w:ilvl w:val="0"/>
          <w:numId w:val="18"/>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物上代位是指保险标的遭受保险责任范围内的损失，保险人按保险金额全数赔付后，依法取得该项标的的所有权。</w:t>
      </w:r>
    </w:p>
    <w:p w:rsidR="0025699B" w:rsidRPr="00523A6B" w:rsidRDefault="0025699B" w:rsidP="00B409C3">
      <w:pPr>
        <w:pStyle w:val="a5"/>
        <w:numPr>
          <w:ilvl w:val="0"/>
          <w:numId w:val="19"/>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产生基础__推定全损</w:t>
      </w:r>
    </w:p>
    <w:p w:rsidR="0025699B" w:rsidRPr="00523A6B" w:rsidRDefault="0025699B" w:rsidP="00B409C3">
      <w:pPr>
        <w:pStyle w:val="a5"/>
        <w:numPr>
          <w:ilvl w:val="0"/>
          <w:numId w:val="19"/>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取得方式__委付</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所谓委付是指保险标的发生推定全损时，投保人或被保险人将保险标的的一切权益转移给保险人，而请求保险人按保险金额全数赔付的行为。委付是一种放弃物权的法律行为，在海上保险中经常采用。</w:t>
      </w:r>
      <w:r w:rsidRPr="00523A6B">
        <w:rPr>
          <w:rFonts w:ascii="新宋体" w:eastAsia="新宋体" w:hAnsi="新宋体"/>
          <w:bCs/>
          <w:sz w:val="24"/>
          <w:szCs w:val="24"/>
        </w:rPr>
        <w:t xml:space="preserve"> </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确认条件：</w:t>
      </w:r>
      <w:r w:rsidRPr="00523A6B">
        <w:rPr>
          <w:rFonts w:ascii="新宋体" w:eastAsia="新宋体" w:hAnsi="新宋体"/>
          <w:bCs/>
          <w:sz w:val="24"/>
          <w:szCs w:val="24"/>
        </w:rPr>
        <w:t xml:space="preserve"> </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①委付必须由被保险人向保险人提出；</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②就保险标的的全部提出请求；</w:t>
      </w:r>
      <w:r w:rsidRPr="00523A6B">
        <w:rPr>
          <w:rFonts w:ascii="新宋体" w:eastAsia="新宋体" w:hAnsi="新宋体"/>
          <w:bCs/>
          <w:sz w:val="24"/>
          <w:szCs w:val="24"/>
        </w:rPr>
        <w:t xml:space="preserve"> </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③委付不得附有条件；</w:t>
      </w:r>
    </w:p>
    <w:p w:rsidR="0025699B" w:rsidRPr="00523A6B" w:rsidRDefault="0025699B" w:rsidP="0025699B">
      <w:pPr>
        <w:pStyle w:val="a5"/>
        <w:spacing w:line="300" w:lineRule="auto"/>
        <w:ind w:left="120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④委付必须经过保险人的同意。（委付一经成立，不得撤消）</w:t>
      </w:r>
      <w:r w:rsidRPr="00523A6B">
        <w:rPr>
          <w:rFonts w:ascii="新宋体" w:eastAsia="新宋体" w:hAnsi="新宋体"/>
          <w:bCs/>
          <w:sz w:val="24"/>
          <w:szCs w:val="24"/>
        </w:rPr>
        <w:t xml:space="preserve"> </w:t>
      </w:r>
    </w:p>
    <w:p w:rsidR="0025699B" w:rsidRPr="00523A6B" w:rsidRDefault="0025699B" w:rsidP="00B409C3">
      <w:pPr>
        <w:pStyle w:val="a5"/>
        <w:numPr>
          <w:ilvl w:val="0"/>
          <w:numId w:val="19"/>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权益范围</w:t>
      </w:r>
    </w:p>
    <w:p w:rsidR="0025699B" w:rsidRPr="00523A6B" w:rsidRDefault="0025699B" w:rsidP="00B409C3">
      <w:pPr>
        <w:numPr>
          <w:ilvl w:val="1"/>
          <w:numId w:val="20"/>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在足额保险中，保险人按保险金额支付赔偿金后，即取得对保险标的的全部所有权。若在处理标的时所获收益超过赔偿金，超过部分归保险人所有。 </w:t>
      </w:r>
    </w:p>
    <w:p w:rsidR="0025699B" w:rsidRPr="00523A6B" w:rsidRDefault="0025699B" w:rsidP="00B409C3">
      <w:pPr>
        <w:numPr>
          <w:ilvl w:val="1"/>
          <w:numId w:val="20"/>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在不足额保险中，保险人只能按保险金额与保险价值的比例取得受损标的的部分权力。 </w:t>
      </w:r>
    </w:p>
    <w:p w:rsidR="0025699B" w:rsidRPr="00523A6B" w:rsidRDefault="0025699B" w:rsidP="00B409C3">
      <w:pPr>
        <w:pStyle w:val="a5"/>
        <w:numPr>
          <w:ilvl w:val="0"/>
          <w:numId w:val="19"/>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委付与代位求偿的区别</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 xml:space="preserve">      </w:t>
      </w:r>
    </w:p>
    <w:tbl>
      <w:tblPr>
        <w:tblW w:w="0" w:type="auto"/>
        <w:tblCellMar>
          <w:left w:w="0" w:type="dxa"/>
          <w:right w:w="0" w:type="dxa"/>
        </w:tblCellMar>
        <w:tblLook w:val="04A0"/>
      </w:tblPr>
      <w:tblGrid>
        <w:gridCol w:w="1694"/>
        <w:gridCol w:w="3683"/>
        <w:gridCol w:w="3217"/>
      </w:tblGrid>
      <w:tr w:rsidR="0025699B" w:rsidRPr="00523A6B" w:rsidTr="00BB75B3">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委付</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代位求偿</w:t>
            </w:r>
          </w:p>
        </w:tc>
      </w:tr>
      <w:tr w:rsidR="0025699B" w:rsidRPr="00523A6B" w:rsidTr="00BB75B3">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损失程度</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推定全损</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全损、分损</w:t>
            </w:r>
          </w:p>
        </w:tc>
      </w:tr>
      <w:tr w:rsidR="0025699B" w:rsidRPr="00523A6B" w:rsidTr="00BB75B3">
        <w:trPr>
          <w:trHeight w:val="7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转让的权利义务不同</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一切权利和义务包括所有权</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被保险人的追偿权</w:t>
            </w:r>
          </w:p>
        </w:tc>
      </w:tr>
      <w:tr w:rsidR="0025699B" w:rsidRPr="00523A6B" w:rsidTr="00BB75B3">
        <w:trPr>
          <w:trHeight w:val="90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超过赔偿金额的处理不同</w:t>
            </w:r>
            <w:r w:rsidRPr="00523A6B">
              <w:rPr>
                <w:rFonts w:ascii="新宋体" w:eastAsia="新宋体" w:hAnsi="新宋体"/>
                <w:bCs/>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在处理标的时所获收益超过赔偿金，超过部分归保险人所有。</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5699B" w:rsidRPr="00523A6B" w:rsidRDefault="0025699B" w:rsidP="00BB75B3">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索偿权以保险金额为限，追偿的超过部分归被保险人 </w:t>
            </w:r>
          </w:p>
        </w:tc>
      </w:tr>
    </w:tbl>
    <w:p w:rsidR="0025699B" w:rsidRPr="00523A6B" w:rsidRDefault="0025699B" w:rsidP="0025699B">
      <w:pPr>
        <w:spacing w:line="300" w:lineRule="auto"/>
        <w:contextualSpacing/>
        <w:mirrorIndents/>
        <w:rPr>
          <w:rFonts w:ascii="新宋体" w:eastAsia="新宋体" w:hAnsi="新宋体"/>
          <w:bCs/>
          <w:sz w:val="24"/>
          <w:szCs w:val="24"/>
        </w:rPr>
      </w:pPr>
    </w:p>
    <w:p w:rsidR="0025699B" w:rsidRPr="00523A6B" w:rsidRDefault="0025699B" w:rsidP="0025699B">
      <w:pPr>
        <w:spacing w:line="300" w:lineRule="auto"/>
        <w:contextualSpacing/>
        <w:mirrorIndents/>
        <w:rPr>
          <w:rFonts w:ascii="新宋体" w:eastAsia="新宋体" w:hAnsi="新宋体"/>
          <w:bCs/>
          <w:sz w:val="24"/>
          <w:szCs w:val="24"/>
        </w:rPr>
      </w:pPr>
    </w:p>
    <w:p w:rsidR="0025699B" w:rsidRPr="00695C99" w:rsidRDefault="0025699B" w:rsidP="0025699B">
      <w:pPr>
        <w:spacing w:line="300" w:lineRule="auto"/>
        <w:contextualSpacing/>
        <w:mirrorIndents/>
        <w:rPr>
          <w:rFonts w:ascii="新宋体" w:eastAsia="新宋体" w:hAnsi="新宋体"/>
          <w:b/>
          <w:bCs/>
          <w:sz w:val="44"/>
          <w:szCs w:val="24"/>
        </w:rPr>
      </w:pPr>
      <w:r w:rsidRPr="00695C99">
        <w:rPr>
          <w:rFonts w:ascii="新宋体" w:eastAsia="新宋体" w:hAnsi="新宋体" w:hint="eastAsia"/>
          <w:b/>
          <w:bCs/>
          <w:sz w:val="44"/>
          <w:szCs w:val="24"/>
        </w:rPr>
        <w:t>第四章  保险合同</w:t>
      </w: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0"/>
          <w:szCs w:val="24"/>
        </w:rPr>
      </w:pPr>
      <w:r w:rsidRPr="00695C99">
        <w:rPr>
          <w:rFonts w:ascii="新宋体" w:eastAsia="新宋体" w:hAnsi="新宋体" w:hint="eastAsia"/>
          <w:b/>
          <w:bCs/>
          <w:sz w:val="40"/>
          <w:szCs w:val="24"/>
        </w:rPr>
        <w:t>保险合同概述</w:t>
      </w:r>
    </w:p>
    <w:p w:rsidR="0025699B" w:rsidRPr="00523A6B" w:rsidRDefault="0025699B" w:rsidP="00B409C3">
      <w:pPr>
        <w:pStyle w:val="a5"/>
        <w:numPr>
          <w:ilvl w:val="0"/>
          <w:numId w:val="21"/>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概念</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保险合同是投保人与保险人约定保险权利义务关系的协议。</w:t>
      </w:r>
    </w:p>
    <w:p w:rsidR="0025699B" w:rsidRPr="00523A6B" w:rsidRDefault="0025699B" w:rsidP="00B409C3">
      <w:pPr>
        <w:pStyle w:val="a5"/>
        <w:numPr>
          <w:ilvl w:val="0"/>
          <w:numId w:val="21"/>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保险合同与一般合同的共性：</w:t>
      </w:r>
    </w:p>
    <w:p w:rsidR="0025699B" w:rsidRPr="00523A6B" w:rsidRDefault="0025699B" w:rsidP="0025699B">
      <w:pPr>
        <w:spacing w:line="300" w:lineRule="auto"/>
        <w:ind w:firstLineChars="400" w:firstLine="960"/>
        <w:contextualSpacing/>
        <w:mirrorIndents/>
        <w:rPr>
          <w:rFonts w:ascii="新宋体" w:eastAsia="新宋体" w:hAnsi="新宋体"/>
          <w:bCs/>
          <w:sz w:val="24"/>
          <w:szCs w:val="24"/>
        </w:rPr>
      </w:pPr>
      <w:r w:rsidRPr="00523A6B">
        <w:rPr>
          <w:rFonts w:ascii="新宋体" w:eastAsia="新宋体" w:hAnsi="新宋体" w:hint="eastAsia"/>
          <w:bCs/>
          <w:sz w:val="24"/>
          <w:szCs w:val="24"/>
        </w:rPr>
        <w:t>——合同当事人必须具有民事行为能力；</w:t>
      </w:r>
    </w:p>
    <w:p w:rsidR="0025699B" w:rsidRPr="00523A6B" w:rsidRDefault="0025699B" w:rsidP="0025699B">
      <w:pPr>
        <w:spacing w:line="300" w:lineRule="auto"/>
        <w:ind w:firstLineChars="400" w:firstLine="96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——保险合同是双方当事人意思表示一致的行为</w:t>
      </w:r>
    </w:p>
    <w:p w:rsidR="0025699B" w:rsidRPr="00523A6B" w:rsidRDefault="0025699B" w:rsidP="0025699B">
      <w:pPr>
        <w:spacing w:line="300" w:lineRule="auto"/>
        <w:ind w:firstLineChars="400" w:firstLine="96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——保险合同必须合法。</w:t>
      </w:r>
    </w:p>
    <w:p w:rsidR="0025699B" w:rsidRPr="00523A6B" w:rsidRDefault="0025699B" w:rsidP="0025699B">
      <w:pPr>
        <w:pStyle w:val="a5"/>
        <w:spacing w:line="300" w:lineRule="auto"/>
        <w:ind w:left="36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保险合同的特性：</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保险合同是有偿合同—对价有偿原则，享有权利的同时承担义务</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保险合同是双务合同—双方互享权利，承担义务</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保险合同是射幸合同—签订合同时不能确定权利义务履行结果</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保险合同是附和性合同—保险人事先拟定基本条款</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保险合同是诺成性合同—双方当事人意思表示一致即可成立 </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保险合同是最大诚信合同 </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保险合同是不要式合同</w:t>
      </w:r>
    </w:p>
    <w:p w:rsidR="0025699B" w:rsidRPr="00523A6B" w:rsidRDefault="0025699B" w:rsidP="00B409C3">
      <w:pPr>
        <w:pStyle w:val="a5"/>
        <w:numPr>
          <w:ilvl w:val="0"/>
          <w:numId w:val="21"/>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保险合同的种类</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按照保险标的划分——财险保险合同、人身保险合同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按照合同性质划分——补偿性合同、给付性合同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按照保险价值划分——定值保险合同、不定值保险合同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按照订立合同的业务对象划分——原保险合同、再保险合同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按照保险人的多寡划分——单保险合同、共同保险合同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按照合同承保风险的多寡划分——单一风险合同、综合风险合同、一切风险合同</w:t>
      </w:r>
    </w:p>
    <w:p w:rsidR="0025699B" w:rsidRPr="00523A6B" w:rsidRDefault="0025699B" w:rsidP="00B409C3">
      <w:pPr>
        <w:pStyle w:val="a5"/>
        <w:numPr>
          <w:ilvl w:val="0"/>
          <w:numId w:val="22"/>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按照保险期限划分——定期保险合同、不定期保险合同</w:t>
      </w:r>
    </w:p>
    <w:p w:rsidR="0025699B" w:rsidRPr="00523A6B" w:rsidRDefault="0025699B" w:rsidP="0025699B">
      <w:pPr>
        <w:spacing w:line="300" w:lineRule="auto"/>
        <w:contextualSpacing/>
        <w:mirrorIndents/>
        <w:rPr>
          <w:rFonts w:ascii="新宋体" w:eastAsia="新宋体" w:hAnsi="新宋体"/>
          <w:bCs/>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0"/>
          <w:szCs w:val="24"/>
        </w:rPr>
      </w:pPr>
      <w:r w:rsidRPr="00695C99">
        <w:rPr>
          <w:rFonts w:ascii="新宋体" w:eastAsia="新宋体" w:hAnsi="新宋体" w:hint="eastAsia"/>
          <w:b/>
          <w:bCs/>
          <w:sz w:val="40"/>
          <w:szCs w:val="24"/>
        </w:rPr>
        <w:t>保险合同要素——主体、客体、内容</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一、保险合同的主体</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保险合同的主体是指与保险合同发生直接、间接关系的人（含法人与自然人），包括当事人、关系人和辅助人。</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1</w:t>
      </w:r>
      <w:r w:rsidRPr="00523A6B">
        <w:rPr>
          <w:rFonts w:ascii="新宋体" w:eastAsia="新宋体" w:hAnsi="新宋体" w:hint="eastAsia"/>
          <w:bCs/>
          <w:sz w:val="24"/>
          <w:szCs w:val="24"/>
        </w:rPr>
        <w:t>）当事人</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保险人：具备法定资格；必须以自己的名义签订保险合同</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投保人：</w:t>
      </w:r>
    </w:p>
    <w:p w:rsidR="0025699B" w:rsidRPr="00523A6B" w:rsidRDefault="0025699B" w:rsidP="0025699B">
      <w:pPr>
        <w:spacing w:line="300" w:lineRule="auto"/>
        <w:ind w:firstLineChars="700" w:firstLine="1680"/>
        <w:contextualSpacing/>
        <w:mirrorIndents/>
        <w:rPr>
          <w:rFonts w:ascii="新宋体" w:eastAsia="新宋体" w:hAnsi="新宋体"/>
          <w:bCs/>
          <w:sz w:val="24"/>
          <w:szCs w:val="24"/>
        </w:rPr>
      </w:pPr>
      <w:r w:rsidRPr="00523A6B">
        <w:rPr>
          <w:rFonts w:ascii="新宋体" w:eastAsia="新宋体" w:hAnsi="新宋体" w:hint="eastAsia"/>
          <w:bCs/>
          <w:sz w:val="24"/>
          <w:szCs w:val="24"/>
        </w:rPr>
        <w:t>第一，具有完全的权利能力和行为能力。</w:t>
      </w:r>
    </w:p>
    <w:p w:rsidR="0025699B" w:rsidRPr="00523A6B" w:rsidRDefault="0025699B" w:rsidP="0025699B">
      <w:pPr>
        <w:spacing w:line="300" w:lineRule="auto"/>
        <w:ind w:leftChars="171" w:left="359" w:firstLineChars="550" w:firstLine="1320"/>
        <w:contextualSpacing/>
        <w:mirrorIndents/>
        <w:rPr>
          <w:rFonts w:ascii="新宋体" w:eastAsia="新宋体" w:hAnsi="新宋体"/>
          <w:bCs/>
          <w:sz w:val="24"/>
          <w:szCs w:val="24"/>
        </w:rPr>
      </w:pPr>
      <w:r w:rsidRPr="00523A6B">
        <w:rPr>
          <w:rFonts w:ascii="新宋体" w:eastAsia="新宋体" w:hAnsi="新宋体" w:hint="eastAsia"/>
          <w:bCs/>
          <w:sz w:val="24"/>
          <w:szCs w:val="24"/>
        </w:rPr>
        <w:t>第二，对保险标的必须具有保险利益。</w:t>
      </w:r>
    </w:p>
    <w:p w:rsidR="0025699B" w:rsidRPr="00523A6B" w:rsidRDefault="0025699B" w:rsidP="0025699B">
      <w:pPr>
        <w:spacing w:line="300" w:lineRule="auto"/>
        <w:ind w:leftChars="343" w:left="720" w:firstLineChars="400" w:firstLine="960"/>
        <w:contextualSpacing/>
        <w:mirrorIndents/>
        <w:rPr>
          <w:rFonts w:ascii="新宋体" w:eastAsia="新宋体" w:hAnsi="新宋体"/>
          <w:bCs/>
          <w:sz w:val="24"/>
          <w:szCs w:val="24"/>
        </w:rPr>
      </w:pPr>
      <w:r w:rsidRPr="00523A6B">
        <w:rPr>
          <w:rFonts w:ascii="新宋体" w:eastAsia="新宋体" w:hAnsi="新宋体" w:hint="eastAsia"/>
          <w:bCs/>
          <w:sz w:val="24"/>
          <w:szCs w:val="24"/>
        </w:rPr>
        <w:t>第三，负有缴纳保险费的义务</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w:t>
      </w:r>
      <w:r w:rsidRPr="00523A6B">
        <w:rPr>
          <w:rFonts w:ascii="新宋体" w:eastAsia="新宋体" w:hAnsi="新宋体"/>
          <w:bCs/>
          <w:sz w:val="24"/>
          <w:szCs w:val="24"/>
        </w:rPr>
        <w:t>2</w:t>
      </w:r>
      <w:r w:rsidRPr="00523A6B">
        <w:rPr>
          <w:rFonts w:ascii="新宋体" w:eastAsia="新宋体" w:hAnsi="新宋体" w:hint="eastAsia"/>
          <w:bCs/>
          <w:sz w:val="24"/>
          <w:szCs w:val="24"/>
        </w:rPr>
        <w:t>）关系人</w:t>
      </w:r>
    </w:p>
    <w:p w:rsidR="0025699B" w:rsidRPr="00523A6B" w:rsidRDefault="0025699B" w:rsidP="00B409C3">
      <w:pPr>
        <w:pStyle w:val="a5"/>
        <w:numPr>
          <w:ilvl w:val="0"/>
          <w:numId w:val="23"/>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被保险人：是指其财产或者人身受保险合同保障，享有保险金请求权的人。投保人可以为被保险人。 人身保险中只能是自然人，财产保险中自然人、法人均可</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被保险人的确定方式</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——在保险合同中明确列出被保险人的名字；</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——以变更保险合同条款的方式确认被保险人； </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——以扩展的方式确定被保险人。这种方式不直接列明被保险人，也不以排序的方式确定被保险人，而采取扩展的方法，使一定范围的人员都具有被保险人的地位。</w:t>
      </w:r>
    </w:p>
    <w:p w:rsidR="0025699B" w:rsidRPr="00523A6B" w:rsidRDefault="0025699B" w:rsidP="00B409C3">
      <w:pPr>
        <w:pStyle w:val="a5"/>
        <w:numPr>
          <w:ilvl w:val="0"/>
          <w:numId w:val="23"/>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受益人</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分不可撤销受益人和可撤销受益人</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受益人的指定：</w:t>
      </w:r>
    </w:p>
    <w:p w:rsidR="0025699B" w:rsidRPr="00523A6B" w:rsidRDefault="0025699B" w:rsidP="0025699B">
      <w:pPr>
        <w:pStyle w:val="a5"/>
        <w:spacing w:line="300" w:lineRule="auto"/>
        <w:ind w:left="72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人身保险的受益人由被保险人或者投保人指定。（第39条第一款) </w:t>
      </w:r>
    </w:p>
    <w:p w:rsidR="0025699B" w:rsidRPr="00523A6B" w:rsidRDefault="0025699B" w:rsidP="0025699B">
      <w:pPr>
        <w:pStyle w:val="a5"/>
        <w:spacing w:line="300" w:lineRule="auto"/>
        <w:ind w:left="72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第二款：投保人指定受益人时须经被保险人同意。投保人为与其有劳动关系的劳动者投保人身保险，不得指定</w:t>
      </w:r>
      <w:r w:rsidRPr="00523A6B">
        <w:rPr>
          <w:rFonts w:ascii="新宋体" w:eastAsia="新宋体" w:hAnsi="新宋体" w:hint="eastAsia"/>
          <w:bCs/>
          <w:sz w:val="24"/>
          <w:szCs w:val="24"/>
          <w:u w:val="single"/>
        </w:rPr>
        <w:t>被保险人及其近亲属以外</w:t>
      </w:r>
      <w:r w:rsidRPr="00523A6B">
        <w:rPr>
          <w:rFonts w:ascii="新宋体" w:eastAsia="新宋体" w:hAnsi="新宋体" w:hint="eastAsia"/>
          <w:bCs/>
          <w:sz w:val="24"/>
          <w:szCs w:val="24"/>
        </w:rPr>
        <w:t xml:space="preserve">的人为受益人。 </w:t>
      </w:r>
    </w:p>
    <w:p w:rsidR="0025699B" w:rsidRPr="00523A6B" w:rsidRDefault="0025699B" w:rsidP="0025699B">
      <w:pPr>
        <w:pStyle w:val="a5"/>
        <w:spacing w:line="300" w:lineRule="auto"/>
        <w:ind w:left="72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第三款：被保险人为无民事行为能力人或者限制民事行为能力人的，可以</w:t>
      </w:r>
      <w:r w:rsidRPr="00523A6B">
        <w:rPr>
          <w:rFonts w:ascii="新宋体" w:eastAsia="新宋体" w:hAnsi="新宋体" w:hint="eastAsia"/>
          <w:bCs/>
          <w:sz w:val="24"/>
          <w:szCs w:val="24"/>
          <w:u w:val="single"/>
        </w:rPr>
        <w:t>由其监护人指定受益人</w:t>
      </w:r>
      <w:r w:rsidRPr="00523A6B">
        <w:rPr>
          <w:rFonts w:ascii="新宋体" w:eastAsia="新宋体" w:hAnsi="新宋体" w:hint="eastAsia"/>
          <w:bCs/>
          <w:sz w:val="24"/>
          <w:szCs w:val="24"/>
        </w:rPr>
        <w:t>。</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保险金作为被保险人的遗产的条件：</w:t>
      </w:r>
    </w:p>
    <w:p w:rsidR="0025699B" w:rsidRPr="00523A6B" w:rsidRDefault="0025699B" w:rsidP="0025699B">
      <w:pPr>
        <w:pStyle w:val="a5"/>
        <w:spacing w:line="300" w:lineRule="auto"/>
        <w:ind w:left="72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 xml:space="preserve">　　——没有指定受益人，或者受益人指定不明无法确定的；</w:t>
      </w:r>
    </w:p>
    <w:p w:rsidR="0025699B" w:rsidRPr="00523A6B" w:rsidRDefault="0025699B" w:rsidP="0025699B">
      <w:pPr>
        <w:pStyle w:val="a5"/>
        <w:spacing w:line="300" w:lineRule="auto"/>
        <w:ind w:left="72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——受益人先于被保险人死亡，没有其他受益人的；  </w:t>
      </w:r>
    </w:p>
    <w:p w:rsidR="0025699B" w:rsidRPr="00523A6B" w:rsidRDefault="0025699B" w:rsidP="0025699B">
      <w:pPr>
        <w:pStyle w:val="a5"/>
        <w:spacing w:line="300" w:lineRule="auto"/>
        <w:ind w:left="720" w:firstLineChars="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——受益人依法丧失受益权或者放弃受益权，没有其他受益人的。</w:t>
      </w:r>
    </w:p>
    <w:p w:rsidR="0025699B" w:rsidRPr="00523A6B" w:rsidRDefault="0025699B" w:rsidP="00B409C3">
      <w:pPr>
        <w:pStyle w:val="a5"/>
        <w:numPr>
          <w:ilvl w:val="0"/>
          <w:numId w:val="23"/>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保单所有人</w:t>
      </w:r>
    </w:p>
    <w:p w:rsidR="0025699B" w:rsidRPr="00523A6B" w:rsidRDefault="0025699B" w:rsidP="0025699B">
      <w:pPr>
        <w:spacing w:line="300" w:lineRule="auto"/>
        <w:ind w:left="360"/>
        <w:contextualSpacing/>
        <w:mirrorIndents/>
        <w:rPr>
          <w:rFonts w:ascii="新宋体" w:eastAsia="新宋体" w:hAnsi="新宋体"/>
          <w:bCs/>
          <w:sz w:val="24"/>
          <w:szCs w:val="24"/>
        </w:rPr>
      </w:pPr>
      <w:r w:rsidRPr="00523A6B">
        <w:rPr>
          <w:rFonts w:ascii="新宋体" w:eastAsia="新宋体" w:hAnsi="新宋体" w:hint="eastAsia"/>
          <w:bCs/>
          <w:sz w:val="24"/>
          <w:szCs w:val="24"/>
        </w:rPr>
        <w:t>在保单签发之后，对保单拥有所有权的个人或企业被称作保单所有人。</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(3)辅助人</w:t>
      </w:r>
    </w:p>
    <w:p w:rsidR="0025699B" w:rsidRPr="00523A6B" w:rsidRDefault="0025699B" w:rsidP="00B409C3">
      <w:pPr>
        <w:numPr>
          <w:ilvl w:val="0"/>
          <w:numId w:val="2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1、保险代理人：根据保险人的委托，向保险人收取佣金，并在保险人授权的范围内代为办理保险业务的机构或者个人。 </w:t>
      </w:r>
      <w:r w:rsidRPr="00523A6B">
        <w:rPr>
          <w:rFonts w:ascii="新宋体" w:eastAsia="新宋体" w:hAnsi="新宋体" w:hint="eastAsia"/>
          <w:bCs/>
          <w:sz w:val="24"/>
          <w:szCs w:val="24"/>
          <w:u w:val="single"/>
        </w:rPr>
        <w:t>个人</w:t>
      </w:r>
      <w:r w:rsidRPr="00523A6B">
        <w:rPr>
          <w:rFonts w:ascii="新宋体" w:eastAsia="新宋体" w:hAnsi="新宋体" w:hint="eastAsia"/>
          <w:bCs/>
          <w:sz w:val="24"/>
          <w:szCs w:val="24"/>
        </w:rPr>
        <w:t>保险代理人在代为办理人寿保险业务时，</w:t>
      </w:r>
      <w:r w:rsidRPr="00523A6B">
        <w:rPr>
          <w:rFonts w:ascii="新宋体" w:eastAsia="新宋体" w:hAnsi="新宋体" w:hint="eastAsia"/>
          <w:bCs/>
          <w:sz w:val="24"/>
          <w:szCs w:val="24"/>
          <w:u w:val="single"/>
        </w:rPr>
        <w:t>不得</w:t>
      </w:r>
      <w:r w:rsidRPr="00523A6B">
        <w:rPr>
          <w:rFonts w:ascii="新宋体" w:eastAsia="新宋体" w:hAnsi="新宋体" w:hint="eastAsia"/>
          <w:bCs/>
          <w:sz w:val="24"/>
          <w:szCs w:val="24"/>
        </w:rPr>
        <w:t>同时接受</w:t>
      </w:r>
      <w:r w:rsidRPr="00523A6B">
        <w:rPr>
          <w:rFonts w:ascii="新宋体" w:eastAsia="新宋体" w:hAnsi="新宋体" w:hint="eastAsia"/>
          <w:bCs/>
          <w:sz w:val="24"/>
          <w:szCs w:val="24"/>
          <w:u w:val="single"/>
        </w:rPr>
        <w:t>两个以上</w:t>
      </w:r>
      <w:r w:rsidRPr="00523A6B">
        <w:rPr>
          <w:rFonts w:ascii="新宋体" w:eastAsia="新宋体" w:hAnsi="新宋体" w:hint="eastAsia"/>
          <w:bCs/>
          <w:sz w:val="24"/>
          <w:szCs w:val="24"/>
        </w:rPr>
        <w:t xml:space="preserve">保险人的委托。 </w:t>
      </w:r>
    </w:p>
    <w:p w:rsidR="0025699B" w:rsidRPr="00523A6B" w:rsidRDefault="0025699B" w:rsidP="00B409C3">
      <w:pPr>
        <w:numPr>
          <w:ilvl w:val="0"/>
          <w:numId w:val="2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2、保险经纪人：基于投保人的利益，为投保人与保险人订立保险合同提供中介服务，并依法收取佣金的机构。 </w:t>
      </w:r>
    </w:p>
    <w:p w:rsidR="0025699B" w:rsidRPr="00523A6B" w:rsidRDefault="0025699B" w:rsidP="00B409C3">
      <w:pPr>
        <w:numPr>
          <w:ilvl w:val="0"/>
          <w:numId w:val="24"/>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3、保险公估人：指接受保险合同当事人的委托，为其办理保险标的的勘查、鉴定、估损及赔款的理算等，并出具证明的人。</w:t>
      </w:r>
    </w:p>
    <w:p w:rsidR="0025699B" w:rsidRPr="00523A6B" w:rsidRDefault="0025699B" w:rsidP="0025699B">
      <w:pPr>
        <w:spacing w:line="300" w:lineRule="auto"/>
        <w:contextualSpacing/>
        <w:mirrorIndents/>
        <w:rPr>
          <w:rFonts w:ascii="新宋体" w:eastAsia="新宋体" w:hAnsi="新宋体"/>
          <w:bCs/>
          <w:sz w:val="24"/>
          <w:szCs w:val="24"/>
        </w:rPr>
      </w:pP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二、保险合同的客体</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保险利益</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三、保险合同的内容及形式</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保险合同的内容是对保险合同当事人双方具体权利义务的规定。</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具体包括声明事项、保险责任、除外责任、条件事项、其他事项五个部分。</w:t>
      </w:r>
    </w:p>
    <w:p w:rsidR="0025699B" w:rsidRPr="00523A6B" w:rsidRDefault="0025699B" w:rsidP="00B409C3">
      <w:pPr>
        <w:pStyle w:val="a5"/>
        <w:numPr>
          <w:ilvl w:val="0"/>
          <w:numId w:val="2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保险条款</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A.保险条款一般分为基本条款和特约条款： </w:t>
      </w:r>
    </w:p>
    <w:p w:rsidR="0025699B" w:rsidRPr="00523A6B" w:rsidRDefault="0025699B" w:rsidP="0025699B">
      <w:pPr>
        <w:spacing w:line="300" w:lineRule="auto"/>
        <w:ind w:firstLineChars="300" w:firstLine="720"/>
        <w:contextualSpacing/>
        <w:mirrorIndents/>
        <w:rPr>
          <w:rFonts w:ascii="新宋体" w:eastAsia="新宋体" w:hAnsi="新宋体"/>
          <w:bCs/>
          <w:sz w:val="24"/>
          <w:szCs w:val="24"/>
        </w:rPr>
      </w:pPr>
      <w:r w:rsidRPr="00523A6B">
        <w:rPr>
          <w:rFonts w:ascii="新宋体" w:eastAsia="新宋体" w:hAnsi="新宋体" w:hint="eastAsia"/>
          <w:bCs/>
          <w:sz w:val="24"/>
          <w:szCs w:val="24"/>
        </w:rPr>
        <w:t>(1)基本条款：</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保险合同的基本条款是指规定保险合同双方权利义务基本事项的条款。 </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(2)特约条款： </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保险合同的特约条款是由保险双方当事人根据特殊需要，共同约定的条款。特约条款可以包括附加条款、保证条款和协会条款。 </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B.根据合同约束力的不同，可分为法定条款与任意条款： </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(1)法定条款：</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法定条款是指根据法律必须在保险合同中明确规定的条款。也就是说，法定条款是法定的必须载明的事项。</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(2)任意条款：</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任意条款，又称为任选条款，是指由保险合同当事人根据需要约定的条款。 </w:t>
      </w:r>
    </w:p>
    <w:p w:rsidR="0025699B" w:rsidRPr="00523A6B" w:rsidRDefault="0025699B" w:rsidP="00B409C3">
      <w:pPr>
        <w:pStyle w:val="a5"/>
        <w:numPr>
          <w:ilvl w:val="0"/>
          <w:numId w:val="25"/>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保险合同的形式</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——投保单</w:t>
      </w:r>
    </w:p>
    <w:p w:rsidR="0025699B" w:rsidRPr="00523A6B" w:rsidRDefault="0025699B" w:rsidP="00B409C3">
      <w:pPr>
        <w:numPr>
          <w:ilvl w:val="1"/>
          <w:numId w:val="26"/>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lastRenderedPageBreak/>
        <w:t xml:space="preserve">是指投保人为订立保险合同而向保险人提出的书面要约。投保单在经保险人作出承诺后，即成为保险合同的组成部分。 </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——暂保单</w:t>
      </w:r>
    </w:p>
    <w:p w:rsidR="0025699B" w:rsidRPr="00523A6B" w:rsidRDefault="0025699B" w:rsidP="00B409C3">
      <w:pPr>
        <w:numPr>
          <w:ilvl w:val="1"/>
          <w:numId w:val="27"/>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是保险人或其代理人在正式保险单签发之前出具给被保险人的临时保险凭证</w:t>
      </w:r>
      <w:r w:rsidRPr="00523A6B">
        <w:rPr>
          <w:rFonts w:ascii="新宋体" w:eastAsia="MS Mincho" w:hAnsi="新宋体" w:cs="MS Mincho" w:hint="eastAsia"/>
          <w:bCs/>
          <w:sz w:val="24"/>
          <w:szCs w:val="24"/>
        </w:rPr>
        <w:t>‌</w:t>
      </w:r>
      <w:r w:rsidRPr="00523A6B">
        <w:rPr>
          <w:rFonts w:ascii="新宋体" w:eastAsia="新宋体" w:hAnsi="新宋体" w:cs="新宋体" w:hint="eastAsia"/>
          <w:bCs/>
          <w:sz w:val="24"/>
          <w:szCs w:val="24"/>
        </w:rPr>
        <w:t>。它表明保险人或其代理人</w:t>
      </w:r>
      <w:r w:rsidRPr="00523A6B">
        <w:rPr>
          <w:rFonts w:ascii="新宋体" w:eastAsia="新宋体" w:hAnsi="新宋体" w:hint="eastAsia"/>
          <w:bCs/>
          <w:sz w:val="24"/>
          <w:szCs w:val="24"/>
        </w:rPr>
        <w:t>已接受了保险</w:t>
      </w:r>
      <w:r w:rsidRPr="00523A6B">
        <w:rPr>
          <w:rFonts w:ascii="新宋体" w:eastAsia="MS Mincho" w:hAnsi="新宋体" w:cs="MS Mincho" w:hint="eastAsia"/>
          <w:bCs/>
          <w:sz w:val="24"/>
          <w:szCs w:val="24"/>
        </w:rPr>
        <w:t>‌</w:t>
      </w:r>
      <w:r w:rsidRPr="00523A6B">
        <w:rPr>
          <w:rFonts w:ascii="新宋体" w:eastAsia="新宋体" w:hAnsi="新宋体"/>
          <w:bCs/>
          <w:sz w:val="24"/>
          <w:szCs w:val="24"/>
        </w:rPr>
        <w:t>，</w:t>
      </w:r>
      <w:r w:rsidRPr="00523A6B">
        <w:rPr>
          <w:rFonts w:ascii="新宋体" w:eastAsia="MS Mincho" w:hAnsi="新宋体" w:cs="MS Mincho" w:hint="eastAsia"/>
          <w:bCs/>
          <w:sz w:val="24"/>
          <w:szCs w:val="24"/>
        </w:rPr>
        <w:t>‌</w:t>
      </w:r>
      <w:r w:rsidRPr="00523A6B">
        <w:rPr>
          <w:rFonts w:ascii="新宋体" w:eastAsia="新宋体" w:hAnsi="新宋体"/>
          <w:bCs/>
          <w:sz w:val="24"/>
          <w:szCs w:val="24"/>
        </w:rPr>
        <w:t>等待出立正式保险单</w:t>
      </w:r>
      <w:r w:rsidRPr="00523A6B">
        <w:rPr>
          <w:rFonts w:ascii="新宋体" w:eastAsia="MS Mincho" w:hAnsi="新宋体" w:cs="MS Mincho" w:hint="eastAsia"/>
          <w:bCs/>
          <w:sz w:val="24"/>
          <w:szCs w:val="24"/>
        </w:rPr>
        <w:t>‌</w:t>
      </w:r>
      <w:r w:rsidRPr="00523A6B">
        <w:rPr>
          <w:rFonts w:ascii="新宋体" w:eastAsia="新宋体" w:hAnsi="新宋体"/>
          <w:bCs/>
          <w:sz w:val="24"/>
          <w:szCs w:val="24"/>
        </w:rPr>
        <w:t>。</w:t>
      </w:r>
      <w:r w:rsidRPr="00523A6B">
        <w:rPr>
          <w:rFonts w:ascii="新宋体" w:eastAsia="新宋体" w:hAnsi="新宋体" w:hint="eastAsia"/>
          <w:bCs/>
          <w:sz w:val="24"/>
          <w:szCs w:val="24"/>
        </w:rPr>
        <w:t>30天有效期</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 使用暂保单的情况：</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（1）保险代理人获得保险业务而保险人未正式签发保险单之前，向投保人所签发的凭证。 </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（2）保险公司的分支机构在接受需要总公司批准保险业务后，在未获得批准之前所签发的书面凭证。 </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（3）投保人与保险人就保险合同的主要条款达成协议但仍需进一步协商一些事宜，保险人签发的书面凭证。 </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（4）办理出口贸易结汇时，在签发保险单之前，保险人出具的保险证明文件，作为结汇文件之一，证明出口货物已经办理保险。 </w:t>
      </w:r>
    </w:p>
    <w:p w:rsidR="0025699B" w:rsidRPr="00523A6B" w:rsidRDefault="0025699B" w:rsidP="0025699B">
      <w:pPr>
        <w:spacing w:line="300" w:lineRule="auto"/>
        <w:ind w:left="1440"/>
        <w:contextualSpacing/>
        <w:mirrorIndents/>
        <w:rPr>
          <w:rFonts w:ascii="新宋体" w:eastAsia="新宋体" w:hAnsi="新宋体"/>
          <w:bCs/>
          <w:sz w:val="24"/>
          <w:szCs w:val="24"/>
        </w:rPr>
      </w:pPr>
      <w:r w:rsidRPr="00523A6B">
        <w:rPr>
          <w:rFonts w:ascii="新宋体" w:eastAsia="新宋体" w:hAnsi="新宋体"/>
          <w:bCs/>
          <w:sz w:val="24"/>
          <w:szCs w:val="24"/>
        </w:rPr>
        <w:t xml:space="preserve"> </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——保费收据 </w:t>
      </w:r>
    </w:p>
    <w:p w:rsidR="0025699B" w:rsidRPr="00523A6B" w:rsidRDefault="0025699B" w:rsidP="00B409C3">
      <w:pPr>
        <w:numPr>
          <w:ilvl w:val="1"/>
          <w:numId w:val="27"/>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保费收据是在人寿保险中使用的、在保险公司发出正式保单发之前出具的一个文件。</w:t>
      </w:r>
    </w:p>
    <w:p w:rsidR="0025699B" w:rsidRPr="00523A6B" w:rsidRDefault="0025699B" w:rsidP="0025699B">
      <w:pPr>
        <w:spacing w:line="300" w:lineRule="auto"/>
        <w:ind w:left="1080"/>
        <w:contextualSpacing/>
        <w:mirrorIndents/>
        <w:rPr>
          <w:rFonts w:ascii="新宋体" w:eastAsia="新宋体" w:hAnsi="新宋体"/>
          <w:bCs/>
          <w:sz w:val="24"/>
          <w:szCs w:val="24"/>
        </w:rPr>
      </w:pPr>
      <w:r w:rsidRPr="00523A6B">
        <w:rPr>
          <w:rFonts w:ascii="新宋体" w:eastAsia="新宋体" w:hAnsi="新宋体" w:hint="eastAsia"/>
          <w:bCs/>
          <w:sz w:val="24"/>
          <w:szCs w:val="24"/>
        </w:rPr>
        <w:t>它与财产保险中的暂保单很相似，但是也有一些重要的差异，表现在：暂保单在出具时即完全生效，并持续有效至正式保单送达时为止。而保费收据只是投保人缴纳保费（通常是首期保费）和可能获得预期保障的证据。</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——保险凭证</w:t>
      </w:r>
    </w:p>
    <w:p w:rsidR="0025699B" w:rsidRPr="00523A6B" w:rsidRDefault="0025699B" w:rsidP="00B409C3">
      <w:pPr>
        <w:numPr>
          <w:ilvl w:val="1"/>
          <w:numId w:val="27"/>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又称“小保单”，是保险人向投保人签发的证明保险合同已经成立的书面凭证。</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——保险单 </w:t>
      </w:r>
    </w:p>
    <w:p w:rsidR="0025699B" w:rsidRPr="00523A6B" w:rsidRDefault="0025699B" w:rsidP="00B409C3">
      <w:pPr>
        <w:numPr>
          <w:ilvl w:val="1"/>
          <w:numId w:val="27"/>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简称保单，它是投保人与保险人之间保险合同行为的一种正式书面形式。</w:t>
      </w:r>
    </w:p>
    <w:p w:rsidR="0025699B" w:rsidRPr="00523A6B" w:rsidRDefault="0025699B" w:rsidP="0025699B">
      <w:pPr>
        <w:spacing w:line="300" w:lineRule="auto"/>
        <w:ind w:left="720"/>
        <w:contextualSpacing/>
        <w:mirrorIndents/>
        <w:rPr>
          <w:rFonts w:ascii="新宋体" w:eastAsia="新宋体" w:hAnsi="新宋体"/>
          <w:bCs/>
          <w:sz w:val="24"/>
          <w:szCs w:val="24"/>
        </w:rPr>
      </w:pPr>
      <w:r w:rsidRPr="00523A6B">
        <w:rPr>
          <w:rFonts w:ascii="新宋体" w:eastAsia="新宋体" w:hAnsi="新宋体" w:hint="eastAsia"/>
          <w:bCs/>
          <w:sz w:val="24"/>
          <w:szCs w:val="24"/>
        </w:rPr>
        <w:t>——批单</w:t>
      </w:r>
    </w:p>
    <w:p w:rsidR="0025699B" w:rsidRPr="00523A6B" w:rsidRDefault="0025699B" w:rsidP="00B409C3">
      <w:pPr>
        <w:numPr>
          <w:ilvl w:val="1"/>
          <w:numId w:val="27"/>
        </w:num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指在保险合同生效后，合同当事人对合同内容进行修改时由保险人出具的凭证，证明保单变动事项。其法律效力大于原保险单的同类项目。</w:t>
      </w:r>
    </w:p>
    <w:p w:rsidR="0025699B" w:rsidRPr="00523A6B" w:rsidRDefault="0025699B" w:rsidP="0025699B">
      <w:pPr>
        <w:spacing w:line="300" w:lineRule="auto"/>
        <w:contextualSpacing/>
        <w:mirrorIndents/>
        <w:jc w:val="left"/>
        <w:rPr>
          <w:rFonts w:ascii="新宋体" w:eastAsia="新宋体" w:hAnsi="新宋体"/>
          <w:bCs/>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0"/>
          <w:szCs w:val="24"/>
        </w:rPr>
      </w:pPr>
      <w:r w:rsidRPr="00695C99">
        <w:rPr>
          <w:rFonts w:ascii="新宋体" w:eastAsia="新宋体" w:hAnsi="新宋体" w:hint="eastAsia"/>
          <w:b/>
          <w:bCs/>
          <w:sz w:val="40"/>
          <w:szCs w:val="24"/>
        </w:rPr>
        <w:t>保险合同的订立与履行</w:t>
      </w:r>
    </w:p>
    <w:p w:rsidR="0025699B" w:rsidRPr="00695C99" w:rsidRDefault="0025699B" w:rsidP="0025699B">
      <w:pPr>
        <w:spacing w:line="300" w:lineRule="auto"/>
        <w:ind w:left="480"/>
        <w:contextualSpacing/>
        <w:mirrorIndents/>
        <w:rPr>
          <w:rFonts w:ascii="新宋体" w:eastAsia="新宋体" w:hAnsi="新宋体"/>
          <w:b/>
          <w:bCs/>
          <w:sz w:val="32"/>
          <w:szCs w:val="24"/>
        </w:rPr>
      </w:pPr>
      <w:r w:rsidRPr="00695C99">
        <w:rPr>
          <w:rFonts w:ascii="新宋体" w:eastAsia="新宋体" w:hAnsi="新宋体" w:hint="eastAsia"/>
          <w:b/>
          <w:bCs/>
          <w:sz w:val="32"/>
          <w:szCs w:val="24"/>
        </w:rPr>
        <w:lastRenderedPageBreak/>
        <w:t>一、合同的订立</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要约：是指投保人向保险人提出申请要求订立保险合同的行为。</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构成要约的条件：</w:t>
      </w:r>
    </w:p>
    <w:p w:rsidR="0025699B" w:rsidRPr="00523A6B" w:rsidRDefault="0025699B" w:rsidP="00B409C3">
      <w:pPr>
        <w:pStyle w:val="a5"/>
        <w:numPr>
          <w:ilvl w:val="1"/>
          <w:numId w:val="28"/>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明确表示订立合同的愿望；</w:t>
      </w:r>
    </w:p>
    <w:p w:rsidR="0025699B" w:rsidRPr="00523A6B" w:rsidRDefault="0025699B" w:rsidP="00B409C3">
      <w:pPr>
        <w:pStyle w:val="a5"/>
        <w:numPr>
          <w:ilvl w:val="1"/>
          <w:numId w:val="28"/>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要约人提出订立合同的基本条款；</w:t>
      </w:r>
    </w:p>
    <w:p w:rsidR="0025699B" w:rsidRPr="00523A6B" w:rsidRDefault="0025699B" w:rsidP="00B409C3">
      <w:pPr>
        <w:pStyle w:val="a5"/>
        <w:numPr>
          <w:ilvl w:val="1"/>
          <w:numId w:val="28"/>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通知到受要约人 </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承诺：是保险人对投保人的保险申请予以承诺接受的行为，即承保。 </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构成承诺的条件：</w:t>
      </w:r>
    </w:p>
    <w:p w:rsidR="0025699B" w:rsidRPr="00523A6B" w:rsidRDefault="0025699B" w:rsidP="00B409C3">
      <w:pPr>
        <w:pStyle w:val="a5"/>
        <w:numPr>
          <w:ilvl w:val="1"/>
          <w:numId w:val="29"/>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承诺由受要约人作出；</w:t>
      </w:r>
    </w:p>
    <w:p w:rsidR="0025699B" w:rsidRPr="00523A6B" w:rsidRDefault="0025699B" w:rsidP="00B409C3">
      <w:pPr>
        <w:pStyle w:val="a5"/>
        <w:numPr>
          <w:ilvl w:val="1"/>
          <w:numId w:val="29"/>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承诺必须是无条件的；</w:t>
      </w:r>
    </w:p>
    <w:p w:rsidR="0025699B" w:rsidRPr="00523A6B" w:rsidRDefault="0025699B" w:rsidP="00B409C3">
      <w:pPr>
        <w:pStyle w:val="a5"/>
        <w:numPr>
          <w:ilvl w:val="1"/>
          <w:numId w:val="29"/>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承诺必须在要约的有效期内作出。 </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承诺的具体形式： </w:t>
      </w:r>
    </w:p>
    <w:p w:rsidR="0025699B" w:rsidRPr="00523A6B" w:rsidRDefault="0025699B" w:rsidP="00B409C3">
      <w:pPr>
        <w:pStyle w:val="a5"/>
        <w:numPr>
          <w:ilvl w:val="0"/>
          <w:numId w:val="30"/>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出具暂保单 </w:t>
      </w:r>
    </w:p>
    <w:p w:rsidR="0025699B" w:rsidRPr="00523A6B" w:rsidRDefault="0025699B" w:rsidP="00B409C3">
      <w:pPr>
        <w:pStyle w:val="a5"/>
        <w:numPr>
          <w:ilvl w:val="0"/>
          <w:numId w:val="30"/>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出具保费收据 </w:t>
      </w:r>
    </w:p>
    <w:p w:rsidR="0025699B" w:rsidRPr="00523A6B" w:rsidRDefault="0025699B" w:rsidP="00B409C3">
      <w:pPr>
        <w:pStyle w:val="a5"/>
        <w:numPr>
          <w:ilvl w:val="0"/>
          <w:numId w:val="30"/>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保险人出具保单 </w:t>
      </w:r>
    </w:p>
    <w:p w:rsidR="0025699B" w:rsidRPr="00523A6B" w:rsidRDefault="0025699B" w:rsidP="00B409C3">
      <w:pPr>
        <w:pStyle w:val="a5"/>
        <w:numPr>
          <w:ilvl w:val="0"/>
          <w:numId w:val="30"/>
        </w:numPr>
        <w:spacing w:line="300" w:lineRule="auto"/>
        <w:ind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保险人虽未明确答复，但以某种形式表示接受 </w:t>
      </w:r>
    </w:p>
    <w:p w:rsidR="0025699B" w:rsidRPr="00523A6B" w:rsidRDefault="0025699B" w:rsidP="0025699B">
      <w:pPr>
        <w:pStyle w:val="a5"/>
        <w:spacing w:line="300" w:lineRule="auto"/>
        <w:ind w:left="900" w:firstLine="480"/>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承诺的法律效力在于，承诺一经作出，并送达要约人，合同即告成立，要约人不得加以拒绝。 </w:t>
      </w:r>
    </w:p>
    <w:p w:rsidR="0025699B" w:rsidRPr="00695C99" w:rsidRDefault="0025699B" w:rsidP="00695C99">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二、保险合同的生效</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 xml:space="preserve">1)财产保险合同的生效:就保险合同达成协议时成立、次日0点生效。 </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2)人身保险合同的生效:依法成立的保险合同，自成立时生效。投保人和保险人可以对合同的效力约定附条件或者附期限。</w:t>
      </w:r>
    </w:p>
    <w:p w:rsidR="0025699B" w:rsidRPr="00523A6B" w:rsidRDefault="0025699B" w:rsidP="0025699B">
      <w:pPr>
        <w:spacing w:line="300" w:lineRule="auto"/>
        <w:contextualSpacing/>
        <w:mirrorIndents/>
        <w:rPr>
          <w:rFonts w:ascii="新宋体" w:eastAsia="新宋体" w:hAnsi="新宋体"/>
          <w:bCs/>
          <w:sz w:val="24"/>
          <w:szCs w:val="24"/>
        </w:rPr>
      </w:pPr>
      <w:r w:rsidRPr="00523A6B">
        <w:rPr>
          <w:rFonts w:ascii="新宋体" w:eastAsia="新宋体" w:hAnsi="新宋体" w:hint="eastAsia"/>
          <w:bCs/>
          <w:sz w:val="24"/>
          <w:szCs w:val="24"/>
        </w:rPr>
        <w:t>三、保险合同义务的履行</w:t>
      </w:r>
    </w:p>
    <w:p w:rsidR="0025699B" w:rsidRPr="00523A6B" w:rsidRDefault="0025699B" w:rsidP="00B409C3">
      <w:pPr>
        <w:pStyle w:val="a5"/>
        <w:numPr>
          <w:ilvl w:val="0"/>
          <w:numId w:val="23"/>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投保人义务</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——投保时，</w:t>
      </w:r>
      <w:r w:rsidRPr="00523A6B">
        <w:rPr>
          <w:rFonts w:ascii="新宋体" w:eastAsia="新宋体" w:hAnsi="新宋体"/>
          <w:bCs/>
          <w:sz w:val="24"/>
          <w:szCs w:val="24"/>
        </w:rPr>
        <w:t>1</w:t>
      </w:r>
      <w:r w:rsidRPr="00523A6B">
        <w:rPr>
          <w:rFonts w:ascii="新宋体" w:eastAsia="新宋体" w:hAnsi="新宋体" w:hint="eastAsia"/>
          <w:bCs/>
          <w:sz w:val="24"/>
          <w:szCs w:val="24"/>
        </w:rPr>
        <w:t>、如实告知</w:t>
      </w:r>
      <w:r w:rsidRPr="00523A6B">
        <w:rPr>
          <w:rFonts w:ascii="新宋体" w:eastAsia="新宋体" w:hAnsi="新宋体"/>
          <w:bCs/>
          <w:sz w:val="24"/>
          <w:szCs w:val="24"/>
        </w:rPr>
        <w:t>2</w:t>
      </w:r>
      <w:r w:rsidRPr="00523A6B">
        <w:rPr>
          <w:rFonts w:ascii="新宋体" w:eastAsia="新宋体" w:hAnsi="新宋体" w:hint="eastAsia"/>
          <w:bCs/>
          <w:sz w:val="24"/>
          <w:szCs w:val="24"/>
        </w:rPr>
        <w:t>、交纳保费</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——承保时，</w:t>
      </w:r>
      <w:r w:rsidRPr="00523A6B">
        <w:rPr>
          <w:rFonts w:ascii="新宋体" w:eastAsia="新宋体" w:hAnsi="新宋体"/>
          <w:bCs/>
          <w:sz w:val="24"/>
          <w:szCs w:val="24"/>
        </w:rPr>
        <w:t>3</w:t>
      </w:r>
      <w:r w:rsidRPr="00523A6B">
        <w:rPr>
          <w:rFonts w:ascii="新宋体" w:eastAsia="新宋体" w:hAnsi="新宋体" w:hint="eastAsia"/>
          <w:bCs/>
          <w:sz w:val="24"/>
          <w:szCs w:val="24"/>
        </w:rPr>
        <w:t>、防灾防损义务</w:t>
      </w:r>
      <w:r w:rsidRPr="00523A6B">
        <w:rPr>
          <w:rFonts w:ascii="新宋体" w:eastAsia="新宋体" w:hAnsi="新宋体"/>
          <w:bCs/>
          <w:sz w:val="24"/>
          <w:szCs w:val="24"/>
        </w:rPr>
        <w:t>4</w:t>
      </w:r>
      <w:r w:rsidRPr="00523A6B">
        <w:rPr>
          <w:rFonts w:ascii="新宋体" w:eastAsia="新宋体" w:hAnsi="新宋体" w:hint="eastAsia"/>
          <w:bCs/>
          <w:sz w:val="24"/>
          <w:szCs w:val="24"/>
        </w:rPr>
        <w:t>、危险增加通知义务</w:t>
      </w:r>
      <w:r w:rsidRPr="00523A6B">
        <w:rPr>
          <w:rFonts w:ascii="新宋体" w:eastAsia="新宋体" w:hAnsi="新宋体"/>
          <w:bCs/>
          <w:sz w:val="24"/>
          <w:szCs w:val="24"/>
        </w:rPr>
        <w:t>5</w:t>
      </w:r>
      <w:r w:rsidRPr="00523A6B">
        <w:rPr>
          <w:rFonts w:ascii="新宋体" w:eastAsia="新宋体" w:hAnsi="新宋体" w:hint="eastAsia"/>
          <w:bCs/>
          <w:sz w:val="24"/>
          <w:szCs w:val="24"/>
        </w:rPr>
        <w:t>、保险事故发生后及时通知义务</w:t>
      </w:r>
      <w:r w:rsidRPr="00523A6B">
        <w:rPr>
          <w:rFonts w:ascii="新宋体" w:eastAsia="新宋体" w:hAnsi="新宋体"/>
          <w:bCs/>
          <w:sz w:val="24"/>
          <w:szCs w:val="24"/>
        </w:rPr>
        <w:t>6</w:t>
      </w:r>
      <w:r w:rsidRPr="00523A6B">
        <w:rPr>
          <w:rFonts w:ascii="新宋体" w:eastAsia="新宋体" w:hAnsi="新宋体" w:hint="eastAsia"/>
          <w:bCs/>
          <w:sz w:val="24"/>
          <w:szCs w:val="24"/>
        </w:rPr>
        <w:t>、出险施救义务</w:t>
      </w:r>
    </w:p>
    <w:p w:rsidR="0025699B" w:rsidRPr="00523A6B" w:rsidRDefault="0025699B" w:rsidP="0025699B">
      <w:pPr>
        <w:pStyle w:val="a5"/>
        <w:spacing w:line="300" w:lineRule="auto"/>
        <w:ind w:left="720" w:firstLineChars="0" w:firstLine="0"/>
        <w:contextualSpacing/>
        <w:mirrorIndents/>
        <w:rPr>
          <w:rFonts w:ascii="新宋体" w:eastAsia="新宋体" w:hAnsi="新宋体"/>
          <w:bCs/>
          <w:sz w:val="24"/>
          <w:szCs w:val="24"/>
        </w:rPr>
      </w:pPr>
      <w:r w:rsidRPr="00523A6B">
        <w:rPr>
          <w:rFonts w:ascii="新宋体" w:eastAsia="新宋体" w:hAnsi="新宋体" w:hint="eastAsia"/>
          <w:bCs/>
          <w:sz w:val="24"/>
          <w:szCs w:val="24"/>
        </w:rPr>
        <w:t>——理赔时，</w:t>
      </w:r>
      <w:r w:rsidRPr="00523A6B">
        <w:rPr>
          <w:rFonts w:ascii="新宋体" w:eastAsia="新宋体" w:hAnsi="新宋体"/>
          <w:bCs/>
          <w:sz w:val="24"/>
          <w:szCs w:val="24"/>
        </w:rPr>
        <w:t>7</w:t>
      </w:r>
      <w:r w:rsidRPr="00523A6B">
        <w:rPr>
          <w:rFonts w:ascii="新宋体" w:eastAsia="新宋体" w:hAnsi="新宋体" w:hint="eastAsia"/>
          <w:bCs/>
          <w:sz w:val="24"/>
          <w:szCs w:val="24"/>
        </w:rPr>
        <w:t>、提供单证</w:t>
      </w:r>
      <w:r w:rsidRPr="00523A6B">
        <w:rPr>
          <w:rFonts w:ascii="新宋体" w:eastAsia="新宋体" w:hAnsi="新宋体"/>
          <w:bCs/>
          <w:sz w:val="24"/>
          <w:szCs w:val="24"/>
        </w:rPr>
        <w:t>8</w:t>
      </w:r>
      <w:r w:rsidRPr="00523A6B">
        <w:rPr>
          <w:rFonts w:ascii="新宋体" w:eastAsia="新宋体" w:hAnsi="新宋体" w:hint="eastAsia"/>
          <w:bCs/>
          <w:sz w:val="24"/>
          <w:szCs w:val="24"/>
        </w:rPr>
        <w:t>、协助追偿义务</w:t>
      </w:r>
    </w:p>
    <w:p w:rsidR="0025699B" w:rsidRPr="00523A6B" w:rsidRDefault="0025699B" w:rsidP="00B409C3">
      <w:pPr>
        <w:pStyle w:val="a5"/>
        <w:numPr>
          <w:ilvl w:val="0"/>
          <w:numId w:val="23"/>
        </w:numPr>
        <w:spacing w:line="300" w:lineRule="auto"/>
        <w:ind w:firstLineChars="0"/>
        <w:contextualSpacing/>
        <w:mirrorIndents/>
        <w:rPr>
          <w:rFonts w:ascii="新宋体" w:eastAsia="新宋体" w:hAnsi="新宋体"/>
          <w:bCs/>
          <w:sz w:val="24"/>
          <w:szCs w:val="24"/>
        </w:rPr>
      </w:pPr>
      <w:r w:rsidRPr="00523A6B">
        <w:rPr>
          <w:rFonts w:ascii="新宋体" w:eastAsia="新宋体" w:hAnsi="新宋体" w:hint="eastAsia"/>
          <w:bCs/>
          <w:sz w:val="24"/>
          <w:szCs w:val="24"/>
        </w:rPr>
        <w:t>保险人义务</w:t>
      </w:r>
    </w:p>
    <w:p w:rsidR="0025699B" w:rsidRPr="00523A6B" w:rsidRDefault="0025699B" w:rsidP="0025699B">
      <w:pPr>
        <w:pStyle w:val="a5"/>
        <w:spacing w:line="300" w:lineRule="auto"/>
        <w:ind w:left="720" w:firstLineChars="0" w:firstLine="0"/>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——投保时，1、说明条款2、及时签发保证凭证</w:t>
      </w:r>
    </w:p>
    <w:p w:rsidR="0025699B" w:rsidRPr="00523A6B" w:rsidRDefault="0025699B" w:rsidP="0025699B">
      <w:pPr>
        <w:pStyle w:val="a5"/>
        <w:spacing w:line="300" w:lineRule="auto"/>
        <w:ind w:left="720" w:firstLineChars="0" w:firstLine="0"/>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——承保时，3、安全检查4、保密义务</w:t>
      </w:r>
    </w:p>
    <w:p w:rsidR="0025699B" w:rsidRDefault="0025699B" w:rsidP="00695C99">
      <w:pPr>
        <w:pStyle w:val="a5"/>
        <w:spacing w:line="300" w:lineRule="auto"/>
        <w:ind w:left="720" w:firstLineChars="0" w:firstLine="0"/>
        <w:contextualSpacing/>
        <w:mirrorIndents/>
        <w:jc w:val="left"/>
        <w:rPr>
          <w:rFonts w:ascii="新宋体" w:eastAsia="新宋体" w:hAnsi="新宋体" w:hint="eastAsia"/>
          <w:bCs/>
          <w:sz w:val="24"/>
          <w:szCs w:val="24"/>
        </w:rPr>
      </w:pPr>
      <w:r w:rsidRPr="00523A6B">
        <w:rPr>
          <w:rFonts w:ascii="新宋体" w:eastAsia="新宋体" w:hAnsi="新宋体" w:hint="eastAsia"/>
          <w:bCs/>
          <w:sz w:val="24"/>
          <w:szCs w:val="24"/>
        </w:rPr>
        <w:t>——理赔时，承担保险责任</w:t>
      </w:r>
    </w:p>
    <w:p w:rsidR="00695C99" w:rsidRDefault="00695C99" w:rsidP="00695C99">
      <w:pPr>
        <w:pStyle w:val="a5"/>
        <w:spacing w:line="300" w:lineRule="auto"/>
        <w:ind w:left="720" w:firstLineChars="0" w:firstLine="0"/>
        <w:contextualSpacing/>
        <w:mirrorIndents/>
        <w:jc w:val="left"/>
        <w:rPr>
          <w:rFonts w:ascii="新宋体" w:eastAsia="新宋体" w:hAnsi="新宋体" w:hint="eastAsia"/>
          <w:bCs/>
          <w:sz w:val="24"/>
          <w:szCs w:val="24"/>
        </w:rPr>
      </w:pPr>
    </w:p>
    <w:p w:rsidR="00695C99" w:rsidRPr="00523A6B" w:rsidRDefault="00695C99" w:rsidP="00695C99">
      <w:pPr>
        <w:pStyle w:val="a5"/>
        <w:spacing w:line="300" w:lineRule="auto"/>
        <w:ind w:left="720" w:firstLineChars="0" w:firstLine="0"/>
        <w:contextualSpacing/>
        <w:mirrorIndents/>
        <w:jc w:val="left"/>
        <w:rPr>
          <w:rFonts w:ascii="新宋体" w:eastAsia="新宋体" w:hAnsi="新宋体"/>
          <w:bCs/>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0"/>
          <w:szCs w:val="24"/>
        </w:rPr>
      </w:pPr>
      <w:r w:rsidRPr="00695C99">
        <w:rPr>
          <w:rFonts w:ascii="新宋体" w:eastAsia="新宋体" w:hAnsi="新宋体" w:hint="eastAsia"/>
          <w:b/>
          <w:bCs/>
          <w:sz w:val="40"/>
          <w:szCs w:val="24"/>
        </w:rPr>
        <w:lastRenderedPageBreak/>
        <w:t>保险合同的变更、解除与终止</w:t>
      </w:r>
    </w:p>
    <w:p w:rsidR="0025699B" w:rsidRPr="00695C99" w:rsidRDefault="0025699B" w:rsidP="00B409C3">
      <w:pPr>
        <w:pStyle w:val="a5"/>
        <w:numPr>
          <w:ilvl w:val="0"/>
          <w:numId w:val="31"/>
        </w:numPr>
        <w:spacing w:line="300" w:lineRule="auto"/>
        <w:ind w:firstLineChars="0"/>
        <w:contextualSpacing/>
        <w:mirrorIndents/>
        <w:jc w:val="left"/>
        <w:rPr>
          <w:rFonts w:ascii="新宋体" w:eastAsia="新宋体" w:hAnsi="新宋体"/>
          <w:b/>
          <w:bCs/>
          <w:sz w:val="32"/>
          <w:szCs w:val="24"/>
        </w:rPr>
      </w:pPr>
      <w:r w:rsidRPr="00695C99">
        <w:rPr>
          <w:rFonts w:ascii="新宋体" w:eastAsia="新宋体" w:hAnsi="新宋体" w:hint="eastAsia"/>
          <w:b/>
          <w:bCs/>
          <w:sz w:val="32"/>
          <w:szCs w:val="24"/>
        </w:rPr>
        <w:t>保险合同的变更</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在合同有效期内，基于一定的法律事实而改变合同内容或主体的法律行为</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（1）主体变更涉及范围：</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保险人（一般不变更，但在倒闭、破产情况下可变更） 投保人 </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被保险人 </w:t>
      </w:r>
      <w:r w:rsidR="00695C99">
        <w:rPr>
          <w:rFonts w:ascii="新宋体" w:eastAsia="新宋体" w:hAnsi="新宋体" w:hint="eastAsia"/>
          <w:bCs/>
          <w:sz w:val="24"/>
          <w:szCs w:val="24"/>
        </w:rPr>
        <w:t xml:space="preserve">         </w:t>
      </w:r>
      <w:r w:rsidRPr="00523A6B">
        <w:rPr>
          <w:rFonts w:ascii="新宋体" w:eastAsia="新宋体" w:hAnsi="新宋体" w:hint="eastAsia"/>
          <w:bCs/>
          <w:sz w:val="24"/>
          <w:szCs w:val="24"/>
        </w:rPr>
        <w:t xml:space="preserve">保单所有人 </w:t>
      </w:r>
      <w:r w:rsidR="00695C99">
        <w:rPr>
          <w:rFonts w:ascii="新宋体" w:eastAsia="新宋体" w:hAnsi="新宋体" w:hint="eastAsia"/>
          <w:bCs/>
          <w:sz w:val="24"/>
          <w:szCs w:val="24"/>
        </w:rPr>
        <w:t xml:space="preserve">          </w:t>
      </w:r>
      <w:r w:rsidRPr="00523A6B">
        <w:rPr>
          <w:rFonts w:ascii="新宋体" w:eastAsia="新宋体" w:hAnsi="新宋体" w:hint="eastAsia"/>
          <w:bCs/>
          <w:sz w:val="24"/>
          <w:szCs w:val="24"/>
        </w:rPr>
        <w:t>受益人</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（2）客体变更</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保险合同客体变更的原因是保险标的的价值增减变化，从而引起保险利益发生变化。保险合同客体的变更，通常是由投保人提出，经保险人同意，加批后生效。</w:t>
      </w:r>
    </w:p>
    <w:p w:rsidR="0025699B" w:rsidRPr="00695C99" w:rsidRDefault="0025699B" w:rsidP="00695C99">
      <w:pPr>
        <w:pStyle w:val="a5"/>
        <w:numPr>
          <w:ilvl w:val="0"/>
          <w:numId w:val="31"/>
        </w:numPr>
        <w:spacing w:line="300" w:lineRule="auto"/>
        <w:ind w:firstLineChars="0"/>
        <w:contextualSpacing/>
        <w:mirrorIndents/>
        <w:jc w:val="left"/>
        <w:rPr>
          <w:rFonts w:ascii="新宋体" w:eastAsia="新宋体" w:hAnsi="新宋体"/>
          <w:b/>
          <w:bCs/>
          <w:sz w:val="32"/>
          <w:szCs w:val="24"/>
        </w:rPr>
      </w:pPr>
      <w:r w:rsidRPr="00695C99">
        <w:rPr>
          <w:rFonts w:ascii="新宋体" w:eastAsia="新宋体" w:hAnsi="新宋体" w:hint="eastAsia"/>
          <w:b/>
          <w:bCs/>
          <w:sz w:val="32"/>
          <w:szCs w:val="24"/>
        </w:rPr>
        <w:t>保险合同变更的程序</w:t>
      </w:r>
    </w:p>
    <w:p w:rsidR="0025699B" w:rsidRPr="00523A6B" w:rsidRDefault="0025699B" w:rsidP="00B409C3">
      <w:pPr>
        <w:numPr>
          <w:ilvl w:val="0"/>
          <w:numId w:val="32"/>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一般经过下列主要程序： </w:t>
      </w:r>
    </w:p>
    <w:p w:rsidR="0025699B" w:rsidRPr="00523A6B" w:rsidRDefault="0025699B" w:rsidP="00B409C3">
      <w:pPr>
        <w:numPr>
          <w:ilvl w:val="0"/>
          <w:numId w:val="33"/>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投保人向保险人及时告知保险合同内容变更的情况； </w:t>
      </w:r>
    </w:p>
    <w:p w:rsidR="0025699B" w:rsidRPr="00523A6B" w:rsidRDefault="0025699B" w:rsidP="00B409C3">
      <w:pPr>
        <w:numPr>
          <w:ilvl w:val="0"/>
          <w:numId w:val="33"/>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保险人进行审核，如果需增加保险费，则投保人应按规定补交，如果需减少保险费，则投保人可向保险人提出要求，无论保险费的增减或不变，均要求当事人取得一致意见； </w:t>
      </w:r>
    </w:p>
    <w:p w:rsidR="0025699B" w:rsidRPr="00523A6B" w:rsidRDefault="0025699B" w:rsidP="00B409C3">
      <w:pPr>
        <w:numPr>
          <w:ilvl w:val="0"/>
          <w:numId w:val="33"/>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保险人签发批单或附加条款。 </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《保险法》第四十四条 以被保险人死亡为给付保险金条件的合同，自合同成立或者合同效力恢复之日起二年内，被保险人自杀的，保险人不承担给付保险金的责任，但被保险人自杀时为无民事行为能力人的除外。</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三、保险合同终止</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bCs/>
          <w:noProof/>
          <w:sz w:val="24"/>
          <w:szCs w:val="24"/>
        </w:rPr>
        <w:drawing>
          <wp:inline distT="0" distB="0" distL="0" distR="0">
            <wp:extent cx="5619750" cy="2581275"/>
            <wp:effectExtent l="38100" t="0" r="19050" b="0"/>
            <wp:docPr id="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5699B" w:rsidRPr="00523A6B" w:rsidRDefault="0025699B" w:rsidP="0025699B">
      <w:pPr>
        <w:spacing w:line="300" w:lineRule="auto"/>
        <w:contextualSpacing/>
        <w:mirrorIndents/>
        <w:jc w:val="left"/>
        <w:rPr>
          <w:rFonts w:ascii="新宋体" w:eastAsia="新宋体" w:hAnsi="新宋体"/>
          <w:bCs/>
          <w:sz w:val="24"/>
          <w:szCs w:val="24"/>
        </w:rPr>
      </w:pPr>
    </w:p>
    <w:p w:rsidR="0025699B" w:rsidRPr="00695C99" w:rsidRDefault="0025699B" w:rsidP="00B409C3">
      <w:pPr>
        <w:pStyle w:val="a5"/>
        <w:numPr>
          <w:ilvl w:val="0"/>
          <w:numId w:val="8"/>
        </w:numPr>
        <w:spacing w:line="300" w:lineRule="auto"/>
        <w:ind w:firstLineChars="0"/>
        <w:contextualSpacing/>
        <w:mirrorIndents/>
        <w:rPr>
          <w:rFonts w:ascii="新宋体" w:eastAsia="新宋体" w:hAnsi="新宋体"/>
          <w:b/>
          <w:bCs/>
          <w:sz w:val="44"/>
          <w:szCs w:val="24"/>
        </w:rPr>
      </w:pPr>
      <w:r w:rsidRPr="00695C99">
        <w:rPr>
          <w:rFonts w:ascii="新宋体" w:eastAsia="新宋体" w:hAnsi="新宋体" w:hint="eastAsia"/>
          <w:b/>
          <w:bCs/>
          <w:sz w:val="44"/>
          <w:szCs w:val="24"/>
        </w:rPr>
        <w:t>保险合同的争议与处理</w:t>
      </w:r>
    </w:p>
    <w:p w:rsidR="0025699B" w:rsidRPr="00695C99" w:rsidRDefault="0025699B" w:rsidP="0025699B">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lastRenderedPageBreak/>
        <w:t>一、保险合同条款解释</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是指当对合同条款的意思发生歧义时，法院或者仲裁机构按照一定的方法和规则对其作出的确定性判断。 </w:t>
      </w:r>
    </w:p>
    <w:p w:rsidR="0025699B" w:rsidRPr="00523A6B" w:rsidRDefault="0025699B" w:rsidP="0025699B">
      <w:p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解释原则：</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1．文义解释原则</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bCs/>
          <w:sz w:val="24"/>
          <w:szCs w:val="24"/>
        </w:rPr>
        <w:t xml:space="preserve">   </w:t>
      </w:r>
      <w:r w:rsidRPr="00523A6B">
        <w:rPr>
          <w:rFonts w:ascii="新宋体" w:eastAsia="新宋体" w:hAnsi="新宋体" w:hint="eastAsia"/>
          <w:bCs/>
          <w:sz w:val="24"/>
          <w:szCs w:val="24"/>
        </w:rPr>
        <w:t xml:space="preserve">即按照保险合同条款通常的文字含义并结合上下文解释的原则。如果同一词语出现在不同地方，前后解释应一致，专门术语应按本行业的通用含义解释。 </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2．意图解释原则</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bCs/>
          <w:sz w:val="24"/>
          <w:szCs w:val="24"/>
        </w:rPr>
        <w:t xml:space="preserve">   </w:t>
      </w:r>
      <w:r w:rsidRPr="00523A6B">
        <w:rPr>
          <w:rFonts w:ascii="新宋体" w:eastAsia="新宋体" w:hAnsi="新宋体" w:hint="eastAsia"/>
          <w:bCs/>
          <w:sz w:val="24"/>
          <w:szCs w:val="24"/>
        </w:rPr>
        <w:t>指必须尊重双方当事人在订约时的真实意图进行解释的原则。这一原则一般只能适用于文义不清，条款用词不准确、混乱模糊的情形，解释时要根据保险合同的文字、订约时的背景、客观实际情况进行分析推定。</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3、专业解释原则</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专业解释是指保险合同中使用的专业术语，应按照其所属专业的特定含义解释。在保险合同中除了保险术语、法律术语之外，还会出现某些其他专业术语。对于这些具有特定含义的专业术语，应按其所属行业或学科的技术标准或公认的定义来解释。 </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4、有利于被保险人和受益人的原则 </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5．补充解释原则: </w:t>
      </w:r>
    </w:p>
    <w:p w:rsidR="0025699B" w:rsidRPr="00523A6B" w:rsidRDefault="0025699B" w:rsidP="00B409C3">
      <w:pPr>
        <w:numPr>
          <w:ilvl w:val="0"/>
          <w:numId w:val="34"/>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指当保险合同条款约定内容有遗漏或不完整时，借助商业习惯、国际惯例、公平原则等对保险合同的内容进行务实、合理的补充解释，以便合同的继续执行。</w:t>
      </w:r>
    </w:p>
    <w:p w:rsidR="0025699B" w:rsidRPr="00695C99" w:rsidRDefault="0025699B" w:rsidP="00695C99">
      <w:pPr>
        <w:spacing w:line="300" w:lineRule="auto"/>
        <w:contextualSpacing/>
        <w:mirrorIndents/>
        <w:rPr>
          <w:rFonts w:ascii="新宋体" w:eastAsia="新宋体" w:hAnsi="新宋体"/>
          <w:b/>
          <w:bCs/>
          <w:sz w:val="32"/>
          <w:szCs w:val="24"/>
        </w:rPr>
      </w:pPr>
      <w:r w:rsidRPr="00695C99">
        <w:rPr>
          <w:rFonts w:ascii="新宋体" w:eastAsia="新宋体" w:hAnsi="新宋体" w:hint="eastAsia"/>
          <w:b/>
          <w:bCs/>
          <w:sz w:val="32"/>
          <w:szCs w:val="24"/>
        </w:rPr>
        <w:t>二、保险合同争议的处理方式</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（1）协商</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协商是指合同双方在自愿、互谅、实事求是的基础上，对出现的争议直接沟通，友好磋商，消除纠纷，求大同存小异，对所争议问题达成一致意见，自行解决争议的办法。</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（2）仲裁</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仲裁指由仲裁机构的仲裁员对当事人双方发生的争执、纠纷进行居中调解，并做出裁决。仲裁做出的裁决，由国家规定的合同管理机关制作仲裁决定书。 </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（3）诉讼</w:t>
      </w:r>
    </w:p>
    <w:p w:rsidR="0025699B" w:rsidRPr="00523A6B" w:rsidRDefault="0025699B" w:rsidP="00B409C3">
      <w:pPr>
        <w:numPr>
          <w:ilvl w:val="0"/>
          <w:numId w:val="35"/>
        </w:numPr>
        <w:spacing w:line="300" w:lineRule="auto"/>
        <w:contextualSpacing/>
        <w:mirrorIndents/>
        <w:jc w:val="left"/>
        <w:rPr>
          <w:rFonts w:ascii="新宋体" w:eastAsia="新宋体" w:hAnsi="新宋体"/>
          <w:bCs/>
          <w:sz w:val="24"/>
          <w:szCs w:val="24"/>
        </w:rPr>
      </w:pPr>
      <w:r w:rsidRPr="00523A6B">
        <w:rPr>
          <w:rFonts w:ascii="新宋体" w:eastAsia="新宋体" w:hAnsi="新宋体" w:hint="eastAsia"/>
          <w:bCs/>
          <w:sz w:val="24"/>
          <w:szCs w:val="24"/>
        </w:rPr>
        <w:t xml:space="preserve">     诉讼是指保险合同当事人的任何一方按法律程序，通过法院对另一方当事人提出权益主张，由人民法院依法定程序解决争议、进行裁决的一</w:t>
      </w:r>
      <w:r w:rsidRPr="00523A6B">
        <w:rPr>
          <w:rFonts w:ascii="新宋体" w:eastAsia="新宋体" w:hAnsi="新宋体" w:hint="eastAsia"/>
          <w:bCs/>
          <w:sz w:val="24"/>
          <w:szCs w:val="24"/>
        </w:rPr>
        <w:lastRenderedPageBreak/>
        <w:t>种方式。这是解决争议最激烈的方式。</w:t>
      </w:r>
    </w:p>
    <w:p w:rsidR="00523A6B" w:rsidRPr="00523A6B" w:rsidRDefault="00523A6B" w:rsidP="00695C99">
      <w:pPr>
        <w:spacing w:line="300" w:lineRule="auto"/>
        <w:contextualSpacing/>
        <w:mirrorIndents/>
        <w:jc w:val="left"/>
        <w:rPr>
          <w:rFonts w:ascii="新宋体" w:eastAsia="新宋体" w:hAnsi="新宋体"/>
          <w:bCs/>
          <w:sz w:val="24"/>
          <w:szCs w:val="24"/>
        </w:rPr>
      </w:pPr>
    </w:p>
    <w:p w:rsidR="0025699B" w:rsidRPr="00CC5EDB" w:rsidRDefault="0025699B" w:rsidP="0025699B">
      <w:pPr>
        <w:spacing w:line="300" w:lineRule="auto"/>
        <w:rPr>
          <w:rFonts w:asciiTheme="majorEastAsia" w:eastAsiaTheme="majorEastAsia" w:hAnsiTheme="majorEastAsia"/>
          <w:b/>
          <w:sz w:val="24"/>
          <w:szCs w:val="24"/>
        </w:rPr>
      </w:pPr>
      <w:r w:rsidRPr="00CC5EDB">
        <w:rPr>
          <w:rFonts w:asciiTheme="majorEastAsia" w:eastAsiaTheme="majorEastAsia" w:hAnsiTheme="majorEastAsia" w:hint="eastAsia"/>
          <w:b/>
          <w:sz w:val="24"/>
          <w:szCs w:val="24"/>
        </w:rPr>
        <w:t>第五章 财产保险</w:t>
      </w:r>
    </w:p>
    <w:p w:rsidR="0025699B" w:rsidRPr="00CC5EDB" w:rsidRDefault="0025699B" w:rsidP="0025699B">
      <w:pPr>
        <w:spacing w:line="300" w:lineRule="auto"/>
        <w:rPr>
          <w:rFonts w:asciiTheme="majorEastAsia" w:eastAsiaTheme="majorEastAsia" w:hAnsiTheme="majorEastAsia"/>
          <w:b/>
          <w:sz w:val="24"/>
          <w:szCs w:val="24"/>
        </w:rPr>
      </w:pPr>
      <w:r w:rsidRPr="00CC5EDB">
        <w:rPr>
          <w:rFonts w:asciiTheme="majorEastAsia" w:eastAsiaTheme="majorEastAsia" w:hAnsiTheme="majorEastAsia" w:hint="eastAsia"/>
          <w:b/>
          <w:sz w:val="24"/>
          <w:szCs w:val="24"/>
        </w:rPr>
        <w:t>5.1 财产保险概述</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sz w:val="24"/>
          <w:szCs w:val="24"/>
        </w:rPr>
        <w:t>财产保险的概念：</w:t>
      </w:r>
      <w:r w:rsidRPr="00CC5EDB">
        <w:rPr>
          <w:rFonts w:asciiTheme="minorEastAsia" w:hAnsiTheme="minorEastAsia" w:hint="eastAsia"/>
          <w:sz w:val="24"/>
          <w:szCs w:val="24"/>
        </w:rPr>
        <w:t>财产保险是指以各种物资财产和有关利益为保险标的，以自然灾害意外事故造成保险财产的毁损、灭失或相关利益损害为保险事故，以补偿被保险人的经济损失为目的的保险。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财产保险有</w:t>
      </w:r>
      <w:r w:rsidRPr="00CC5EDB">
        <w:rPr>
          <w:rFonts w:asciiTheme="minorEastAsia" w:hAnsiTheme="minorEastAsia" w:hint="eastAsia"/>
          <w:b/>
          <w:sz w:val="24"/>
          <w:szCs w:val="24"/>
        </w:rPr>
        <w:t>广义</w:t>
      </w:r>
      <w:r w:rsidRPr="00CC5EDB">
        <w:rPr>
          <w:rFonts w:asciiTheme="minorEastAsia" w:hAnsiTheme="minorEastAsia" w:hint="eastAsia"/>
          <w:sz w:val="24"/>
          <w:szCs w:val="24"/>
        </w:rPr>
        <w:t>和</w:t>
      </w:r>
      <w:r w:rsidRPr="00CC5EDB">
        <w:rPr>
          <w:rFonts w:asciiTheme="minorEastAsia" w:hAnsiTheme="minorEastAsia" w:hint="eastAsia"/>
          <w:b/>
          <w:sz w:val="24"/>
          <w:szCs w:val="24"/>
        </w:rPr>
        <w:t>狭义</w:t>
      </w:r>
      <w:r w:rsidRPr="00CC5EDB">
        <w:rPr>
          <w:rFonts w:asciiTheme="minorEastAsia" w:hAnsiTheme="minorEastAsia" w:hint="eastAsia"/>
          <w:sz w:val="24"/>
          <w:szCs w:val="24"/>
        </w:rPr>
        <w:t>之分，</w:t>
      </w:r>
      <w:r w:rsidRPr="00CC5EDB">
        <w:rPr>
          <w:rFonts w:asciiTheme="minorEastAsia" w:hAnsiTheme="minorEastAsia" w:hint="eastAsia"/>
          <w:b/>
          <w:i/>
          <w:sz w:val="24"/>
          <w:szCs w:val="24"/>
        </w:rPr>
        <w:t>狭义</w:t>
      </w:r>
      <w:r w:rsidRPr="00CC5EDB">
        <w:rPr>
          <w:rFonts w:asciiTheme="minorEastAsia" w:hAnsiTheme="minorEastAsia" w:hint="eastAsia"/>
          <w:sz w:val="24"/>
          <w:szCs w:val="24"/>
        </w:rPr>
        <w:t>财产保险仅指财产损失保险。</w:t>
      </w:r>
      <w:r w:rsidRPr="00CC5EDB">
        <w:rPr>
          <w:rFonts w:asciiTheme="minorEastAsia" w:hAnsiTheme="minorEastAsia" w:hint="eastAsia"/>
          <w:b/>
          <w:i/>
          <w:sz w:val="24"/>
          <w:szCs w:val="24"/>
        </w:rPr>
        <w:t>广义</w:t>
      </w:r>
      <w:r w:rsidRPr="00CC5EDB">
        <w:rPr>
          <w:rFonts w:asciiTheme="minorEastAsia" w:hAnsiTheme="minorEastAsia" w:hint="eastAsia"/>
          <w:sz w:val="24"/>
          <w:szCs w:val="24"/>
        </w:rPr>
        <w:t xml:space="preserve">的财产保险是包括财产损失保险、责任保险、信用与保证保险自内的整个范畴。 </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财产保险的特征：</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1、保险标的的可估价性</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2、业务性质是补偿性保险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3、保险标的的多样性和经营的风险性</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4、保险合同为短期合同</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5、承保与风险管理复杂</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财产保险的业务体系：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1、财产损失保险——火灾保险、运输保险、工程保险、农业保险。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2、责任保险——公众责任保险、雇主责任保险、产品责任保险、职业责任保险。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3、信用保证保险——出口信用保险、国内信用保险、忠诚保证保险、履约保证保险。</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5.2 火灾保险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sz w:val="24"/>
          <w:szCs w:val="24"/>
        </w:rPr>
        <w:t>火灾保险的概念：</w:t>
      </w:r>
      <w:r w:rsidRPr="00CC5EDB">
        <w:rPr>
          <w:rFonts w:asciiTheme="minorEastAsia" w:hAnsiTheme="minorEastAsia" w:hint="eastAsia"/>
          <w:sz w:val="24"/>
          <w:szCs w:val="24"/>
        </w:rPr>
        <w:t>火灾保险简称火险，是以</w:t>
      </w:r>
      <w:r w:rsidRPr="00CC5EDB">
        <w:rPr>
          <w:rFonts w:asciiTheme="minorEastAsia" w:hAnsiTheme="minorEastAsia" w:hint="eastAsia"/>
          <w:b/>
          <w:sz w:val="24"/>
          <w:szCs w:val="24"/>
        </w:rPr>
        <w:t>存放在固定场所并处于相对静止状态</w:t>
      </w:r>
      <w:r w:rsidRPr="00CC5EDB">
        <w:rPr>
          <w:rFonts w:asciiTheme="minorEastAsia" w:hAnsiTheme="minorEastAsia" w:hint="eastAsia"/>
          <w:sz w:val="24"/>
          <w:szCs w:val="24"/>
        </w:rPr>
        <w:t>的财产物资为保险标的，由保险人承担被保险财产遭受保险事故损失的经济赔偿责任的一种财产损失保险。</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我国火灾保险的险种：</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（一）企业财产保险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1.企业财产保险的含义：企业财产保险，也称团体火灾保险是以企事业单位和机关团体的固定资产和流动资产为保险标的，由保险人承担火灾及有关自然灾害、意外事故损失赔偿责任的财产损失保险。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2.保险标的范围：保险标的包括固定资产和流动资产。即：房屋建筑物和附属设备；机器设备；工具、仪器及生产用具、原材料、半成品、产成品或库存商品等。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3、基本险的保险责任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（1）基本险的保险责任： ①火灾；②爆炸；③雷击；④飞行物体及其它空中运行物体坠落；⑤施救整理费用。</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lastRenderedPageBreak/>
        <w:t xml:space="preserve">（2）综合险的保险责任：在上述基本险保险责任的基础上扩展出包括暴雨、洪水、台风、暴风、龙卷风、雪灾、雹灾、冰凌、泥石流、崖崩、突发性滑坡、地面突然塌陷等12项保险责任。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（3）责任免除：战争、敌对行为、军事行动、武装冲突、罢工；被保险人及其代表的故意或纵容行为；核反应、核子辐射和放射性污染。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（二）家庭财产保险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1．家庭财产保险的含义：是以城乡居民存放在固定地址范围并处于相对静止状态下的各种财产物资作为保险标的，由保险人承担火灾及有关自然灾害、意外事故损失赔偿责任的财产损失保险。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2、保险标的：家庭财产保险承保城乡居民存放在固定地址范围并处于相对静止状态下的各种财产物资。包括房屋及附属设备、室内装潢、室内财产。</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3、保险责任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基本责任：火灾、爆炸、雷击、龙卷风、台风冰雹、洪水以及外来建筑物和其它固定物体的倒塌，造成保险财产实际损失，或者为防止灾害蔓延发生的施救、整理费用及其他合理费用。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扩展责任：盗抢责任、第三者责任（使用、安装、存放财产造成第三者损失）、家用电器安全责任（供电原因引起电压异常）、管道破裂及水渍责任（自家管道破裂或邻居家漏水）。</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5.3 货物运输保险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货物运输保险的概念</w:t>
      </w:r>
      <w:r w:rsidRPr="00CC5EDB">
        <w:rPr>
          <w:rFonts w:asciiTheme="minorEastAsia" w:hAnsiTheme="minorEastAsia" w:hint="eastAsia"/>
          <w:sz w:val="24"/>
          <w:szCs w:val="24"/>
        </w:rPr>
        <w:t xml:space="preserve">：货物运输保险是以运输过程中的货物作为保险标的，承保货物在运输过程中由于自然灾害或意外事故遭受的损害的保险。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货物运输保险与一般的财产保险相比具有以下的特点：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1、保险标的具有流动性；</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2、承保风险的综合性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3、保险单的可转让性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4、保险期限以运程为限，不是按日期计算。</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货物运输保险的分类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1、国内货物运输保险和涉外货物运输保险两大类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2、航空运输保险、水陆货物运输保险和陆上货物运输保险及联运货物运输保险。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3、货物基本险、货物运输综合险、货物运输一切险。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海上货物运输保险的承保风险</w:t>
      </w:r>
    </w:p>
    <w:p w:rsidR="0025699B" w:rsidRPr="00CC5EDB" w:rsidRDefault="0025699B" w:rsidP="00B409C3">
      <w:pPr>
        <w:pStyle w:val="a5"/>
        <w:numPr>
          <w:ilvl w:val="0"/>
          <w:numId w:val="36"/>
        </w:numPr>
        <w:spacing w:line="300" w:lineRule="auto"/>
        <w:ind w:firstLineChars="0"/>
        <w:rPr>
          <w:rFonts w:asciiTheme="minorEastAsia" w:hAnsiTheme="minorEastAsia"/>
          <w:sz w:val="24"/>
          <w:szCs w:val="24"/>
        </w:rPr>
      </w:pPr>
      <w:r w:rsidRPr="00CC5EDB">
        <w:rPr>
          <w:rFonts w:asciiTheme="minorEastAsia" w:hAnsiTheme="minorEastAsia" w:hint="eastAsia"/>
          <w:sz w:val="24"/>
          <w:szCs w:val="24"/>
        </w:rPr>
        <w:t>海上风险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海上风险分为自然灾害和意外事故两种。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（二）外来风险。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lastRenderedPageBreak/>
        <w:t xml:space="preserve">  外来风险分为一般外来风险和特殊外来风险两种。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 xml:space="preserve">海上货物运输保险保障的损失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（一）全部损失 </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1、实际全损：保险标的遭受保险事故后全部灭失，或已完全丧失原有价值和用途，或被保险人无可挽回地丧失保险标的物。</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2、推定全损：保险标的遭受保险事故后，虽尚未达到灭失状态，但实际全损已 不可避免，或虽有一定价值，但其修复或续运到目的地的费用已超过保险标的的价值。</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（二）部分损失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1、单独海损：单独海损是指在海上运输中，由于承保风险直接导致的船舶或货物的部分损失。如船舶遭遇暴风巨浪、海水进入船舱致货物的部分损失。</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2、共同海损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共同海损是指载运货物的船舶在遭遇自然灾害或意外事故或其它特殊情况，使航行中的船、货、运费收入等各方</w:t>
      </w:r>
      <w:r w:rsidRPr="00CC5EDB">
        <w:rPr>
          <w:rFonts w:asciiTheme="minorEastAsia" w:hAnsiTheme="minorEastAsia" w:hint="eastAsia"/>
          <w:b/>
          <w:sz w:val="24"/>
          <w:szCs w:val="24"/>
        </w:rPr>
        <w:t>共同安全</w:t>
      </w:r>
      <w:r w:rsidRPr="00CC5EDB">
        <w:rPr>
          <w:rFonts w:asciiTheme="minorEastAsia" w:hAnsiTheme="minorEastAsia" w:hint="eastAsia"/>
          <w:sz w:val="24"/>
          <w:szCs w:val="24"/>
        </w:rPr>
        <w:t>受到威胁，为了解除</w:t>
      </w:r>
      <w:r w:rsidRPr="00CC5EDB">
        <w:rPr>
          <w:rFonts w:asciiTheme="minorEastAsia" w:hAnsiTheme="minorEastAsia" w:hint="eastAsia"/>
          <w:b/>
          <w:sz w:val="24"/>
          <w:szCs w:val="24"/>
        </w:rPr>
        <w:t>共同危险</w:t>
      </w:r>
      <w:r w:rsidRPr="00CC5EDB">
        <w:rPr>
          <w:rFonts w:asciiTheme="minorEastAsia" w:hAnsiTheme="minorEastAsia" w:hint="eastAsia"/>
          <w:sz w:val="24"/>
          <w:szCs w:val="24"/>
        </w:rPr>
        <w:t>，维护各方的</w:t>
      </w:r>
      <w:r w:rsidRPr="00CC5EDB">
        <w:rPr>
          <w:rFonts w:asciiTheme="minorEastAsia" w:hAnsiTheme="minorEastAsia" w:hint="eastAsia"/>
          <w:b/>
          <w:sz w:val="24"/>
          <w:szCs w:val="24"/>
        </w:rPr>
        <w:t>共同利益</w:t>
      </w:r>
      <w:r w:rsidRPr="00CC5EDB">
        <w:rPr>
          <w:rFonts w:asciiTheme="minorEastAsia" w:hAnsiTheme="minorEastAsia" w:hint="eastAsia"/>
          <w:sz w:val="24"/>
          <w:szCs w:val="24"/>
        </w:rPr>
        <w:t xml:space="preserve">或或使航程继续完成，船方有意识地合理地采取抢救措施所造成的某些特殊牺牲或支出的额外费用。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共同海损与单独海损的区别：</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①．造成损失的原因不同。</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单独海损是因意外的偶然事故直接导致的货物损失；共同海损是因采取人为的（故意的）措施而导致的货物损失。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②．承担损失的方式不同。</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在未投保海上保险的情况下，单独海损一般应由受损方自行承担；共同海损应由受益各方按照获益多少比例分摊。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海上货物运输保险的保险责任</w:t>
      </w:r>
    </w:p>
    <w:p w:rsidR="0025699B" w:rsidRPr="00CC5EDB" w:rsidRDefault="0025699B" w:rsidP="00B409C3">
      <w:pPr>
        <w:pStyle w:val="a5"/>
        <w:numPr>
          <w:ilvl w:val="0"/>
          <w:numId w:val="37"/>
        </w:numPr>
        <w:spacing w:line="300" w:lineRule="auto"/>
        <w:ind w:firstLineChars="0"/>
        <w:rPr>
          <w:rFonts w:asciiTheme="minorEastAsia" w:hAnsiTheme="minorEastAsia"/>
          <w:sz w:val="24"/>
          <w:szCs w:val="24"/>
        </w:rPr>
      </w:pPr>
      <w:r w:rsidRPr="00CC5EDB">
        <w:rPr>
          <w:rFonts w:asciiTheme="minorEastAsia" w:hAnsiTheme="minorEastAsia" w:hint="eastAsia"/>
          <w:sz w:val="24"/>
          <w:szCs w:val="24"/>
        </w:rPr>
        <w:t>安险（Free From  Particular Average，简称FPA）</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保险责任=全部损失+共同海损+意外事故造成的单独海损对自然灾害造成的单独海损不赔。</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2、水渍险（With Particular Average，简称WA或WPA）</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水渍险=平安险+自然灾害造成的单独海损</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3、一切险（All Risks，简称AR）</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 xml:space="preserve">  一切险=水渍险+11种一般附加险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海上货物运输保险的保险期限</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按“仓至仓”条款处理，即保险责任自保险货物从保单载明的发运地运离发货人仓库时开始，至货物抵达保单载明的目的地，进入收货人仓库时为止。 </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5.4</w:t>
      </w:r>
      <w:r w:rsidRPr="00CC5EDB">
        <w:rPr>
          <w:rFonts w:asciiTheme="minorEastAsia" w:hAnsiTheme="minorEastAsia" w:hint="eastAsia"/>
          <w:b/>
          <w:bCs/>
          <w:sz w:val="24"/>
          <w:szCs w:val="24"/>
        </w:rPr>
        <w:t>运输工具保险之一：机动车辆保险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lastRenderedPageBreak/>
        <w:t xml:space="preserve">机动车辆保险的含义和分类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sz w:val="24"/>
          <w:szCs w:val="24"/>
        </w:rPr>
        <w:t>机动车辆保险的含义：</w:t>
      </w:r>
      <w:r w:rsidRPr="00CC5EDB">
        <w:rPr>
          <w:rFonts w:asciiTheme="minorEastAsia" w:hAnsiTheme="minorEastAsia" w:hint="eastAsia"/>
          <w:sz w:val="24"/>
          <w:szCs w:val="24"/>
        </w:rPr>
        <w:t>机动车辆保险是承保机动车辆因遭受自然灾害和意外事故而造成的车身损失，以及由此引起的对第三者的财产损失和人身伤害依法应负的经济赔偿责任的保险。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机动车辆保险的分类：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1.基本险：车辆损失险、交通事故责任强制保险和第三者责任保险。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2.附加险：盗抢险、玻璃单独破碎险、车辆停驶损失险、自燃损失险、新增设备损失险和不计免赔特约险等。</w:t>
      </w:r>
    </w:p>
    <w:p w:rsidR="0025699B" w:rsidRPr="00695C99" w:rsidRDefault="0025699B" w:rsidP="0025699B">
      <w:pPr>
        <w:spacing w:line="300" w:lineRule="auto"/>
        <w:ind w:firstLineChars="100" w:firstLine="240"/>
        <w:rPr>
          <w:rFonts w:asciiTheme="minorEastAsia" w:hAnsiTheme="minorEastAsia"/>
          <w:sz w:val="24"/>
          <w:szCs w:val="24"/>
        </w:rPr>
      </w:pPr>
      <w:r w:rsidRPr="00695C99">
        <w:rPr>
          <w:rFonts w:asciiTheme="minorEastAsia" w:hAnsiTheme="minorEastAsia" w:hint="eastAsia"/>
          <w:bCs/>
          <w:sz w:val="24"/>
          <w:szCs w:val="24"/>
        </w:rPr>
        <w:t xml:space="preserve">未投保基本险的，不得投保 上述附加险；基本险保险责任终 </w:t>
      </w:r>
    </w:p>
    <w:p w:rsidR="0025699B" w:rsidRPr="00695C99" w:rsidRDefault="0025699B" w:rsidP="0025699B">
      <w:pPr>
        <w:spacing w:line="300" w:lineRule="auto"/>
        <w:rPr>
          <w:rFonts w:asciiTheme="minorEastAsia" w:hAnsiTheme="minorEastAsia"/>
          <w:sz w:val="24"/>
          <w:szCs w:val="24"/>
        </w:rPr>
      </w:pPr>
      <w:r w:rsidRPr="00695C99">
        <w:rPr>
          <w:rFonts w:asciiTheme="minorEastAsia" w:hAnsiTheme="minorEastAsia" w:hint="eastAsia"/>
          <w:bCs/>
          <w:sz w:val="24"/>
          <w:szCs w:val="24"/>
        </w:rPr>
        <w:t>止，附加险的保险责任同时终止。</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机动车辆保险的特征是：</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1、保险标的出险概率较高，保险普及率高 </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2、保险事故的发生通常与第三方有密切关系  </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3、采用绝对免赔和无赔款优待</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4、损失赔偿的特殊性</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5、采用不定值保险，适用代位求偿和委付。</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6、赔偿主要采取修复方式。</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机动车辆保险的保险责任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（一）车辆损失险的保险责任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下列原因造成的保险车辆损失①碰撞、倾覆、坠落；②火灾、爆炸；③外界物体坠落、倒塌；④暴风、龙卷风、暴雨、洪水、海啸；⑤地陷、冰陷、崖崩、雪崩、泥石流、滑坡；⑥载运机动车辆的渡船遭受自然灾害 （只限于驾驶人员随船的情形）。</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2、发生事故时，被保险人 为防止或者减少被保险机动车的损失所支付的必要的合理的施救费用。</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（二）机动车交通事故责任强制保险的保险责任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被保险人在使用被保险机动车过程中发生交通事故，致使受害人遭受人身伤亡和财产损失，</w:t>
      </w:r>
      <w:r w:rsidRPr="00CC5EDB">
        <w:rPr>
          <w:rFonts w:asciiTheme="minorEastAsia" w:hAnsiTheme="minorEastAsia" w:hint="eastAsia"/>
          <w:b/>
          <w:sz w:val="24"/>
          <w:szCs w:val="24"/>
        </w:rPr>
        <w:t>依法应由被保险人承担的损害赔偿责任</w:t>
      </w:r>
      <w:r w:rsidRPr="00CC5EDB">
        <w:rPr>
          <w:rFonts w:asciiTheme="minorEastAsia" w:hAnsiTheme="minorEastAsia" w:hint="eastAsia"/>
          <w:sz w:val="24"/>
          <w:szCs w:val="24"/>
        </w:rPr>
        <w:t>，保险人按照交强险合同约定对每次事故在下列赔偿限额内承担赔偿责任：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1、死亡伤残限额为110000元；</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2、医疗费用赔偿限额为10000元；</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3、财产损失赔偿限额为2000元；</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4、</w:t>
      </w:r>
      <w:r w:rsidRPr="00CC5EDB">
        <w:rPr>
          <w:rFonts w:asciiTheme="minorEastAsia" w:hAnsiTheme="minorEastAsia" w:hint="eastAsia"/>
          <w:b/>
          <w:sz w:val="24"/>
          <w:szCs w:val="24"/>
        </w:rPr>
        <w:t>被保险人无责任时</w:t>
      </w:r>
      <w:r w:rsidRPr="00CC5EDB">
        <w:rPr>
          <w:rFonts w:asciiTheme="minorEastAsia" w:hAnsiTheme="minorEastAsia" w:hint="eastAsia"/>
          <w:sz w:val="24"/>
          <w:szCs w:val="24"/>
        </w:rPr>
        <w:t>，无责任死亡伤残限额为11000元；无责任医疗费用赔偿限额为1000元；无责任财产损失赔偿限额为100元。</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(三)机动车辆第三者责任保险的保险责任</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lastRenderedPageBreak/>
        <w:t>被保险人或其允许的合格驾驶人员在使用保险车辆过程中发生意外事故，致使第三者遭受人身伤亡或财产的直接损毁，依法应由被保险人支付的赔偿责任，保险人根据保险合同的约定，对于超过机动车交通事故责任强制保险各分项限额以上的部分承担赔偿责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保险金额和保险费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（一）车辆损失险的保险金额和保险费率</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车辆损失险保险的保险金额确定可以通过三种方式：</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1、按照新车购置价确定保险金额（含购置附加税） </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2、按照车辆投保时的实际价值确定保险金额。</w:t>
      </w:r>
    </w:p>
    <w:p w:rsidR="0025699B" w:rsidRPr="00CC5EDB" w:rsidRDefault="0025699B" w:rsidP="0025699B">
      <w:pPr>
        <w:spacing w:line="300" w:lineRule="auto"/>
        <w:ind w:firstLineChars="100" w:firstLine="241"/>
        <w:rPr>
          <w:rFonts w:asciiTheme="minorEastAsia" w:hAnsiTheme="minorEastAsia"/>
          <w:b/>
          <w:sz w:val="24"/>
          <w:szCs w:val="24"/>
        </w:rPr>
      </w:pPr>
      <w:r w:rsidRPr="00CC5EDB">
        <w:rPr>
          <w:rFonts w:asciiTheme="minorEastAsia" w:hAnsiTheme="minorEastAsia" w:hint="eastAsia"/>
          <w:b/>
          <w:sz w:val="24"/>
          <w:szCs w:val="24"/>
        </w:rPr>
        <w:t xml:space="preserve">实际价值=新车购置价×（1－已使用年限/规定使用年限 ） </w:t>
      </w:r>
    </w:p>
    <w:p w:rsidR="0025699B" w:rsidRPr="00CC5EDB" w:rsidRDefault="0025699B" w:rsidP="0025699B">
      <w:pPr>
        <w:spacing w:line="300" w:lineRule="auto"/>
        <w:ind w:firstLineChars="100" w:firstLine="241"/>
        <w:rPr>
          <w:rFonts w:asciiTheme="minorEastAsia" w:hAnsiTheme="minorEastAsia"/>
          <w:b/>
          <w:sz w:val="24"/>
          <w:szCs w:val="24"/>
        </w:rPr>
      </w:pPr>
      <w:r w:rsidRPr="00CC5EDB">
        <w:rPr>
          <w:rFonts w:asciiTheme="minorEastAsia" w:hAnsiTheme="minorEastAsia" w:hint="eastAsia"/>
          <w:b/>
          <w:sz w:val="24"/>
          <w:szCs w:val="24"/>
        </w:rPr>
        <w:t>最高折旧为新车购置价的80%</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3、在投保时被保险机动车新车购置价内协商确定</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车辆损失险的保险费计算方式：</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保险费=基本保费+（保险金额×保险费率） 规定基本保费的原因是避免由于新旧车保额相差悬殊导致保费相差较多，而使新旧车保费负担与风险大小不成比例。</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（二）机动车交通事故责任强制保险的保险费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交强险最终保险费=交强险基础保险费×（1+与道路交通事故相联系的浮动比率）</w:t>
      </w:r>
    </w:p>
    <w:p w:rsidR="0025699B" w:rsidRPr="00CC5EDB" w:rsidRDefault="0025699B" w:rsidP="0025699B">
      <w:pPr>
        <w:spacing w:line="300" w:lineRule="auto"/>
        <w:jc w:val="center"/>
        <w:rPr>
          <w:rFonts w:asciiTheme="minorEastAsia" w:hAnsiTheme="minorEastAsia"/>
          <w:sz w:val="24"/>
          <w:szCs w:val="24"/>
        </w:rPr>
      </w:pPr>
      <w:r w:rsidRPr="00CC5EDB">
        <w:rPr>
          <w:rFonts w:asciiTheme="minorEastAsia" w:hAnsiTheme="minorEastAsia" w:hint="eastAsia"/>
          <w:sz w:val="24"/>
          <w:szCs w:val="24"/>
        </w:rPr>
        <w:t>机动车交通事故责任强制保险的基础保费(节选)</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noProof/>
          <w:sz w:val="24"/>
          <w:szCs w:val="24"/>
        </w:rPr>
        <w:drawing>
          <wp:inline distT="0" distB="0" distL="0" distR="0">
            <wp:extent cx="5274310" cy="2544947"/>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74310" cy="2544947"/>
                    </a:xfrm>
                    <a:prstGeom prst="rect">
                      <a:avLst/>
                    </a:prstGeom>
                    <a:noFill/>
                    <a:ln w="9525">
                      <a:noFill/>
                      <a:miter lim="800000"/>
                      <a:headEnd/>
                      <a:tailEnd/>
                    </a:ln>
                  </pic:spPr>
                </pic:pic>
              </a:graphicData>
            </a:graphic>
          </wp:inline>
        </w:drawing>
      </w:r>
    </w:p>
    <w:p w:rsidR="0025699B" w:rsidRPr="00CC5EDB" w:rsidRDefault="0025699B" w:rsidP="00B409C3">
      <w:pPr>
        <w:pStyle w:val="a5"/>
        <w:numPr>
          <w:ilvl w:val="0"/>
          <w:numId w:val="36"/>
        </w:numPr>
        <w:spacing w:line="300" w:lineRule="auto"/>
        <w:ind w:firstLineChars="0"/>
        <w:rPr>
          <w:rFonts w:asciiTheme="minorEastAsia" w:hAnsiTheme="minorEastAsia"/>
          <w:sz w:val="24"/>
          <w:szCs w:val="24"/>
        </w:rPr>
      </w:pPr>
      <w:r w:rsidRPr="00CC5EDB">
        <w:rPr>
          <w:rFonts w:asciiTheme="minorEastAsia" w:hAnsiTheme="minorEastAsia" w:hint="eastAsia"/>
          <w:sz w:val="24"/>
          <w:szCs w:val="24"/>
        </w:rPr>
        <w:t>机动车辆第三者责任保险的保险金额</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t xml:space="preserve">保险金额即赔偿限额，保险人规定不同的赔偿限额档次（5万、10万、20万、50万、100万），供投保人选择。    </w:t>
      </w:r>
    </w:p>
    <w:p w:rsidR="0025699B" w:rsidRPr="00CC5EDB" w:rsidRDefault="0025699B" w:rsidP="0025699B">
      <w:pPr>
        <w:spacing w:line="300" w:lineRule="auto"/>
        <w:jc w:val="center"/>
        <w:rPr>
          <w:rFonts w:asciiTheme="minorEastAsia" w:hAnsiTheme="minorEastAsia"/>
          <w:sz w:val="24"/>
          <w:szCs w:val="24"/>
        </w:rPr>
      </w:pPr>
      <w:r w:rsidRPr="00CC5EDB">
        <w:rPr>
          <w:rFonts w:asciiTheme="minorEastAsia" w:hAnsiTheme="minorEastAsia" w:hint="eastAsia"/>
          <w:sz w:val="24"/>
          <w:szCs w:val="24"/>
        </w:rPr>
        <w:t>保险费=固定档次赔偿限额对应的固定保费</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机动车辆保险的赔偿</w:t>
      </w:r>
    </w:p>
    <w:p w:rsidR="0025699B" w:rsidRPr="00CC5EDB" w:rsidRDefault="0025699B" w:rsidP="00B409C3">
      <w:pPr>
        <w:pStyle w:val="a5"/>
        <w:numPr>
          <w:ilvl w:val="0"/>
          <w:numId w:val="38"/>
        </w:numPr>
        <w:spacing w:line="300" w:lineRule="auto"/>
        <w:ind w:firstLineChars="0"/>
        <w:rPr>
          <w:rFonts w:asciiTheme="minorEastAsia" w:hAnsiTheme="minorEastAsia"/>
          <w:sz w:val="24"/>
          <w:szCs w:val="24"/>
        </w:rPr>
      </w:pPr>
      <w:r w:rsidRPr="00CC5EDB">
        <w:rPr>
          <w:rFonts w:asciiTheme="minorEastAsia" w:hAnsiTheme="minorEastAsia" w:hint="eastAsia"/>
          <w:sz w:val="24"/>
          <w:szCs w:val="24"/>
        </w:rPr>
        <w:t>车辆损失的赔偿</w:t>
      </w:r>
    </w:p>
    <w:p w:rsidR="0025699B" w:rsidRPr="00CC5EDB" w:rsidRDefault="0025699B" w:rsidP="0025699B">
      <w:pPr>
        <w:spacing w:line="300" w:lineRule="auto"/>
        <w:ind w:firstLineChars="100" w:firstLine="240"/>
        <w:rPr>
          <w:rFonts w:asciiTheme="minorEastAsia" w:hAnsiTheme="minorEastAsia"/>
          <w:sz w:val="24"/>
          <w:szCs w:val="24"/>
        </w:rPr>
      </w:pPr>
      <w:r w:rsidRPr="00CC5EDB">
        <w:rPr>
          <w:rFonts w:asciiTheme="minorEastAsia" w:hAnsiTheme="minorEastAsia" w:hint="eastAsia"/>
          <w:sz w:val="24"/>
          <w:szCs w:val="24"/>
        </w:rPr>
        <w:lastRenderedPageBreak/>
        <w:t>1、全部损失。是指保险车辆在保险事故中发生整体毁损或受损严重失去修复价值，或保险车辆的修复费用达到出险当时的实际价值，而形成实际全部损失或推定全损。</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确定车辆实际价值：</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（1）折旧法：按出险当时的同类型车辆的 新车购置价减去该车使用年限折旧金额后的价值。</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（2）参考交易价：按照出险当时同类车型、相似使用时间、相似使用状况的车辆在市场上的交易价格确定。</w:t>
      </w:r>
    </w:p>
    <w:p w:rsidR="0025699B" w:rsidRPr="00CC5EDB" w:rsidRDefault="0025699B" w:rsidP="0025699B">
      <w:pPr>
        <w:spacing w:line="300" w:lineRule="auto"/>
        <w:rPr>
          <w:rFonts w:asciiTheme="minorEastAsia" w:hAnsiTheme="minorEastAsia"/>
          <w:sz w:val="24"/>
          <w:szCs w:val="24"/>
        </w:rPr>
      </w:pPr>
    </w:p>
    <w:p w:rsidR="0025699B" w:rsidRPr="00CC5EDB" w:rsidRDefault="0025699B" w:rsidP="0025699B">
      <w:pPr>
        <w:spacing w:line="300" w:lineRule="auto"/>
        <w:rPr>
          <w:rFonts w:asciiTheme="majorEastAsia" w:eastAsiaTheme="majorEastAsia" w:hAnsiTheme="majorEastAsia"/>
          <w:b/>
          <w:sz w:val="24"/>
          <w:szCs w:val="24"/>
        </w:rPr>
      </w:pPr>
      <w:r w:rsidRPr="00CC5EDB">
        <w:rPr>
          <w:rFonts w:asciiTheme="majorEastAsia" w:eastAsiaTheme="majorEastAsia" w:hAnsiTheme="majorEastAsia" w:hint="eastAsia"/>
          <w:b/>
          <w:sz w:val="24"/>
          <w:szCs w:val="24"/>
        </w:rPr>
        <w:t>第六章 人身保险</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 xml:space="preserve">6.1 </w:t>
      </w:r>
      <w:r w:rsidRPr="00CC5EDB">
        <w:rPr>
          <w:rFonts w:asciiTheme="minorEastAsia" w:hAnsiTheme="minorEastAsia" w:hint="eastAsia"/>
          <w:b/>
          <w:bCs/>
          <w:iCs/>
          <w:sz w:val="24"/>
          <w:szCs w:val="24"/>
        </w:rPr>
        <w:t>人身保险概述</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人身保险的含义：</w:t>
      </w:r>
      <w:r w:rsidRPr="00CC5EDB">
        <w:rPr>
          <w:rFonts w:asciiTheme="minorEastAsia" w:hAnsiTheme="minorEastAsia" w:hint="eastAsia"/>
          <w:bCs/>
          <w:sz w:val="24"/>
          <w:szCs w:val="24"/>
        </w:rPr>
        <w:t xml:space="preserve">人身保险是指以人的生命或身体为保险标的，当被保险人在合同期限内发生死亡、伤残、疾病等事故或达到合同约定的年龄、期限时，保险人依照合同约定承担给付保险金责任的保险。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u w:val="single"/>
        </w:rPr>
        <w:t>人身保险事故</w:t>
      </w:r>
      <w:r w:rsidRPr="00CC5EDB">
        <w:rPr>
          <w:rFonts w:asciiTheme="minorEastAsia" w:hAnsiTheme="minorEastAsia" w:hint="eastAsia"/>
          <w:b/>
          <w:bCs/>
          <w:sz w:val="24"/>
          <w:szCs w:val="24"/>
        </w:rPr>
        <w:t>的特点：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（一）大部分人身保险事故的发生具有必然性</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（二）保险事故的发生具有分散性</w:t>
      </w:r>
    </w:p>
    <w:p w:rsidR="0025699B" w:rsidRPr="00CC5EDB" w:rsidRDefault="0025699B" w:rsidP="0025699B">
      <w:pPr>
        <w:spacing w:line="300" w:lineRule="auto"/>
        <w:ind w:firstLineChars="250" w:firstLine="602"/>
        <w:jc w:val="center"/>
        <w:rPr>
          <w:rFonts w:asciiTheme="minorEastAsia" w:hAnsiTheme="minorEastAsia"/>
          <w:b/>
          <w:sz w:val="24"/>
          <w:szCs w:val="24"/>
        </w:rPr>
      </w:pPr>
      <w:r w:rsidRPr="00CC5EDB">
        <w:rPr>
          <w:rFonts w:asciiTheme="minorEastAsia" w:hAnsiTheme="minorEastAsia" w:hint="eastAsia"/>
          <w:b/>
          <w:bCs/>
          <w:sz w:val="24"/>
          <w:szCs w:val="24"/>
        </w:rPr>
        <w:t>与财产保险相比，人身保险在业务经营上具有相对稳定性</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（三）死亡风险随被保险人年龄的增长而增加</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u w:val="single"/>
        </w:rPr>
        <w:t>人身保险合同</w:t>
      </w:r>
      <w:r w:rsidRPr="00CC5EDB">
        <w:rPr>
          <w:rFonts w:asciiTheme="minorEastAsia" w:hAnsiTheme="minorEastAsia" w:hint="eastAsia"/>
          <w:b/>
          <w:bCs/>
          <w:sz w:val="24"/>
          <w:szCs w:val="24"/>
        </w:rPr>
        <w:t>的特点：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1.人身保险合同的</w:t>
      </w:r>
      <w:r w:rsidRPr="00CC5EDB">
        <w:rPr>
          <w:rFonts w:asciiTheme="minorEastAsia" w:hAnsiTheme="minorEastAsia" w:hint="eastAsia"/>
          <w:b/>
          <w:bCs/>
          <w:sz w:val="24"/>
          <w:szCs w:val="24"/>
        </w:rPr>
        <w:t>保险金额不以保险标的的价值为依据确定</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2.人身保险合同属于</w:t>
      </w:r>
      <w:r w:rsidRPr="00CC5EDB">
        <w:rPr>
          <w:rFonts w:asciiTheme="minorEastAsia" w:hAnsiTheme="minorEastAsia" w:hint="eastAsia"/>
          <w:b/>
          <w:bCs/>
          <w:sz w:val="24"/>
          <w:szCs w:val="24"/>
        </w:rPr>
        <w:t>约定给付性合同</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3.人身保险合同中</w:t>
      </w:r>
      <w:r w:rsidRPr="00CC5EDB">
        <w:rPr>
          <w:rFonts w:asciiTheme="minorEastAsia" w:hAnsiTheme="minorEastAsia" w:hint="eastAsia"/>
          <w:b/>
          <w:bCs/>
          <w:sz w:val="24"/>
          <w:szCs w:val="24"/>
        </w:rPr>
        <w:t>保险利益是以人与人的关系来确定的</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Cs/>
          <w:sz w:val="24"/>
          <w:szCs w:val="24"/>
        </w:rPr>
        <w:t>4.人身保险合同</w:t>
      </w:r>
      <w:r w:rsidRPr="00CC5EDB">
        <w:rPr>
          <w:rFonts w:asciiTheme="minorEastAsia" w:hAnsiTheme="minorEastAsia" w:hint="eastAsia"/>
          <w:b/>
          <w:bCs/>
          <w:sz w:val="24"/>
          <w:szCs w:val="24"/>
        </w:rPr>
        <w:t>一般为长期性合同</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人身保险的分类：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按保险责任分类：①</w:t>
      </w:r>
      <w:r w:rsidRPr="00CC5EDB">
        <w:rPr>
          <w:rFonts w:asciiTheme="minorEastAsia" w:hAnsiTheme="minorEastAsia" w:hint="eastAsia"/>
          <w:bCs/>
          <w:sz w:val="24"/>
          <w:szCs w:val="24"/>
        </w:rPr>
        <w:t>人寿保险</w:t>
      </w:r>
      <w:r w:rsidRPr="00CC5EDB">
        <w:rPr>
          <w:rFonts w:asciiTheme="minorEastAsia" w:hAnsiTheme="minorEastAsia" w:hint="eastAsia"/>
          <w:sz w:val="24"/>
          <w:szCs w:val="24"/>
        </w:rPr>
        <w:t>；②</w:t>
      </w:r>
      <w:r w:rsidRPr="00CC5EDB">
        <w:rPr>
          <w:rFonts w:asciiTheme="minorEastAsia" w:hAnsiTheme="minorEastAsia" w:hint="eastAsia"/>
          <w:bCs/>
          <w:sz w:val="24"/>
          <w:szCs w:val="24"/>
        </w:rPr>
        <w:t>意外伤害保险</w:t>
      </w:r>
      <w:r w:rsidRPr="00CC5EDB">
        <w:rPr>
          <w:rFonts w:asciiTheme="minorEastAsia" w:hAnsiTheme="minorEastAsia" w:hint="eastAsia"/>
          <w:sz w:val="24"/>
          <w:szCs w:val="24"/>
        </w:rPr>
        <w:t>；③</w:t>
      </w:r>
      <w:r w:rsidRPr="00CC5EDB">
        <w:rPr>
          <w:rFonts w:asciiTheme="minorEastAsia" w:hAnsiTheme="minorEastAsia" w:hint="eastAsia"/>
          <w:bCs/>
          <w:sz w:val="24"/>
          <w:szCs w:val="24"/>
        </w:rPr>
        <w:t>健康保险。</w:t>
      </w:r>
      <w:r w:rsidRPr="00CC5EDB">
        <w:rPr>
          <w:rFonts w:asciiTheme="minorEastAsia" w:hAnsiTheme="minorEastAsia"/>
          <w:sz w:val="24"/>
          <w:szCs w:val="24"/>
        </w:rPr>
        <w:t xml:space="preserve">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按保险期间分类:</w:t>
      </w:r>
      <w:r w:rsidRPr="00CC5EDB">
        <w:rPr>
          <w:rFonts w:ascii="楷体" w:eastAsia="楷体" w:hAnsi="楷体" w:cs="+mn-cs" w:hint="eastAsia"/>
          <w:b/>
          <w:bCs/>
          <w:color w:val="C1553B"/>
          <w:kern w:val="24"/>
          <w:sz w:val="24"/>
          <w:szCs w:val="24"/>
        </w:rPr>
        <w:t xml:space="preserve"> </w:t>
      </w:r>
      <w:r w:rsidRPr="00CC5EDB">
        <w:rPr>
          <w:rFonts w:asciiTheme="minorEastAsia" w:hAnsiTheme="minorEastAsia" w:hint="eastAsia"/>
          <w:bCs/>
          <w:sz w:val="24"/>
          <w:szCs w:val="24"/>
        </w:rPr>
        <w:t>①长期人身保险（保险期间1年以上）</w:t>
      </w:r>
      <w:r w:rsidRPr="00CC5EDB">
        <w:rPr>
          <w:rFonts w:asciiTheme="minorEastAsia" w:hAnsiTheme="minorEastAsia" w:hint="eastAsia"/>
          <w:sz w:val="24"/>
          <w:szCs w:val="24"/>
        </w:rPr>
        <w:t>；②</w:t>
      </w:r>
      <w:r w:rsidRPr="00CC5EDB">
        <w:rPr>
          <w:rFonts w:asciiTheme="minorEastAsia" w:hAnsiTheme="minorEastAsia" w:hint="eastAsia"/>
          <w:bCs/>
          <w:sz w:val="24"/>
          <w:szCs w:val="24"/>
        </w:rPr>
        <w:t>短期人身保险（1年及1年以下）。</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按承保方式分类：①</w:t>
      </w:r>
      <w:r w:rsidRPr="00CC5EDB">
        <w:rPr>
          <w:rFonts w:asciiTheme="minorEastAsia" w:hAnsiTheme="minorEastAsia" w:hint="eastAsia"/>
          <w:bCs/>
          <w:sz w:val="24"/>
          <w:szCs w:val="24"/>
        </w:rPr>
        <w:t>团体人身保险；</w:t>
      </w:r>
      <w:r w:rsidRPr="00CC5EDB">
        <w:rPr>
          <w:rFonts w:asciiTheme="minorEastAsia" w:hAnsiTheme="minorEastAsia" w:hint="eastAsia"/>
          <w:sz w:val="24"/>
          <w:szCs w:val="24"/>
        </w:rPr>
        <w:t>②</w:t>
      </w:r>
      <w:r w:rsidRPr="00CC5EDB">
        <w:rPr>
          <w:rFonts w:asciiTheme="minorEastAsia" w:hAnsiTheme="minorEastAsia" w:hint="eastAsia"/>
          <w:bCs/>
          <w:sz w:val="24"/>
          <w:szCs w:val="24"/>
        </w:rPr>
        <w:t>个人人身保险。</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5.2 人寿保险</w:t>
      </w:r>
    </w:p>
    <w:p w:rsidR="0025699B" w:rsidRPr="00CC5EDB" w:rsidRDefault="0025699B" w:rsidP="0025699B">
      <w:pPr>
        <w:spacing w:line="300" w:lineRule="auto"/>
        <w:rPr>
          <w:rFonts w:asciiTheme="minorEastAsia" w:hAnsiTheme="minorEastAsia"/>
          <w:b/>
          <w:sz w:val="24"/>
          <w:szCs w:val="24"/>
        </w:rPr>
      </w:pPr>
      <w:r w:rsidRPr="00CC5EDB">
        <w:rPr>
          <w:rFonts w:asciiTheme="minorEastAsia" w:hAnsiTheme="minorEastAsia" w:hint="eastAsia"/>
          <w:b/>
          <w:sz w:val="24"/>
          <w:szCs w:val="24"/>
        </w:rPr>
        <w:t>人寿保险的类型：</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按照保险责任分类：①死亡保险；②生存保险</w:t>
      </w:r>
      <w:r w:rsidRPr="00CC5EDB">
        <w:rPr>
          <w:rFonts w:asciiTheme="minorEastAsia" w:hAnsiTheme="minorEastAsia" w:hint="eastAsia"/>
          <w:sz w:val="24"/>
          <w:szCs w:val="24"/>
        </w:rPr>
        <w:t>③</w:t>
      </w:r>
      <w:r w:rsidRPr="00CC5EDB">
        <w:rPr>
          <w:rFonts w:asciiTheme="minorEastAsia" w:hAnsiTheme="minorEastAsia" w:hint="eastAsia"/>
          <w:bCs/>
          <w:sz w:val="24"/>
          <w:szCs w:val="24"/>
        </w:rPr>
        <w:t>两全保险。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按照保费和保额是否可以调整分类</w:t>
      </w:r>
      <w:r w:rsidRPr="00CC5EDB">
        <w:rPr>
          <w:rFonts w:asciiTheme="minorEastAsia" w:hAnsiTheme="minorEastAsia" w:hint="eastAsia"/>
          <w:sz w:val="24"/>
          <w:szCs w:val="24"/>
        </w:rPr>
        <w:t>：①</w:t>
      </w:r>
      <w:r w:rsidRPr="00CC5EDB">
        <w:rPr>
          <w:rFonts w:asciiTheme="minorEastAsia" w:hAnsiTheme="minorEastAsia" w:hint="eastAsia"/>
          <w:bCs/>
          <w:sz w:val="24"/>
          <w:szCs w:val="24"/>
        </w:rPr>
        <w:t>传统寿险；</w:t>
      </w:r>
      <w:r w:rsidRPr="00CC5EDB">
        <w:rPr>
          <w:rFonts w:asciiTheme="minorEastAsia" w:hAnsiTheme="minorEastAsia" w:hint="eastAsia"/>
          <w:sz w:val="24"/>
          <w:szCs w:val="24"/>
        </w:rPr>
        <w:t>②</w:t>
      </w:r>
      <w:r w:rsidRPr="00CC5EDB">
        <w:rPr>
          <w:rFonts w:asciiTheme="minorEastAsia" w:hAnsiTheme="minorEastAsia" w:hint="eastAsia"/>
          <w:bCs/>
          <w:sz w:val="24"/>
          <w:szCs w:val="24"/>
        </w:rPr>
        <w:t>创新寿险。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死亡保险：</w:t>
      </w:r>
      <w:r w:rsidRPr="00CC5EDB">
        <w:rPr>
          <w:rFonts w:asciiTheme="minorEastAsia" w:hAnsiTheme="minorEastAsia" w:hint="eastAsia"/>
          <w:bCs/>
          <w:sz w:val="24"/>
          <w:szCs w:val="24"/>
        </w:rPr>
        <w:t>死亡保险是指以被保险人的死亡作为保险事故的保险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死亡保险的种类：①定期死亡保险；②终身死亡保险。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sz w:val="24"/>
          <w:szCs w:val="24"/>
        </w:rPr>
        <w:lastRenderedPageBreak/>
        <w:t>定期死亡保险：</w:t>
      </w:r>
      <w:r w:rsidRPr="00CC5EDB">
        <w:rPr>
          <w:rFonts w:asciiTheme="minorEastAsia" w:hAnsiTheme="minorEastAsia" w:hint="eastAsia"/>
          <w:bCs/>
          <w:sz w:val="24"/>
          <w:szCs w:val="24"/>
        </w:rPr>
        <w:t>又称定期寿险，是指一种以被保险人在规定期限内发生死亡事故为前提而由保险人负责给付保险金的人寿保险。</w:t>
      </w:r>
      <w:r w:rsidRPr="00CC5EDB">
        <w:rPr>
          <w:rFonts w:asciiTheme="minorEastAsia" w:hAnsiTheme="minorEastAsia" w:hint="eastAsia"/>
          <w:sz w:val="24"/>
          <w:szCs w:val="24"/>
        </w:rPr>
        <w:t>特点：①</w:t>
      </w:r>
      <w:r w:rsidRPr="00CC5EDB">
        <w:rPr>
          <w:rFonts w:asciiTheme="minorEastAsia" w:hAnsiTheme="minorEastAsia" w:hint="eastAsia"/>
          <w:bCs/>
          <w:sz w:val="24"/>
          <w:szCs w:val="24"/>
        </w:rPr>
        <w:t>保险期限固定；</w:t>
      </w:r>
      <w:r w:rsidRPr="00CC5EDB">
        <w:rPr>
          <w:rFonts w:asciiTheme="minorEastAsia" w:hAnsiTheme="minorEastAsia" w:hint="eastAsia"/>
          <w:sz w:val="24"/>
          <w:szCs w:val="24"/>
        </w:rPr>
        <w:t>②</w:t>
      </w:r>
      <w:r w:rsidRPr="00CC5EDB">
        <w:rPr>
          <w:rFonts w:asciiTheme="minorEastAsia" w:hAnsiTheme="minorEastAsia" w:hint="eastAsia"/>
          <w:bCs/>
          <w:sz w:val="24"/>
          <w:szCs w:val="24"/>
        </w:rPr>
        <w:t>保险费率较低。</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终身死亡保险：</w:t>
      </w:r>
      <w:r w:rsidRPr="00CC5EDB">
        <w:rPr>
          <w:rFonts w:asciiTheme="minorEastAsia" w:hAnsiTheme="minorEastAsia" w:hint="eastAsia"/>
          <w:bCs/>
          <w:sz w:val="24"/>
          <w:szCs w:val="24"/>
        </w:rPr>
        <w:t>又称终身寿险, 是指一种不定期的死亡保险。只要保险合同有效，被保险人不论何时死亡，保险人都给付保险金。特点：①保险费率较高；②投保人一般以均衡保费的形式缴纳保费；③保单具有现金价值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终身死亡保险</w:t>
      </w:r>
      <w:r w:rsidRPr="00CC5EDB">
        <w:rPr>
          <w:rFonts w:asciiTheme="minorEastAsia" w:hAnsiTheme="minorEastAsia" w:hint="eastAsia"/>
          <w:bCs/>
          <w:sz w:val="24"/>
          <w:szCs w:val="24"/>
        </w:rPr>
        <w:t>按照缴费方式可以分为：</w:t>
      </w:r>
      <w:r w:rsidRPr="00CC5EDB">
        <w:rPr>
          <w:rFonts w:asciiTheme="minorEastAsia" w:hAnsiTheme="minorEastAsia" w:hint="eastAsia"/>
          <w:sz w:val="24"/>
          <w:szCs w:val="24"/>
        </w:rPr>
        <w:t>①</w:t>
      </w:r>
      <w:r w:rsidRPr="00CC5EDB">
        <w:rPr>
          <w:rFonts w:asciiTheme="minorEastAsia" w:hAnsiTheme="minorEastAsia" w:hint="eastAsia"/>
          <w:bCs/>
          <w:sz w:val="24"/>
          <w:szCs w:val="24"/>
        </w:rPr>
        <w:t>普通终身寿险，又称连续缴费终身寿险；</w:t>
      </w:r>
      <w:r w:rsidRPr="00CC5EDB">
        <w:rPr>
          <w:rFonts w:asciiTheme="minorEastAsia" w:hAnsiTheme="minorEastAsia" w:hint="eastAsia"/>
          <w:sz w:val="24"/>
          <w:szCs w:val="24"/>
        </w:rPr>
        <w:t>②</w:t>
      </w:r>
      <w:r w:rsidRPr="00CC5EDB">
        <w:rPr>
          <w:rFonts w:asciiTheme="minorEastAsia" w:hAnsiTheme="minorEastAsia" w:hint="eastAsia"/>
          <w:bCs/>
          <w:sz w:val="24"/>
          <w:szCs w:val="24"/>
        </w:rPr>
        <w:t>限期缴费终身寿险；</w:t>
      </w:r>
      <w:r w:rsidRPr="00CC5EDB">
        <w:rPr>
          <w:rFonts w:asciiTheme="minorEastAsia" w:hAnsiTheme="minorEastAsia" w:hint="eastAsia"/>
          <w:sz w:val="24"/>
          <w:szCs w:val="24"/>
        </w:rPr>
        <w:t>③</w:t>
      </w:r>
      <w:r w:rsidRPr="00CC5EDB">
        <w:rPr>
          <w:rFonts w:asciiTheme="minorEastAsia" w:hAnsiTheme="minorEastAsia" w:hint="eastAsia"/>
          <w:bCs/>
          <w:sz w:val="24"/>
          <w:szCs w:val="24"/>
        </w:rPr>
        <w:t>趸缴保费终身寿险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sz w:val="24"/>
          <w:szCs w:val="24"/>
        </w:rPr>
        <w:t>生存保险（年金保险）含义：</w:t>
      </w:r>
      <w:r w:rsidRPr="00CC5EDB">
        <w:rPr>
          <w:rFonts w:asciiTheme="minorEastAsia" w:hAnsiTheme="minorEastAsia" w:hint="eastAsia"/>
          <w:bCs/>
          <w:sz w:val="24"/>
          <w:szCs w:val="24"/>
        </w:rPr>
        <w:t>是指以被保险人的生存作为保险事故的保险。</w:t>
      </w:r>
    </w:p>
    <w:p w:rsidR="0025699B" w:rsidRPr="00CC5EDB" w:rsidRDefault="0025699B" w:rsidP="00B409C3">
      <w:pPr>
        <w:pStyle w:val="a5"/>
        <w:numPr>
          <w:ilvl w:val="0"/>
          <w:numId w:val="39"/>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生存保险可以分为单纯的生存保险和年金保险。</w:t>
      </w:r>
    </w:p>
    <w:p w:rsidR="0025699B" w:rsidRPr="00CC5EDB" w:rsidRDefault="0025699B" w:rsidP="00B409C3">
      <w:pPr>
        <w:pStyle w:val="a5"/>
        <w:numPr>
          <w:ilvl w:val="0"/>
          <w:numId w:val="39"/>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单纯的生存保险是指以被保险人在规定期限内生存作为给付保险金条件的保险。</w:t>
      </w:r>
    </w:p>
    <w:p w:rsidR="0025699B" w:rsidRPr="00CC5EDB" w:rsidRDefault="0025699B" w:rsidP="00B409C3">
      <w:pPr>
        <w:pStyle w:val="a5"/>
        <w:numPr>
          <w:ilvl w:val="0"/>
          <w:numId w:val="39"/>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在现实中生存保险最主要的形式是年金保险。</w:t>
      </w:r>
    </w:p>
    <w:p w:rsidR="0025699B" w:rsidRPr="00CC5EDB" w:rsidRDefault="0025699B" w:rsidP="0025699B">
      <w:pPr>
        <w:spacing w:line="300" w:lineRule="auto"/>
        <w:ind w:left="720"/>
        <w:rPr>
          <w:rFonts w:asciiTheme="minorEastAsia" w:hAnsiTheme="minorEastAsia"/>
          <w:sz w:val="24"/>
          <w:szCs w:val="24"/>
        </w:rPr>
      </w:pPr>
      <w:r w:rsidRPr="00CC5EDB">
        <w:rPr>
          <w:rFonts w:asciiTheme="minorEastAsia" w:hAnsiTheme="minorEastAsia" w:hint="eastAsia"/>
          <w:b/>
          <w:bCs/>
          <w:sz w:val="24"/>
          <w:szCs w:val="24"/>
          <w:u w:val="single"/>
        </w:rPr>
        <w:t>*此处主要讲述年金保险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年金保险的含义：</w:t>
      </w:r>
      <w:r w:rsidRPr="00CC5EDB">
        <w:rPr>
          <w:rFonts w:asciiTheme="minorEastAsia" w:hAnsiTheme="minorEastAsia" w:hint="eastAsia"/>
          <w:bCs/>
          <w:sz w:val="24"/>
          <w:szCs w:val="24"/>
        </w:rPr>
        <w:t>是指被保险人生存期间，保险人按合同约定的金额、方式、期限，有规则并且定期向被保险人给付保险金的生存保险。</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年金保险的特点：</w:t>
      </w:r>
    </w:p>
    <w:p w:rsidR="0025699B" w:rsidRPr="00CC5EDB" w:rsidRDefault="0025699B" w:rsidP="00B409C3">
      <w:pPr>
        <w:pStyle w:val="a5"/>
        <w:numPr>
          <w:ilvl w:val="0"/>
          <w:numId w:val="40"/>
        </w:numPr>
        <w:spacing w:line="300" w:lineRule="auto"/>
        <w:ind w:firstLineChars="0"/>
        <w:rPr>
          <w:rFonts w:asciiTheme="minorEastAsia" w:hAnsiTheme="minorEastAsia"/>
          <w:bCs/>
          <w:sz w:val="24"/>
          <w:szCs w:val="24"/>
        </w:rPr>
      </w:pPr>
      <w:r w:rsidRPr="00CC5EDB">
        <w:rPr>
          <w:rFonts w:asciiTheme="minorEastAsia" w:hAnsiTheme="minorEastAsia" w:hint="eastAsia"/>
          <w:bCs/>
          <w:sz w:val="24"/>
          <w:szCs w:val="24"/>
        </w:rPr>
        <w:t>年金</w:t>
      </w:r>
    </w:p>
    <w:p w:rsidR="0025699B" w:rsidRPr="00CC5EDB" w:rsidRDefault="0025699B" w:rsidP="00B409C3">
      <w:pPr>
        <w:pStyle w:val="a5"/>
        <w:numPr>
          <w:ilvl w:val="0"/>
          <w:numId w:val="41"/>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年金保险因其在保险金的给付上采用年金的形式而得名；</w:t>
      </w:r>
    </w:p>
    <w:p w:rsidR="0025699B" w:rsidRPr="00CC5EDB" w:rsidRDefault="0025699B" w:rsidP="00B409C3">
      <w:pPr>
        <w:pStyle w:val="a5"/>
        <w:numPr>
          <w:ilvl w:val="0"/>
          <w:numId w:val="41"/>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所谓年金，它是收付款项的一种方法，是指一方当事人在规定或约定的期限中有规则并且定期地向另一方当事人给付一定金额的方式；</w:t>
      </w:r>
    </w:p>
    <w:p w:rsidR="0025699B" w:rsidRPr="00CC5EDB" w:rsidRDefault="0025699B" w:rsidP="00B409C3">
      <w:pPr>
        <w:pStyle w:val="a5"/>
        <w:numPr>
          <w:ilvl w:val="0"/>
          <w:numId w:val="41"/>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年金是大概念，年金保险属于年金的一种；</w:t>
      </w:r>
    </w:p>
    <w:p w:rsidR="0025699B" w:rsidRPr="00CC5EDB" w:rsidRDefault="0025699B" w:rsidP="00B409C3">
      <w:pPr>
        <w:pStyle w:val="a5"/>
        <w:numPr>
          <w:ilvl w:val="0"/>
          <w:numId w:val="41"/>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 xml:space="preserve">养老保险通常采用年金保险的方式，因此养老保险和年金保险有时概念互用。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2）免体检</w:t>
      </w:r>
    </w:p>
    <w:p w:rsidR="0025699B" w:rsidRPr="00CC5EDB" w:rsidRDefault="0025699B" w:rsidP="00B409C3">
      <w:pPr>
        <w:pStyle w:val="a5"/>
        <w:numPr>
          <w:ilvl w:val="0"/>
          <w:numId w:val="40"/>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费率厘定主要以生命表中的生存率为基础</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年金保险的种类：</w:t>
      </w:r>
      <w:r w:rsidRPr="00CC5EDB">
        <w:rPr>
          <w:rFonts w:asciiTheme="minorEastAsia" w:hAnsiTheme="minorEastAsia" w:hint="eastAsia"/>
          <w:sz w:val="24"/>
          <w:szCs w:val="24"/>
        </w:rPr>
        <w:t>①</w:t>
      </w:r>
      <w:r w:rsidRPr="00CC5EDB">
        <w:rPr>
          <w:rFonts w:asciiTheme="minorEastAsia" w:hAnsiTheme="minorEastAsia" w:hint="eastAsia"/>
          <w:bCs/>
          <w:sz w:val="24"/>
          <w:szCs w:val="24"/>
        </w:rPr>
        <w:t>按照给付周期</w:t>
      </w:r>
      <w:r w:rsidRPr="00CC5EDB">
        <w:rPr>
          <w:rFonts w:asciiTheme="minorEastAsia" w:hAnsiTheme="minorEastAsia" w:hint="eastAsia"/>
          <w:sz w:val="24"/>
          <w:szCs w:val="24"/>
        </w:rPr>
        <w:t>：</w:t>
      </w:r>
      <w:r w:rsidRPr="00CC5EDB">
        <w:rPr>
          <w:rFonts w:asciiTheme="minorEastAsia" w:hAnsiTheme="minorEastAsia" w:hint="eastAsia"/>
          <w:bCs/>
          <w:sz w:val="24"/>
          <w:szCs w:val="24"/>
        </w:rPr>
        <w:t>年给付年金；</w:t>
      </w:r>
      <w:r w:rsidRPr="00CC5EDB">
        <w:rPr>
          <w:rFonts w:asciiTheme="minorEastAsia" w:hAnsiTheme="minorEastAsia" w:hint="eastAsia"/>
          <w:sz w:val="24"/>
          <w:szCs w:val="24"/>
        </w:rPr>
        <w:t>②</w:t>
      </w:r>
      <w:r w:rsidRPr="00CC5EDB">
        <w:rPr>
          <w:rFonts w:asciiTheme="minorEastAsia" w:hAnsiTheme="minorEastAsia" w:hint="eastAsia"/>
          <w:bCs/>
          <w:sz w:val="24"/>
          <w:szCs w:val="24"/>
        </w:rPr>
        <w:t>季给付年金；</w:t>
      </w:r>
      <w:r w:rsidRPr="00CC5EDB">
        <w:rPr>
          <w:rFonts w:asciiTheme="minorEastAsia" w:hAnsiTheme="minorEastAsia" w:hint="eastAsia"/>
          <w:sz w:val="24"/>
          <w:szCs w:val="24"/>
        </w:rPr>
        <w:t>③</w:t>
      </w:r>
      <w:r w:rsidRPr="00CC5EDB">
        <w:rPr>
          <w:rFonts w:asciiTheme="minorEastAsia" w:hAnsiTheme="minorEastAsia" w:hint="eastAsia"/>
          <w:bCs/>
          <w:sz w:val="24"/>
          <w:szCs w:val="24"/>
        </w:rPr>
        <w:t>月给付年金。</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按照给付起期</w:t>
      </w:r>
      <w:r w:rsidRPr="00CC5EDB">
        <w:rPr>
          <w:rFonts w:asciiTheme="minorEastAsia" w:hAnsiTheme="minorEastAsia" w:hint="eastAsia"/>
          <w:sz w:val="24"/>
          <w:szCs w:val="24"/>
        </w:rPr>
        <w:t>：①</w:t>
      </w:r>
      <w:r w:rsidRPr="00CC5EDB">
        <w:rPr>
          <w:rFonts w:asciiTheme="minorEastAsia" w:hAnsiTheme="minorEastAsia" w:hint="eastAsia"/>
          <w:bCs/>
          <w:sz w:val="24"/>
          <w:szCs w:val="24"/>
        </w:rPr>
        <w:t>即期年金；</w:t>
      </w:r>
      <w:r w:rsidRPr="00CC5EDB">
        <w:rPr>
          <w:rFonts w:asciiTheme="minorEastAsia" w:hAnsiTheme="minorEastAsia" w:hint="eastAsia"/>
          <w:sz w:val="24"/>
          <w:szCs w:val="24"/>
        </w:rPr>
        <w:t>②</w:t>
      </w:r>
      <w:r w:rsidRPr="00CC5EDB">
        <w:rPr>
          <w:rFonts w:asciiTheme="minorEastAsia" w:hAnsiTheme="minorEastAsia" w:hint="eastAsia"/>
          <w:bCs/>
          <w:sz w:val="24"/>
          <w:szCs w:val="24"/>
        </w:rPr>
        <w:t>延期年金。</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按照给付期限：①定期年金；②终身年金。</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按照给付日期：①期初年金；②期末年金。</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按照有无返还：①无返还年金；②返还年金。</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按照缴费方式：①</w:t>
      </w:r>
      <w:r w:rsidRPr="00CC5EDB">
        <w:rPr>
          <w:rFonts w:asciiTheme="minorEastAsia" w:hAnsiTheme="minorEastAsia" w:hint="eastAsia"/>
          <w:bCs/>
          <w:sz w:val="24"/>
          <w:szCs w:val="24"/>
        </w:rPr>
        <w:t>趸缴年金；</w:t>
      </w:r>
      <w:r w:rsidRPr="00CC5EDB">
        <w:rPr>
          <w:rFonts w:asciiTheme="minorEastAsia" w:hAnsiTheme="minorEastAsia" w:hint="eastAsia"/>
          <w:sz w:val="24"/>
          <w:szCs w:val="24"/>
        </w:rPr>
        <w:t>②</w:t>
      </w:r>
      <w:r w:rsidRPr="00CC5EDB">
        <w:rPr>
          <w:rFonts w:asciiTheme="minorEastAsia" w:hAnsiTheme="minorEastAsia" w:hint="eastAsia"/>
          <w:bCs/>
          <w:sz w:val="24"/>
          <w:szCs w:val="24"/>
        </w:rPr>
        <w:t>期缴年金。</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按照给付额否变：①</w:t>
      </w:r>
      <w:r w:rsidRPr="00CC5EDB">
        <w:rPr>
          <w:rFonts w:asciiTheme="minorEastAsia" w:hAnsiTheme="minorEastAsia" w:hint="eastAsia"/>
          <w:bCs/>
          <w:sz w:val="24"/>
          <w:szCs w:val="24"/>
        </w:rPr>
        <w:t>定额年金；</w:t>
      </w:r>
      <w:r w:rsidRPr="00CC5EDB">
        <w:rPr>
          <w:rFonts w:asciiTheme="minorEastAsia" w:hAnsiTheme="minorEastAsia" w:hint="eastAsia"/>
          <w:sz w:val="24"/>
          <w:szCs w:val="24"/>
        </w:rPr>
        <w:t>②</w:t>
      </w:r>
      <w:r w:rsidRPr="00CC5EDB">
        <w:rPr>
          <w:rFonts w:asciiTheme="minorEastAsia" w:hAnsiTheme="minorEastAsia" w:hint="eastAsia"/>
          <w:bCs/>
          <w:sz w:val="24"/>
          <w:szCs w:val="24"/>
        </w:rPr>
        <w:t>变额年金。</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按照投保人数：①</w:t>
      </w:r>
      <w:r w:rsidRPr="00CC5EDB">
        <w:rPr>
          <w:rFonts w:asciiTheme="minorEastAsia" w:hAnsiTheme="minorEastAsia" w:hint="eastAsia"/>
          <w:bCs/>
          <w:sz w:val="24"/>
          <w:szCs w:val="24"/>
        </w:rPr>
        <w:t>个人年金；</w:t>
      </w:r>
      <w:r w:rsidRPr="00CC5EDB">
        <w:rPr>
          <w:rFonts w:asciiTheme="minorEastAsia" w:hAnsiTheme="minorEastAsia" w:hint="eastAsia"/>
          <w:sz w:val="24"/>
          <w:szCs w:val="24"/>
        </w:rPr>
        <w:t>②</w:t>
      </w:r>
      <w:r w:rsidRPr="00CC5EDB">
        <w:rPr>
          <w:rFonts w:asciiTheme="minorEastAsia" w:hAnsiTheme="minorEastAsia" w:hint="eastAsia"/>
          <w:bCs/>
          <w:sz w:val="24"/>
          <w:szCs w:val="24"/>
        </w:rPr>
        <w:t>联合年金。</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两全保险：</w:t>
      </w:r>
      <w:r w:rsidRPr="00CC5EDB">
        <w:rPr>
          <w:rFonts w:asciiTheme="minorEastAsia" w:hAnsiTheme="minorEastAsia" w:hint="eastAsia"/>
          <w:bCs/>
          <w:sz w:val="24"/>
          <w:szCs w:val="24"/>
        </w:rPr>
        <w:t>是指被保险人不论在保险期内死亡还是生存到保险期满，保险人都给付保险金的保险。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lastRenderedPageBreak/>
        <w:t>两全保险的特点：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1、两全保险是人身保险业务中承保责任最全面的一个险种，是生存保险和死亡保险相结合的产物。</w:t>
      </w:r>
      <w:r w:rsidRPr="00CC5EDB">
        <w:rPr>
          <w:rFonts w:asciiTheme="minorEastAsia" w:hAnsiTheme="minorEastAsia" w:hint="eastAsia"/>
          <w:bCs/>
          <w:sz w:val="24"/>
          <w:szCs w:val="24"/>
        </w:rPr>
        <w:br/>
        <w:t>2、两全保险的费率最高。</w:t>
      </w:r>
      <w:r w:rsidRPr="00CC5EDB">
        <w:rPr>
          <w:rFonts w:asciiTheme="minorEastAsia" w:hAnsiTheme="minorEastAsia" w:hint="eastAsia"/>
          <w:bCs/>
          <w:sz w:val="24"/>
          <w:szCs w:val="24"/>
        </w:rPr>
        <w:br/>
        <w:t>3、两全保险的保费中，既有保障的因素，又有储蓄的因 素，而且储蓄因素占相当的比重。</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创新寿险（按照保费和保额是否可以调整分类）：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（一）变额寿险（投资连结保险）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1、保费固定，保额可变（通常要保证一个最低限额）；</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2、有专项账户，与公司的一般账户是分开的；</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3、投保人通常可以选择账户投向；</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4、现金价值及保额随着投资组合和投资业绩的情况而变动。</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（二）万能寿险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1、保费灵活；2、保额可调；3、要素分立。</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*万能寿险由于其特有的灵活性而提供了一种可能，即一个人一生需要的惟一的寿险保单就是万能寿险。</w:t>
      </w:r>
      <w:r w:rsidRPr="00CC5EDB">
        <w:rPr>
          <w:rFonts w:asciiTheme="minorEastAsia" w:hAnsiTheme="minorEastAsia"/>
          <w:sz w:val="24"/>
          <w:szCs w:val="24"/>
        </w:rPr>
        <w:t xml:space="preserve">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（三）变额万能寿险：是变额寿险与万能寿险相结合的产物，它结合了万能寿险保费灵活的特征以及变额寿险中投保人可以选择账户投向的特征。</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sz w:val="24"/>
          <w:szCs w:val="24"/>
        </w:rPr>
        <w:t xml:space="preserve">6.3 </w:t>
      </w:r>
      <w:r w:rsidRPr="00CC5EDB">
        <w:rPr>
          <w:rFonts w:asciiTheme="minorEastAsia" w:hAnsiTheme="minorEastAsia" w:hint="eastAsia"/>
          <w:b/>
          <w:bCs/>
          <w:sz w:val="24"/>
          <w:szCs w:val="24"/>
        </w:rPr>
        <w:t>意外伤害保险和健康保险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意外伤害保险的含义：</w:t>
      </w:r>
      <w:r w:rsidRPr="00CC5EDB">
        <w:rPr>
          <w:rFonts w:asciiTheme="minorEastAsia" w:hAnsiTheme="minorEastAsia" w:hint="eastAsia"/>
          <w:bCs/>
          <w:sz w:val="24"/>
          <w:szCs w:val="24"/>
        </w:rPr>
        <w:t>是指被保险人在保险有效期间，因遭遇</w:t>
      </w:r>
      <w:r w:rsidRPr="00CC5EDB">
        <w:rPr>
          <w:rFonts w:asciiTheme="minorEastAsia" w:hAnsiTheme="minorEastAsia" w:hint="eastAsia"/>
          <w:b/>
          <w:bCs/>
          <w:sz w:val="24"/>
          <w:szCs w:val="24"/>
        </w:rPr>
        <w:t>非本意的</w:t>
      </w:r>
      <w:r w:rsidRPr="00CC5EDB">
        <w:rPr>
          <w:rFonts w:asciiTheme="minorEastAsia" w:hAnsiTheme="minorEastAsia" w:hint="eastAsia"/>
          <w:bCs/>
          <w:sz w:val="24"/>
          <w:szCs w:val="24"/>
        </w:rPr>
        <w:t>、</w:t>
      </w:r>
      <w:r w:rsidRPr="00CC5EDB">
        <w:rPr>
          <w:rFonts w:asciiTheme="minorEastAsia" w:hAnsiTheme="minorEastAsia" w:hint="eastAsia"/>
          <w:b/>
          <w:bCs/>
          <w:sz w:val="24"/>
          <w:szCs w:val="24"/>
        </w:rPr>
        <w:t>外来的</w:t>
      </w:r>
      <w:r w:rsidRPr="00CC5EDB">
        <w:rPr>
          <w:rFonts w:asciiTheme="minorEastAsia" w:hAnsiTheme="minorEastAsia" w:hint="eastAsia"/>
          <w:bCs/>
          <w:sz w:val="24"/>
          <w:szCs w:val="24"/>
        </w:rPr>
        <w:t>、</w:t>
      </w:r>
      <w:r w:rsidRPr="00CC5EDB">
        <w:rPr>
          <w:rFonts w:asciiTheme="minorEastAsia" w:hAnsiTheme="minorEastAsia" w:hint="eastAsia"/>
          <w:b/>
          <w:bCs/>
          <w:sz w:val="24"/>
          <w:szCs w:val="24"/>
        </w:rPr>
        <w:t>突然的</w:t>
      </w:r>
      <w:r w:rsidRPr="00CC5EDB">
        <w:rPr>
          <w:rFonts w:asciiTheme="minorEastAsia" w:hAnsiTheme="minorEastAsia" w:hint="eastAsia"/>
          <w:bCs/>
          <w:sz w:val="24"/>
          <w:szCs w:val="24"/>
        </w:rPr>
        <w:t>意外事故，致使其身体遭受伤害而残疾或死亡时，保险人依照合同约定给付保险金的保险。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即：①必须有客观的意外事故发生，而且原因是意外的、偶然的、不可预见的</w:t>
      </w:r>
      <w:r w:rsidRPr="00CC5EDB">
        <w:rPr>
          <w:rFonts w:asciiTheme="minorEastAsia" w:hAnsiTheme="minorEastAsia"/>
          <w:bCs/>
          <w:sz w:val="24"/>
          <w:szCs w:val="24"/>
        </w:rPr>
        <w:t xml:space="preserve"> </w:t>
      </w:r>
    </w:p>
    <w:p w:rsidR="0025699B" w:rsidRPr="00CC5EDB" w:rsidRDefault="0025699B" w:rsidP="0025699B">
      <w:pPr>
        <w:spacing w:line="300" w:lineRule="auto"/>
        <w:ind w:firstLineChars="200" w:firstLine="480"/>
        <w:rPr>
          <w:rFonts w:asciiTheme="minorEastAsia" w:hAnsiTheme="minorEastAsia"/>
          <w:sz w:val="24"/>
          <w:szCs w:val="24"/>
        </w:rPr>
      </w:pPr>
      <w:r w:rsidRPr="00CC5EDB">
        <w:rPr>
          <w:rFonts w:asciiTheme="minorEastAsia" w:hAnsiTheme="minorEastAsia" w:hint="eastAsia"/>
          <w:bCs/>
          <w:sz w:val="24"/>
          <w:szCs w:val="24"/>
        </w:rPr>
        <w:t>②被保险人必须有因客观事故造成人身死亡或残疾的结果</w:t>
      </w:r>
      <w:r w:rsidRPr="00CC5EDB">
        <w:rPr>
          <w:rFonts w:asciiTheme="minorEastAsia" w:hAnsiTheme="minorEastAsia"/>
          <w:bCs/>
          <w:sz w:val="24"/>
          <w:szCs w:val="24"/>
        </w:rPr>
        <w:t xml:space="preserve"> </w:t>
      </w:r>
    </w:p>
    <w:p w:rsidR="0025699B" w:rsidRPr="00CC5EDB" w:rsidRDefault="0025699B" w:rsidP="0025699B">
      <w:pPr>
        <w:spacing w:line="300" w:lineRule="auto"/>
        <w:ind w:firstLineChars="200" w:firstLine="480"/>
        <w:rPr>
          <w:rFonts w:asciiTheme="minorEastAsia" w:hAnsiTheme="minorEastAsia"/>
          <w:sz w:val="24"/>
          <w:szCs w:val="24"/>
        </w:rPr>
      </w:pPr>
      <w:r w:rsidRPr="00CC5EDB">
        <w:rPr>
          <w:rFonts w:asciiTheme="minorEastAsia" w:hAnsiTheme="minorEastAsia" w:hint="eastAsia"/>
          <w:bCs/>
          <w:sz w:val="24"/>
          <w:szCs w:val="24"/>
        </w:rPr>
        <w:t>③上述两者之间有内在的，必然的联系</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意外伤害保险的构成要件：</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一、伤害</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（1）致害物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是指直接造成被保险人伤害的被保险人</w:t>
      </w:r>
      <w:r w:rsidRPr="00CC5EDB">
        <w:rPr>
          <w:rFonts w:asciiTheme="minorEastAsia" w:hAnsiTheme="minorEastAsia" w:hint="eastAsia"/>
          <w:b/>
          <w:bCs/>
          <w:sz w:val="24"/>
          <w:szCs w:val="24"/>
        </w:rPr>
        <w:t>身体之外的</w:t>
      </w:r>
      <w:r w:rsidRPr="00CC5EDB">
        <w:rPr>
          <w:rFonts w:asciiTheme="minorEastAsia" w:hAnsiTheme="minorEastAsia" w:hint="eastAsia"/>
          <w:bCs/>
          <w:sz w:val="24"/>
          <w:szCs w:val="24"/>
        </w:rPr>
        <w:t>物质或物体</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分为：器械伤害、自然伤害、化学伤害、生物伤害等</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（2）致害对象</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只有致害物侵害的对象是被保险人的</w:t>
      </w:r>
      <w:r w:rsidRPr="00CC5EDB">
        <w:rPr>
          <w:rFonts w:asciiTheme="minorEastAsia" w:hAnsiTheme="minorEastAsia" w:hint="eastAsia"/>
          <w:bCs/>
          <w:sz w:val="24"/>
          <w:szCs w:val="24"/>
          <w:u w:val="single"/>
        </w:rPr>
        <w:t>身体</w:t>
      </w:r>
      <w:r w:rsidRPr="00CC5EDB">
        <w:rPr>
          <w:rFonts w:asciiTheme="minorEastAsia" w:hAnsiTheme="minorEastAsia" w:hint="eastAsia"/>
          <w:bCs/>
          <w:sz w:val="24"/>
          <w:szCs w:val="24"/>
        </w:rPr>
        <w:t>，才构成伤害</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对被保险人精神上或权利上的伤害，诸如姓名权、肖像权、名誉权等，均不能构成保险所指的伤害</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（3）致害事实</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lastRenderedPageBreak/>
        <w:t>二、意外</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（1）伤害的发生是被保险人事先没有预见到的</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（2）伤害的发生违背了被保险人的主观意愿</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被保险人预见到伤害即将发生，但在技术上已不可能采取措施避免；</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被保险人已预见到伤害即将发生，在技术上也可以采取措施避免，但由于法律上或职责上的规定，不能躲避。</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意外伤害保险的可保风险：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并非一切意外伤害都可以承保，按此标准可将意外伤害划分为：</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1.不可保意外伤害</w:t>
      </w:r>
      <w:r w:rsidRPr="00CC5EDB">
        <w:rPr>
          <w:rFonts w:asciiTheme="minorEastAsia" w:hAnsiTheme="minorEastAsia" w:hint="eastAsia"/>
          <w:sz w:val="24"/>
          <w:szCs w:val="24"/>
        </w:rPr>
        <w:t>；</w:t>
      </w:r>
      <w:r w:rsidRPr="00CC5EDB">
        <w:rPr>
          <w:rFonts w:asciiTheme="minorEastAsia" w:hAnsiTheme="minorEastAsia" w:hint="eastAsia"/>
          <w:bCs/>
          <w:sz w:val="24"/>
          <w:szCs w:val="24"/>
        </w:rPr>
        <w:t>2.特约承保意外伤害</w:t>
      </w:r>
      <w:r w:rsidRPr="00CC5EDB">
        <w:rPr>
          <w:rFonts w:asciiTheme="minorEastAsia" w:hAnsiTheme="minorEastAsia" w:hint="eastAsia"/>
          <w:sz w:val="24"/>
          <w:szCs w:val="24"/>
        </w:rPr>
        <w:t>；</w:t>
      </w:r>
      <w:r w:rsidRPr="00CC5EDB">
        <w:rPr>
          <w:rFonts w:asciiTheme="minorEastAsia" w:hAnsiTheme="minorEastAsia" w:hint="eastAsia"/>
          <w:bCs/>
          <w:sz w:val="24"/>
          <w:szCs w:val="24"/>
        </w:rPr>
        <w:t>3.一般可保意外伤害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不可保意外伤害主要包括：</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１、被保险人在犯罪活动中所受的意外伤害。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２、被保险人在寻衅斗殴中所受的意外伤害。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３、被保险人在酒醉、吸食毒品后发生的意外伤害。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４、由于被保险人的自杀行为造成的伤害。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特约承保意外伤害包括：</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１、战争使被保险人遭受的意外伤害。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２、被保险人在从事登山、跳伞、滑雪、赛车等剧烈的体育活动中遭受的意外伤害。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３、核辐射造成的意外伤害。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４、医疗事故造成的意外伤害。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意外伤害保险的特点：</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①职业、工种是计算意外伤害保险费率的重要因素。</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②意外伤害保险费率的厘定一般不需要考虑被保险人的年龄、性别等因素。</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③承保条件一般较宽，高龄者可以投保，对被保险人也不必进行体检。</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④不负责因</w:t>
      </w:r>
      <w:r w:rsidRPr="00CC5EDB">
        <w:rPr>
          <w:rFonts w:asciiTheme="minorEastAsia" w:hAnsiTheme="minorEastAsia" w:hint="eastAsia"/>
          <w:b/>
          <w:bCs/>
          <w:sz w:val="24"/>
          <w:szCs w:val="24"/>
        </w:rPr>
        <w:t>疾病</w:t>
      </w:r>
      <w:r w:rsidRPr="00CC5EDB">
        <w:rPr>
          <w:rFonts w:asciiTheme="minorEastAsia" w:hAnsiTheme="minorEastAsia" w:hint="eastAsia"/>
          <w:bCs/>
          <w:sz w:val="24"/>
          <w:szCs w:val="24"/>
        </w:rPr>
        <w:t>所致的死亡和残疾。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意外伤害保险的保险责任与责任期限条款：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意外伤害保险责任：三个必要条件：</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1、被保险人在保险期限内遭受了意外伤害；</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2、被保险人在责任期限内死亡或残疾；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3、被保险人所受意外伤害是其死亡或残疾的直接原因或近因。</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意外伤害保险的保险责任与责任期限条款：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责任期限：只要被保险人遭受意外伤害的事件发生在保险期内</w:t>
      </w:r>
      <w:r w:rsidRPr="00CC5EDB">
        <w:rPr>
          <w:rFonts w:asciiTheme="minorEastAsia" w:hAnsiTheme="minorEastAsia" w:hint="eastAsia"/>
          <w:bCs/>
          <w:sz w:val="24"/>
          <w:szCs w:val="24"/>
        </w:rPr>
        <w:t>，而且自遭受意外伤害之日起的一定时期，即</w:t>
      </w:r>
      <w:r w:rsidRPr="00CC5EDB">
        <w:rPr>
          <w:rFonts w:asciiTheme="minorEastAsia" w:hAnsiTheme="minorEastAsia" w:hint="eastAsia"/>
          <w:b/>
          <w:bCs/>
          <w:sz w:val="24"/>
          <w:szCs w:val="24"/>
        </w:rPr>
        <w:t>责任期限</w:t>
      </w:r>
      <w:r w:rsidRPr="00CC5EDB">
        <w:rPr>
          <w:rFonts w:asciiTheme="minorEastAsia" w:hAnsiTheme="minorEastAsia" w:hint="eastAsia"/>
          <w:bCs/>
          <w:sz w:val="24"/>
          <w:szCs w:val="24"/>
        </w:rPr>
        <w:t>内（通常为90天或180天或1年等）造成死亡、残疾的后果，保险人就要承担保险责任，给付保险金。即使当被保险人死亡或被确定为残疾时</w:t>
      </w:r>
      <w:r w:rsidRPr="00CC5EDB">
        <w:rPr>
          <w:rFonts w:asciiTheme="minorEastAsia" w:hAnsiTheme="minorEastAsia" w:hint="eastAsia"/>
          <w:b/>
          <w:bCs/>
          <w:sz w:val="24"/>
          <w:szCs w:val="24"/>
        </w:rPr>
        <w:t>保险期限</w:t>
      </w:r>
      <w:r w:rsidRPr="00CC5EDB">
        <w:rPr>
          <w:rFonts w:asciiTheme="minorEastAsia" w:hAnsiTheme="minorEastAsia" w:hint="eastAsia"/>
          <w:bCs/>
          <w:sz w:val="24"/>
          <w:szCs w:val="24"/>
        </w:rPr>
        <w:t>已经结束，只要未超过</w:t>
      </w:r>
      <w:r w:rsidRPr="00CC5EDB">
        <w:rPr>
          <w:rFonts w:asciiTheme="minorEastAsia" w:hAnsiTheme="minorEastAsia" w:hint="eastAsia"/>
          <w:b/>
          <w:bCs/>
          <w:sz w:val="24"/>
          <w:szCs w:val="24"/>
        </w:rPr>
        <w:t>责任期限</w:t>
      </w:r>
      <w:r w:rsidRPr="00CC5EDB">
        <w:rPr>
          <w:rFonts w:asciiTheme="minorEastAsia" w:hAnsiTheme="minorEastAsia" w:hint="eastAsia"/>
          <w:bCs/>
          <w:sz w:val="24"/>
          <w:szCs w:val="24"/>
        </w:rPr>
        <w:t>，保险人仍要负责</w:t>
      </w:r>
      <w:r w:rsidRPr="00CC5EDB">
        <w:rPr>
          <w:rFonts w:asciiTheme="minorEastAsia" w:hAnsiTheme="minorEastAsia" w:hint="eastAsia"/>
          <w:bCs/>
          <w:sz w:val="24"/>
          <w:szCs w:val="24"/>
        </w:rPr>
        <w:lastRenderedPageBreak/>
        <w:t>给付保险金。</w:t>
      </w:r>
    </w:p>
    <w:p w:rsidR="0025699B" w:rsidRPr="00CC5EDB" w:rsidRDefault="0025699B" w:rsidP="0025699B">
      <w:pPr>
        <w:spacing w:line="300" w:lineRule="auto"/>
        <w:jc w:val="center"/>
        <w:rPr>
          <w:rFonts w:asciiTheme="minorEastAsia" w:hAnsiTheme="minorEastAsia"/>
          <w:bCs/>
          <w:sz w:val="24"/>
          <w:szCs w:val="24"/>
        </w:rPr>
      </w:pPr>
      <w:r w:rsidRPr="00CC5EDB">
        <w:rPr>
          <w:rFonts w:asciiTheme="minorEastAsia" w:hAnsiTheme="minorEastAsia" w:hint="eastAsia"/>
          <w:bCs/>
          <w:sz w:val="24"/>
          <w:szCs w:val="24"/>
        </w:rPr>
        <w:t>残疾保险金＝保险金额×残疾程度百分率</w:t>
      </w:r>
    </w:p>
    <w:p w:rsidR="0025699B" w:rsidRPr="00CC5EDB" w:rsidRDefault="0025699B" w:rsidP="0025699B">
      <w:pPr>
        <w:spacing w:line="300" w:lineRule="auto"/>
        <w:jc w:val="center"/>
        <w:rPr>
          <w:rFonts w:asciiTheme="minorEastAsia" w:hAnsiTheme="minorEastAsia"/>
          <w:bCs/>
          <w:sz w:val="24"/>
          <w:szCs w:val="24"/>
        </w:rPr>
      </w:pP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意外伤害保险的种类：</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按照所保风险划分：①普通意外伤害保险②特种意外伤害保险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按照实施方式划分：①自愿意外伤害保险；②强制意外伤害保险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按照保险期限划分: ①</w:t>
      </w:r>
      <w:r w:rsidRPr="00CC5EDB">
        <w:rPr>
          <w:rFonts w:ascii="华文新魏" w:eastAsia="华文新魏" w:hAnsi="宋体" w:cs="+mn-cs" w:hint="eastAsia"/>
          <w:bCs/>
          <w:color w:val="1F497D"/>
          <w:kern w:val="24"/>
          <w:sz w:val="24"/>
          <w:szCs w:val="24"/>
        </w:rPr>
        <w:t xml:space="preserve"> </w:t>
      </w:r>
      <w:r w:rsidRPr="00CC5EDB">
        <w:rPr>
          <w:rFonts w:asciiTheme="minorEastAsia" w:hAnsiTheme="minorEastAsia" w:hint="eastAsia"/>
          <w:bCs/>
          <w:sz w:val="24"/>
          <w:szCs w:val="24"/>
        </w:rPr>
        <w:t>一年期意外伤害保险；②极短期意外伤害保险；③长期意外伤害保险。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健康保险：</w:t>
      </w:r>
      <w:r w:rsidRPr="00CC5EDB">
        <w:rPr>
          <w:rFonts w:asciiTheme="minorEastAsia" w:hAnsiTheme="minorEastAsia" w:hint="eastAsia"/>
          <w:bCs/>
          <w:sz w:val="24"/>
          <w:szCs w:val="24"/>
        </w:rPr>
        <w:t>是指以人的身体为保险标的，使被保险人在疾病或意外事故所致伤害时发生的费用或损失获得补偿的一种人身保险。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健康保险承保的主要内容有两大类：</w:t>
      </w:r>
      <w:r w:rsidRPr="00CC5EDB">
        <w:rPr>
          <w:rFonts w:asciiTheme="minorEastAsia" w:hAnsiTheme="minorEastAsia"/>
          <w:bCs/>
          <w:sz w:val="24"/>
          <w:szCs w:val="24"/>
        </w:rPr>
        <w:t xml:space="preserve"> </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一是由于疾病或意外事故所致的</w:t>
      </w:r>
      <w:r w:rsidRPr="00CC5EDB">
        <w:rPr>
          <w:rFonts w:asciiTheme="minorEastAsia" w:hAnsiTheme="minorEastAsia" w:hint="eastAsia"/>
          <w:b/>
          <w:bCs/>
          <w:sz w:val="24"/>
          <w:szCs w:val="24"/>
        </w:rPr>
        <w:t>医疗费用</w:t>
      </w:r>
      <w:r w:rsidRPr="00CC5EDB">
        <w:rPr>
          <w:rFonts w:asciiTheme="minorEastAsia" w:hAnsiTheme="minorEastAsia" w:hint="eastAsia"/>
          <w:bCs/>
          <w:sz w:val="24"/>
          <w:szCs w:val="24"/>
        </w:rPr>
        <w:t>——医疗费用保险；</w:t>
      </w:r>
      <w:r w:rsidRPr="00CC5EDB">
        <w:rPr>
          <w:rFonts w:asciiTheme="minorEastAsia" w:hAnsiTheme="minorEastAsia"/>
          <w:bCs/>
          <w:sz w:val="24"/>
          <w:szCs w:val="24"/>
        </w:rPr>
        <w:t xml:space="preserve"> </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二是由于疾病或意外伤害事故所致的</w:t>
      </w:r>
      <w:r w:rsidRPr="00CC5EDB">
        <w:rPr>
          <w:rFonts w:asciiTheme="minorEastAsia" w:hAnsiTheme="minorEastAsia" w:hint="eastAsia"/>
          <w:b/>
          <w:bCs/>
          <w:sz w:val="24"/>
          <w:szCs w:val="24"/>
        </w:rPr>
        <w:t>收入损失</w:t>
      </w:r>
      <w:r w:rsidRPr="00CC5EDB">
        <w:rPr>
          <w:rFonts w:asciiTheme="minorEastAsia" w:hAnsiTheme="minorEastAsia" w:hint="eastAsia"/>
          <w:bCs/>
          <w:sz w:val="24"/>
          <w:szCs w:val="24"/>
        </w:rPr>
        <w:t>——残疾收入补偿保险。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健康保险的构成要件：</w:t>
      </w:r>
      <w:r w:rsidRPr="00CC5EDB">
        <w:rPr>
          <w:rFonts w:asciiTheme="minorEastAsia" w:hAnsiTheme="minorEastAsia" w:hint="eastAsia"/>
          <w:bCs/>
          <w:sz w:val="24"/>
          <w:szCs w:val="24"/>
        </w:rPr>
        <w:t>①由于</w:t>
      </w:r>
      <w:r w:rsidRPr="00CC5EDB">
        <w:rPr>
          <w:rFonts w:asciiTheme="minorEastAsia" w:hAnsiTheme="minorEastAsia" w:hint="eastAsia"/>
          <w:b/>
          <w:bCs/>
          <w:sz w:val="24"/>
          <w:szCs w:val="24"/>
        </w:rPr>
        <w:t>非明显</w:t>
      </w:r>
      <w:r w:rsidRPr="00CC5EDB">
        <w:rPr>
          <w:rFonts w:asciiTheme="minorEastAsia" w:hAnsiTheme="minorEastAsia" w:hint="eastAsia"/>
          <w:bCs/>
          <w:sz w:val="24"/>
          <w:szCs w:val="24"/>
        </w:rPr>
        <w:t>的外来原因造成的；②由于</w:t>
      </w:r>
      <w:r w:rsidRPr="00CC5EDB">
        <w:rPr>
          <w:rFonts w:asciiTheme="minorEastAsia" w:hAnsiTheme="minorEastAsia" w:hint="eastAsia"/>
          <w:b/>
          <w:bCs/>
          <w:sz w:val="24"/>
          <w:szCs w:val="24"/>
        </w:rPr>
        <w:t>非长存</w:t>
      </w:r>
      <w:r w:rsidRPr="00CC5EDB">
        <w:rPr>
          <w:rFonts w:asciiTheme="minorEastAsia" w:hAnsiTheme="minorEastAsia" w:hint="eastAsia"/>
          <w:bCs/>
          <w:sz w:val="24"/>
          <w:szCs w:val="24"/>
        </w:rPr>
        <w:t>的原因造成的；③由于</w:t>
      </w:r>
      <w:r w:rsidRPr="00CC5EDB">
        <w:rPr>
          <w:rFonts w:asciiTheme="minorEastAsia" w:hAnsiTheme="minorEastAsia" w:hint="eastAsia"/>
          <w:b/>
          <w:bCs/>
          <w:sz w:val="24"/>
          <w:szCs w:val="24"/>
        </w:rPr>
        <w:t>非先天</w:t>
      </w:r>
      <w:r w:rsidRPr="00CC5EDB">
        <w:rPr>
          <w:rFonts w:asciiTheme="minorEastAsia" w:hAnsiTheme="minorEastAsia" w:hint="eastAsia"/>
          <w:bCs/>
          <w:sz w:val="24"/>
          <w:szCs w:val="24"/>
        </w:rPr>
        <w:t>的原因造成的。</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健康保险的特征：</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１、健康保险中，保险人支付的保险金不是对被保险人生命或身体的伤害进行补偿，而是对被保险人因为疾病医治所发生的医疗费用支出和由此引起的其他费用损失的补偿。</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２、健康保险中，保险人拥有代位追偿权。</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３、健康保险的危险具有变动性和不易预测性</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健康保险的费用共担条款：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1、免赔额条款：保险人只负责超过免赔额的部分</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2、比例给付条款：对于超过免赔额以上的医疗费用，均采用保险人与被保险人共同分摊的比例给付方法，如保险人承担80-90%，被保险人承担其余部分。</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3、给付限额条款：在合同中规定最高保险金额，医疗费用实际支出超过部分，由被保险人自己负担。</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健康保险的等待期或观望期条款：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这一规定是对已经患病或在等待观望期出现的疾病或发生的费用不予负责，以防止可能出现的逆选择。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健康保险的主要种类：</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（1）医疗保险：１、普通医疗保险；２、住院保险；３、手术保险；４、综合医疗保险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（2）疾病保险：重大疾病保险（定期、终身）</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（3）长期护理保险：１、按月或按周支付；２、按给付期限给付</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lastRenderedPageBreak/>
        <w:t>（4）收入保障保险（残疾收入补偿保险）</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 xml:space="preserve">6.4 </w:t>
      </w:r>
      <w:r w:rsidRPr="00CC5EDB">
        <w:rPr>
          <w:rFonts w:asciiTheme="minorEastAsia" w:hAnsiTheme="minorEastAsia" w:hint="eastAsia"/>
          <w:b/>
          <w:bCs/>
          <w:iCs/>
          <w:sz w:val="24"/>
          <w:szCs w:val="24"/>
        </w:rPr>
        <w:t>人身保险合同的特有条款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人身保险合同的特有条款：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一、不可争条款：</w:t>
      </w:r>
      <w:r w:rsidRPr="00CC5EDB">
        <w:rPr>
          <w:rFonts w:asciiTheme="minorEastAsia" w:hAnsiTheme="minorEastAsia" w:hint="eastAsia"/>
          <w:bCs/>
          <w:sz w:val="24"/>
          <w:szCs w:val="24"/>
        </w:rPr>
        <w:t>又称不可抗辩条款，是指自人身保险合同订立时起，超过法定时限（通常规定为二年）后，保险人将不得以投保人在投保时违反如实告知义务如误告、漏告、隐瞒某些事实为理由，而主张合同无效或拒绝给付保险金。</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二、年龄误告条款：</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《保险法》32条：“投保人申请被保险人年龄不真实，并且其真实年龄不符合合同约定的年龄限制的，保险人可以解除合同，并在扣除手续费后，向投保人退还保险费，但从合同成立之日起逾二年的除外。”</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Cs/>
          <w:sz w:val="24"/>
          <w:szCs w:val="24"/>
        </w:rPr>
        <w:t>*在国际上，通常是对被保险人的健康等方面适用这一条款，而我国这一条款</w:t>
      </w:r>
      <w:r w:rsidRPr="00CC5EDB">
        <w:rPr>
          <w:rFonts w:asciiTheme="minorEastAsia" w:hAnsiTheme="minorEastAsia" w:hint="eastAsia"/>
          <w:b/>
          <w:bCs/>
          <w:sz w:val="24"/>
          <w:szCs w:val="24"/>
        </w:rPr>
        <w:t>只适用于年龄方面</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《保险法》32条：“投保人申报被保险人年龄不真实，致使投保人支付的保险费少于应付保险费的，保险人有权更正并要求投保人补交保险费，或者在给付保险金时按照实付保险费与应付保险费的比例支付。</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*“投保人申报的被保险人年龄不真实，致使投保人实付保险费多于应付保险费的，保险人应当将多收的保险费退还投保人。”</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三、宽限期条款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对合同约定分期支付保险费的，投保人支付首期保险费后，未按时交付续期保险费的，法律规定或合同约定给予投保人一定的宽限时间（通常为1个月或2个月），在宽限期期间，保险合同效力正常。</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 xml:space="preserve">在宽限期内，即使投保人没有缴纳保险费，合同仍然有效。如果此时发生保险事故，保险人应给付保险金，但要从中扣除应缴而未缴的保险费。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《保险法》57条：“合同约定分期支付保险费，投保人支付首期保险费后，除合同另有约定外，投保人超过规定期限</w:t>
      </w:r>
      <w:r w:rsidRPr="00CC5EDB">
        <w:rPr>
          <w:rFonts w:asciiTheme="minorEastAsia" w:hAnsiTheme="minorEastAsia" w:hint="eastAsia"/>
          <w:b/>
          <w:bCs/>
          <w:sz w:val="24"/>
          <w:szCs w:val="24"/>
        </w:rPr>
        <w:t>六十日</w:t>
      </w:r>
      <w:r w:rsidRPr="00CC5EDB">
        <w:rPr>
          <w:rFonts w:asciiTheme="minorEastAsia" w:hAnsiTheme="minorEastAsia" w:hint="eastAsia"/>
          <w:bCs/>
          <w:sz w:val="24"/>
          <w:szCs w:val="24"/>
        </w:rPr>
        <w:t>未支付当期保险费的，合同</w:t>
      </w:r>
      <w:r w:rsidRPr="00CC5EDB">
        <w:rPr>
          <w:rFonts w:asciiTheme="minorEastAsia" w:hAnsiTheme="minorEastAsia" w:hint="eastAsia"/>
          <w:b/>
          <w:bCs/>
          <w:sz w:val="24"/>
          <w:szCs w:val="24"/>
        </w:rPr>
        <w:t>效力中止</w:t>
      </w:r>
      <w:r w:rsidRPr="00CC5EDB">
        <w:rPr>
          <w:rFonts w:asciiTheme="minorEastAsia" w:hAnsiTheme="minorEastAsia" w:hint="eastAsia"/>
          <w:bCs/>
          <w:sz w:val="24"/>
          <w:szCs w:val="24"/>
        </w:rPr>
        <w:t>，或者由保险人按照合同约定的条件减少保险金额。”</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四  终止、复效条款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合同履行过程中，在一定的期间内，由于</w:t>
      </w:r>
      <w:r w:rsidRPr="00CC5EDB">
        <w:rPr>
          <w:rFonts w:asciiTheme="minorEastAsia" w:hAnsiTheme="minorEastAsia" w:hint="eastAsia"/>
          <w:b/>
          <w:bCs/>
          <w:sz w:val="24"/>
          <w:szCs w:val="24"/>
        </w:rPr>
        <w:t>失去</w:t>
      </w:r>
      <w:r w:rsidRPr="00CC5EDB">
        <w:rPr>
          <w:rFonts w:asciiTheme="minorEastAsia" w:hAnsiTheme="minorEastAsia" w:hint="eastAsia"/>
          <w:bCs/>
          <w:sz w:val="24"/>
          <w:szCs w:val="24"/>
        </w:rPr>
        <w:t>某些合同要求的</w:t>
      </w:r>
      <w:r w:rsidRPr="00CC5EDB">
        <w:rPr>
          <w:rFonts w:asciiTheme="minorEastAsia" w:hAnsiTheme="minorEastAsia" w:hint="eastAsia"/>
          <w:b/>
          <w:bCs/>
          <w:sz w:val="24"/>
          <w:szCs w:val="24"/>
        </w:rPr>
        <w:t>必要条件</w:t>
      </w:r>
      <w:r w:rsidRPr="00CC5EDB">
        <w:rPr>
          <w:rFonts w:asciiTheme="minorEastAsia" w:hAnsiTheme="minorEastAsia" w:hint="eastAsia"/>
          <w:bCs/>
          <w:sz w:val="24"/>
          <w:szCs w:val="24"/>
        </w:rPr>
        <w:t>，致使合同失去效力，称为</w:t>
      </w:r>
      <w:r w:rsidRPr="00CC5EDB">
        <w:rPr>
          <w:rFonts w:asciiTheme="minorEastAsia" w:hAnsiTheme="minorEastAsia" w:hint="eastAsia"/>
          <w:b/>
          <w:bCs/>
          <w:sz w:val="24"/>
          <w:szCs w:val="24"/>
        </w:rPr>
        <w:t>合同中止</w:t>
      </w:r>
      <w:r w:rsidRPr="00CC5EDB">
        <w:rPr>
          <w:rFonts w:asciiTheme="minorEastAsia" w:hAnsiTheme="minorEastAsia" w:hint="eastAsia"/>
          <w:bCs/>
          <w:sz w:val="24"/>
          <w:szCs w:val="24"/>
        </w:rPr>
        <w:t>；一旦在法定或约定的时间内</w:t>
      </w:r>
      <w:r w:rsidRPr="00CC5EDB">
        <w:rPr>
          <w:rFonts w:asciiTheme="minorEastAsia" w:hAnsiTheme="minorEastAsia" w:hint="eastAsia"/>
          <w:b/>
          <w:bCs/>
          <w:sz w:val="24"/>
          <w:szCs w:val="24"/>
        </w:rPr>
        <w:t>所需条件得到满足</w:t>
      </w:r>
      <w:r w:rsidRPr="00CC5EDB">
        <w:rPr>
          <w:rFonts w:asciiTheme="minorEastAsia" w:hAnsiTheme="minorEastAsia" w:hint="eastAsia"/>
          <w:bCs/>
          <w:sz w:val="24"/>
          <w:szCs w:val="24"/>
        </w:rPr>
        <w:t>，合同就恢复原来的效力，称为</w:t>
      </w:r>
      <w:r w:rsidRPr="00CC5EDB">
        <w:rPr>
          <w:rFonts w:asciiTheme="minorEastAsia" w:hAnsiTheme="minorEastAsia" w:hint="eastAsia"/>
          <w:b/>
          <w:bCs/>
          <w:sz w:val="24"/>
          <w:szCs w:val="24"/>
        </w:rPr>
        <w:t>合同复效</w:t>
      </w:r>
      <w:r w:rsidRPr="00CC5EDB">
        <w:rPr>
          <w:rFonts w:asciiTheme="minorEastAsia" w:hAnsiTheme="minorEastAsia" w:hint="eastAsia"/>
          <w:bCs/>
          <w:sz w:val="24"/>
          <w:szCs w:val="24"/>
        </w:rPr>
        <w:t>。</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《保险法》58条：“依照前条（57条）规定合同效力中止的，经保险人与投保人协商并达成协议，在投保人补交保险费后，合同效力恢复。但是，自合同效力中止之日起</w:t>
      </w:r>
      <w:r w:rsidRPr="00CC5EDB">
        <w:rPr>
          <w:rFonts w:asciiTheme="minorEastAsia" w:hAnsiTheme="minorEastAsia" w:hint="eastAsia"/>
          <w:b/>
          <w:bCs/>
          <w:sz w:val="24"/>
          <w:szCs w:val="24"/>
        </w:rPr>
        <w:t>二年内</w:t>
      </w:r>
      <w:r w:rsidRPr="00CC5EDB">
        <w:rPr>
          <w:rFonts w:asciiTheme="minorEastAsia" w:hAnsiTheme="minorEastAsia" w:hint="eastAsia"/>
          <w:bCs/>
          <w:sz w:val="24"/>
          <w:szCs w:val="24"/>
        </w:rPr>
        <w:t>双方未达成协议的，保险人有权解除合同。”</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“保险人依照前款规定解除合同，投保人已交足二年以上保险费的，保险人应当按照合同约定退还保险单的现金价值；投保人未交足二年保险费的，保险人应当</w:t>
      </w:r>
      <w:r w:rsidRPr="00CC5EDB">
        <w:rPr>
          <w:rFonts w:asciiTheme="minorEastAsia" w:hAnsiTheme="minorEastAsia" w:hint="eastAsia"/>
          <w:bCs/>
          <w:sz w:val="24"/>
          <w:szCs w:val="24"/>
        </w:rPr>
        <w:lastRenderedPageBreak/>
        <w:t>在扣除手续费后，退还保险费。”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五、不丧失现金价值条款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处理保单现金价值的方式：</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①保单所有人享有现金价值的权利，不因保险效力的变化而丧失。</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②保单所有人可以任选一个方案享用其保单的现金价值。</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③《保险法》有关解除合同、保险人不承担给付保险金责任的规定中，均有“退还保险单现金价值”的字样。</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 xml:space="preserve">申请退保：退保金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 xml:space="preserve">申请变更为“减额交清保险”：保险金额降低，保险期间与其他保险内容不变，投保人不用再续交保险费 </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申请变更为“展期定期保险”：保险金额不变，保险期间缩短，投保人不用再续交保险费</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六、保单贷款条款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①投保人可以以具有现金价值的保险单作为质押，在现金价值数额内，向其投保的保险人申请贷款，习惯上称为保单贷款。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②质押是一种担保形式，它分为动产质押和权利质押。</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③保单质押属于权利质押。</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④因保单贷款会影响保险人的资金运用，有可能使保险人减少资金收益，因此投保人需承担合同约定的贷款利息。</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⑤以死亡为给付保险金条件的保险合同，非经被保险人同，投保人不得将保险单进行质押。</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七、自动垫缴保费条款</w:t>
      </w:r>
      <w:r w:rsidRPr="00CC5EDB">
        <w:rPr>
          <w:rFonts w:asciiTheme="minorEastAsia" w:hAnsiTheme="minorEastAsia" w:hint="eastAsia"/>
          <w:bCs/>
          <w:sz w:val="24"/>
          <w:szCs w:val="24"/>
        </w:rPr>
        <w:t>：投保人可以在投保时或保险费宽限期期满前书面声明，在分期保险费于超过宽限期仍未交付时，将保险单当时的现金价值作为续期保险费进行垫缴。</w:t>
      </w:r>
    </w:p>
    <w:p w:rsidR="0025699B" w:rsidRPr="00CC5EDB" w:rsidRDefault="0025699B" w:rsidP="0025699B">
      <w:pPr>
        <w:spacing w:line="300" w:lineRule="auto"/>
        <w:rPr>
          <w:rFonts w:asciiTheme="minorEastAsia" w:hAnsiTheme="minorEastAsia"/>
          <w:bCs/>
          <w:i/>
          <w:sz w:val="24"/>
          <w:szCs w:val="24"/>
        </w:rPr>
      </w:pPr>
      <w:r w:rsidRPr="00CC5EDB">
        <w:rPr>
          <w:rFonts w:asciiTheme="minorEastAsia" w:hAnsiTheme="minorEastAsia" w:hint="eastAsia"/>
          <w:bCs/>
          <w:i/>
          <w:sz w:val="24"/>
          <w:szCs w:val="24"/>
        </w:rPr>
        <w:t>此项垫缴的保险费，投保人要在一定时期内予以偿还并补交利息。</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
          <w:bCs/>
          <w:sz w:val="24"/>
          <w:szCs w:val="24"/>
        </w:rPr>
        <w:t>八、红利任选条款：</w:t>
      </w:r>
      <w:r w:rsidRPr="00CC5EDB">
        <w:rPr>
          <w:rFonts w:asciiTheme="minorEastAsia" w:hAnsiTheme="minorEastAsia" w:hint="eastAsia"/>
          <w:bCs/>
          <w:sz w:val="24"/>
          <w:szCs w:val="24"/>
        </w:rPr>
        <w:t>投保人如果投保了分红保险，保单所有人便可享受红利分配。</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保单红利来源：死差益；费差益；利差益</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保单红利分配方式：①现金给付；②抵缴保费；③积累生息；④增加保额。</w:t>
      </w:r>
    </w:p>
    <w:p w:rsidR="0025699B" w:rsidRPr="00CC5EDB" w:rsidRDefault="0025699B" w:rsidP="0025699B">
      <w:pPr>
        <w:spacing w:line="300" w:lineRule="auto"/>
        <w:rPr>
          <w:rFonts w:asciiTheme="minorEastAsia" w:hAnsiTheme="minorEastAsia"/>
          <w:b/>
          <w:bCs/>
          <w:sz w:val="24"/>
          <w:szCs w:val="24"/>
        </w:rPr>
      </w:pPr>
      <w:r w:rsidRPr="00CC5EDB">
        <w:rPr>
          <w:rFonts w:asciiTheme="minorEastAsia" w:hAnsiTheme="minorEastAsia" w:hint="eastAsia"/>
          <w:b/>
          <w:bCs/>
          <w:sz w:val="24"/>
          <w:szCs w:val="24"/>
        </w:rPr>
        <w:t>九、受益人条款</w:t>
      </w:r>
    </w:p>
    <w:p w:rsidR="0025699B" w:rsidRPr="00CC5EDB" w:rsidRDefault="0025699B" w:rsidP="00B409C3">
      <w:pPr>
        <w:pStyle w:val="a5"/>
        <w:numPr>
          <w:ilvl w:val="0"/>
          <w:numId w:val="42"/>
        </w:numPr>
        <w:spacing w:line="300" w:lineRule="auto"/>
        <w:ind w:firstLineChars="0"/>
        <w:rPr>
          <w:rFonts w:asciiTheme="minorEastAsia" w:hAnsiTheme="minorEastAsia"/>
          <w:bCs/>
          <w:sz w:val="24"/>
          <w:szCs w:val="24"/>
        </w:rPr>
      </w:pPr>
      <w:r w:rsidRPr="00CC5EDB">
        <w:rPr>
          <w:rFonts w:asciiTheme="minorEastAsia" w:hAnsiTheme="minorEastAsia" w:hint="eastAsia"/>
          <w:bCs/>
          <w:sz w:val="24"/>
          <w:szCs w:val="24"/>
        </w:rPr>
        <w:t>受益权的取得是被保险人或投保人在保险合同中指定的。投保人指定或变更受益人的须经被保险人同意。</w:t>
      </w:r>
    </w:p>
    <w:p w:rsidR="0025699B" w:rsidRPr="00CC5EDB" w:rsidRDefault="0025699B" w:rsidP="00B409C3">
      <w:pPr>
        <w:pStyle w:val="a5"/>
        <w:numPr>
          <w:ilvl w:val="0"/>
          <w:numId w:val="42"/>
        </w:numPr>
        <w:spacing w:line="300" w:lineRule="auto"/>
        <w:ind w:firstLineChars="0"/>
        <w:rPr>
          <w:rFonts w:asciiTheme="minorEastAsia" w:hAnsiTheme="minorEastAsia"/>
          <w:bCs/>
          <w:sz w:val="24"/>
          <w:szCs w:val="24"/>
        </w:rPr>
      </w:pPr>
      <w:r w:rsidRPr="00CC5EDB">
        <w:rPr>
          <w:rFonts w:asciiTheme="minorEastAsia" w:hAnsiTheme="minorEastAsia" w:hint="eastAsia"/>
          <w:bCs/>
          <w:sz w:val="24"/>
          <w:szCs w:val="24"/>
        </w:rPr>
        <w:t>受益权对某一具体受益人来说是一种不确定的权利。</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即：①受益人是可以变更的；</w:t>
      </w:r>
    </w:p>
    <w:p w:rsidR="0025699B" w:rsidRPr="00CC5EDB" w:rsidRDefault="0025699B" w:rsidP="0025699B">
      <w:pPr>
        <w:spacing w:line="300" w:lineRule="auto"/>
        <w:ind w:firstLineChars="200" w:firstLine="480"/>
        <w:rPr>
          <w:rFonts w:asciiTheme="minorEastAsia" w:hAnsiTheme="minorEastAsia"/>
          <w:bCs/>
          <w:sz w:val="24"/>
          <w:szCs w:val="24"/>
        </w:rPr>
      </w:pPr>
      <w:r w:rsidRPr="00CC5EDB">
        <w:rPr>
          <w:rFonts w:asciiTheme="minorEastAsia" w:hAnsiTheme="minorEastAsia" w:hint="eastAsia"/>
          <w:bCs/>
          <w:sz w:val="24"/>
          <w:szCs w:val="24"/>
        </w:rPr>
        <w:t>②受益人是否能够享有受益权也取决于其自身因素，如受益人是否先于被保险人死亡等。</w:t>
      </w:r>
    </w:p>
    <w:p w:rsidR="0025699B" w:rsidRPr="00CC5EDB" w:rsidRDefault="0025699B" w:rsidP="00B409C3">
      <w:pPr>
        <w:pStyle w:val="a5"/>
        <w:numPr>
          <w:ilvl w:val="0"/>
          <w:numId w:val="43"/>
        </w:numPr>
        <w:spacing w:line="300" w:lineRule="auto"/>
        <w:ind w:firstLineChars="0"/>
        <w:rPr>
          <w:rFonts w:asciiTheme="minorEastAsia" w:hAnsiTheme="minorEastAsia"/>
          <w:bCs/>
          <w:sz w:val="24"/>
          <w:szCs w:val="24"/>
        </w:rPr>
      </w:pPr>
      <w:r w:rsidRPr="00CC5EDB">
        <w:rPr>
          <w:rFonts w:asciiTheme="minorEastAsia" w:hAnsiTheme="minorEastAsia" w:hint="eastAsia"/>
          <w:bCs/>
          <w:sz w:val="24"/>
          <w:szCs w:val="24"/>
        </w:rPr>
        <w:lastRenderedPageBreak/>
        <w:t>受益权是期待权利，受益人享有的也是一种期待利益。</w:t>
      </w:r>
    </w:p>
    <w:p w:rsidR="0025699B" w:rsidRPr="00CC5EDB" w:rsidRDefault="0025699B" w:rsidP="00B409C3">
      <w:pPr>
        <w:numPr>
          <w:ilvl w:val="0"/>
          <w:numId w:val="43"/>
        </w:numPr>
        <w:spacing w:line="300" w:lineRule="auto"/>
        <w:rPr>
          <w:rFonts w:asciiTheme="minorEastAsia" w:hAnsiTheme="minorEastAsia"/>
          <w:bCs/>
          <w:sz w:val="24"/>
          <w:szCs w:val="24"/>
        </w:rPr>
      </w:pPr>
      <w:r w:rsidRPr="00CC5EDB">
        <w:rPr>
          <w:rFonts w:asciiTheme="minorEastAsia" w:hAnsiTheme="minorEastAsia" w:hint="eastAsia"/>
          <w:bCs/>
          <w:sz w:val="24"/>
          <w:szCs w:val="24"/>
        </w:rPr>
        <w:t>受益人虽享有受益权，但在被保险人或投保人指定其为受益人后，获得保险金给付前，不得将此项权利进行转让，除放弃该项权利外，他对自己所拥有的受益权没有任何处分的权利。</w:t>
      </w:r>
    </w:p>
    <w:p w:rsidR="0025699B" w:rsidRPr="00CC5EDB" w:rsidRDefault="0025699B" w:rsidP="00B409C3">
      <w:pPr>
        <w:numPr>
          <w:ilvl w:val="0"/>
          <w:numId w:val="43"/>
        </w:numPr>
        <w:spacing w:line="300" w:lineRule="auto"/>
        <w:rPr>
          <w:rFonts w:asciiTheme="minorEastAsia" w:hAnsiTheme="minorEastAsia"/>
          <w:bCs/>
          <w:sz w:val="24"/>
          <w:szCs w:val="24"/>
        </w:rPr>
      </w:pPr>
      <w:r w:rsidRPr="00CC5EDB">
        <w:rPr>
          <w:rFonts w:asciiTheme="minorEastAsia" w:hAnsiTheme="minorEastAsia" w:hint="eastAsia"/>
          <w:bCs/>
          <w:sz w:val="24"/>
          <w:szCs w:val="24"/>
        </w:rPr>
        <w:t>受益权具有排他性，除同一顺序受益人外，其他人均无权分享或剥夺受益人的受益权。即使被保险人的法定继承人、债权人，亦无权申请保险金。</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当以下情况出现时，受益人</w:t>
      </w:r>
      <w:r w:rsidRPr="00CC5EDB">
        <w:rPr>
          <w:rFonts w:asciiTheme="minorEastAsia" w:hAnsiTheme="minorEastAsia" w:hint="eastAsia"/>
          <w:b/>
          <w:bCs/>
          <w:sz w:val="24"/>
          <w:szCs w:val="24"/>
        </w:rPr>
        <w:t>失去受益权</w:t>
      </w:r>
      <w:r w:rsidRPr="00CC5EDB">
        <w:rPr>
          <w:rFonts w:asciiTheme="minorEastAsia" w:hAnsiTheme="minorEastAsia" w:hint="eastAsia"/>
          <w:bCs/>
          <w:sz w:val="24"/>
          <w:szCs w:val="24"/>
        </w:rPr>
        <w:t>：</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受益人先于被保险人死亡的；</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受益人被指定变更的；</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受益人放弃受益权的；</w:t>
      </w:r>
    </w:p>
    <w:p w:rsidR="0025699B" w:rsidRPr="00CC5EDB" w:rsidRDefault="0025699B" w:rsidP="0025699B">
      <w:pPr>
        <w:spacing w:line="300" w:lineRule="auto"/>
        <w:rPr>
          <w:rFonts w:asciiTheme="minorEastAsia" w:hAnsiTheme="minorEastAsia"/>
          <w:bCs/>
          <w:sz w:val="24"/>
          <w:szCs w:val="24"/>
        </w:rPr>
      </w:pPr>
      <w:r w:rsidRPr="00CC5EDB">
        <w:rPr>
          <w:rFonts w:asciiTheme="minorEastAsia" w:hAnsiTheme="minorEastAsia" w:hint="eastAsia"/>
          <w:bCs/>
          <w:sz w:val="24"/>
          <w:szCs w:val="24"/>
        </w:rPr>
        <w:t>受益人依法丧失受益权的（受益人故意造成被保险人死亡或者伤残的，或者故意杀害被保险  人未遂的，丧失受益权）</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十、保险金给付任选条款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保险金的给付方式:①一次性支付现金方式；②利息收入方式；③定期收入方式•强调约定给付期限；④定额收入方式•强调约定给付金额；⑤</w:t>
      </w:r>
      <w:r w:rsidRPr="00CC5EDB">
        <w:rPr>
          <w:rFonts w:asciiTheme="minorEastAsia" w:hAnsiTheme="minorEastAsia" w:hint="eastAsia"/>
          <w:bCs/>
          <w:sz w:val="24"/>
          <w:szCs w:val="24"/>
        </w:rPr>
        <w:t>终身收入方式</w:t>
      </w:r>
      <w:r w:rsidRPr="00CC5EDB">
        <w:rPr>
          <w:rFonts w:asciiTheme="minorEastAsia" w:hAnsiTheme="minorEastAsia"/>
          <w:bCs/>
          <w:sz w:val="24"/>
          <w:szCs w:val="24"/>
        </w:rPr>
        <w:t>•</w:t>
      </w:r>
      <w:r w:rsidRPr="00CC5EDB">
        <w:rPr>
          <w:rFonts w:asciiTheme="minorEastAsia" w:hAnsiTheme="minorEastAsia" w:hint="eastAsia"/>
          <w:bCs/>
          <w:sz w:val="24"/>
          <w:szCs w:val="24"/>
        </w:rPr>
        <w:t>受益人用领取的保险金投保一份终身年金保险。</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十一、自杀条款</w:t>
      </w:r>
    </w:p>
    <w:p w:rsidR="0025699B" w:rsidRPr="00CC5EDB" w:rsidRDefault="0025699B" w:rsidP="00B409C3">
      <w:pPr>
        <w:pStyle w:val="a5"/>
        <w:numPr>
          <w:ilvl w:val="0"/>
          <w:numId w:val="44"/>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《保险法》65条：“以死亡为给付保险金条件的合同，被保险人自杀的，除本条第二款规定外，保险人不承担给付保险金的责任，但对投保人已支付的保险费，保险人应按照保险单退还其现金价值。”</w:t>
      </w:r>
    </w:p>
    <w:p w:rsidR="0025699B" w:rsidRPr="00CC5EDB" w:rsidRDefault="0025699B" w:rsidP="00B409C3">
      <w:pPr>
        <w:pStyle w:val="a5"/>
        <w:numPr>
          <w:ilvl w:val="0"/>
          <w:numId w:val="44"/>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“以死亡为给付保险金条件的合同，自成立之日起满二年后，如果被保险人自杀的，保险人可以按照合同给付保险金。”</w:t>
      </w:r>
    </w:p>
    <w:p w:rsidR="0025699B" w:rsidRPr="00CC5EDB" w:rsidRDefault="0025699B" w:rsidP="00B409C3">
      <w:pPr>
        <w:pStyle w:val="a5"/>
        <w:numPr>
          <w:ilvl w:val="0"/>
          <w:numId w:val="44"/>
        </w:numPr>
        <w:spacing w:line="300" w:lineRule="auto"/>
        <w:ind w:firstLineChars="0"/>
        <w:rPr>
          <w:rFonts w:asciiTheme="minorEastAsia" w:hAnsiTheme="minorEastAsia"/>
          <w:sz w:val="24"/>
          <w:szCs w:val="24"/>
        </w:rPr>
      </w:pPr>
      <w:r w:rsidRPr="00CC5EDB">
        <w:rPr>
          <w:rFonts w:asciiTheme="minorEastAsia" w:hAnsiTheme="minorEastAsia" w:hint="eastAsia"/>
          <w:bCs/>
          <w:sz w:val="24"/>
          <w:szCs w:val="24"/>
        </w:rPr>
        <w:t>将自杀作为责任免除条款，主要是为了避免蓄意自杀者通过保险方式谋取保险金，防止道德危险的发生。</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但是</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1、自杀毕竟是死亡的一种，保险公司用以计算保险费的死亡率中包括了各种死亡因素，其中也包括自杀。</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Cs/>
          <w:sz w:val="24"/>
          <w:szCs w:val="24"/>
        </w:rPr>
        <w:t>2、领取死亡保险金的是受益人，完全免除保险人的责任，会给受益人的生活带来很大的困难。</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而且</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sz w:val="24"/>
          <w:szCs w:val="24"/>
        </w:rPr>
        <w:t>大多自杀是一时冲动产生的，很少有人在投保时就计划好2年之后自杀。即使当初有这种想法，2年之后思想往往也会发生变化。</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所以</w:t>
      </w:r>
      <w:r w:rsidRPr="00CC5EDB">
        <w:rPr>
          <w:rFonts w:asciiTheme="minorEastAsia" w:hAnsiTheme="minorEastAsia" w:hint="eastAsia"/>
          <w:bCs/>
          <w:sz w:val="24"/>
          <w:szCs w:val="24"/>
        </w:rPr>
        <w:t>，为达成一种平衡，自杀条款规定了一个“二年”的期限。</w:t>
      </w:r>
    </w:p>
    <w:p w:rsidR="0025699B" w:rsidRPr="00CC5EDB" w:rsidRDefault="0025699B" w:rsidP="0025699B">
      <w:pPr>
        <w:spacing w:line="300" w:lineRule="auto"/>
        <w:rPr>
          <w:rFonts w:asciiTheme="minorEastAsia" w:hAnsiTheme="minorEastAsia"/>
          <w:sz w:val="24"/>
          <w:szCs w:val="24"/>
        </w:rPr>
      </w:pPr>
      <w:r w:rsidRPr="00CC5EDB">
        <w:rPr>
          <w:rFonts w:asciiTheme="minorEastAsia" w:hAnsiTheme="minorEastAsia" w:hint="eastAsia"/>
          <w:b/>
          <w:bCs/>
          <w:sz w:val="24"/>
          <w:szCs w:val="24"/>
        </w:rPr>
        <w:t>十二、完整合同条款</w:t>
      </w:r>
    </w:p>
    <w:p w:rsidR="006361C3" w:rsidRPr="00497FA8" w:rsidRDefault="0025699B" w:rsidP="00497FA8">
      <w:pPr>
        <w:spacing w:line="300" w:lineRule="auto"/>
        <w:rPr>
          <w:rFonts w:asciiTheme="minorEastAsia" w:hAnsiTheme="minorEastAsia"/>
          <w:sz w:val="24"/>
          <w:szCs w:val="24"/>
        </w:rPr>
      </w:pPr>
      <w:r w:rsidRPr="00CC5EDB">
        <w:rPr>
          <w:rFonts w:asciiTheme="minorEastAsia" w:hAnsiTheme="minorEastAsia" w:hint="eastAsia"/>
          <w:sz w:val="24"/>
          <w:szCs w:val="24"/>
        </w:rPr>
        <w:t>该条款规定，人寿保险单和作为附件的投保单等构成保险双方的完整合同。</w:t>
      </w:r>
    </w:p>
    <w:sectPr w:rsidR="006361C3" w:rsidRPr="00497FA8" w:rsidSect="00390A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2D0" w:rsidRDefault="005032D0" w:rsidP="004E17DE">
      <w:r>
        <w:separator/>
      </w:r>
    </w:p>
  </w:endnote>
  <w:endnote w:type="continuationSeparator" w:id="1">
    <w:p w:rsidR="005032D0" w:rsidRDefault="005032D0" w:rsidP="004E17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楷体">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华文新魏">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2D0" w:rsidRDefault="005032D0" w:rsidP="004E17DE">
      <w:r>
        <w:separator/>
      </w:r>
    </w:p>
  </w:footnote>
  <w:footnote w:type="continuationSeparator" w:id="1">
    <w:p w:rsidR="005032D0" w:rsidRDefault="005032D0" w:rsidP="004E17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7437"/>
    <w:multiLevelType w:val="hybridMultilevel"/>
    <w:tmpl w:val="60FAC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DC2F34"/>
    <w:multiLevelType w:val="hybridMultilevel"/>
    <w:tmpl w:val="307C5F58"/>
    <w:lvl w:ilvl="0" w:tplc="2DF8EB2E">
      <w:start w:val="1"/>
      <w:numFmt w:val="bullet"/>
      <w:lvlText w:val="•"/>
      <w:lvlJc w:val="left"/>
      <w:pPr>
        <w:tabs>
          <w:tab w:val="num" w:pos="720"/>
        </w:tabs>
        <w:ind w:left="720" w:hanging="360"/>
      </w:pPr>
      <w:rPr>
        <w:rFonts w:ascii="宋体" w:hAnsi="宋体" w:hint="default"/>
      </w:rPr>
    </w:lvl>
    <w:lvl w:ilvl="1" w:tplc="D4C40E32" w:tentative="1">
      <w:start w:val="1"/>
      <w:numFmt w:val="bullet"/>
      <w:lvlText w:val="•"/>
      <w:lvlJc w:val="left"/>
      <w:pPr>
        <w:tabs>
          <w:tab w:val="num" w:pos="1440"/>
        </w:tabs>
        <w:ind w:left="1440" w:hanging="360"/>
      </w:pPr>
      <w:rPr>
        <w:rFonts w:ascii="宋体" w:hAnsi="宋体" w:hint="default"/>
      </w:rPr>
    </w:lvl>
    <w:lvl w:ilvl="2" w:tplc="12DA75E2">
      <w:start w:val="1"/>
      <w:numFmt w:val="bullet"/>
      <w:lvlText w:val="•"/>
      <w:lvlJc w:val="left"/>
      <w:pPr>
        <w:tabs>
          <w:tab w:val="num" w:pos="2160"/>
        </w:tabs>
        <w:ind w:left="2160" w:hanging="360"/>
      </w:pPr>
      <w:rPr>
        <w:rFonts w:ascii="宋体" w:hAnsi="宋体" w:hint="default"/>
      </w:rPr>
    </w:lvl>
    <w:lvl w:ilvl="3" w:tplc="F72C1D8E" w:tentative="1">
      <w:start w:val="1"/>
      <w:numFmt w:val="bullet"/>
      <w:lvlText w:val="•"/>
      <w:lvlJc w:val="left"/>
      <w:pPr>
        <w:tabs>
          <w:tab w:val="num" w:pos="2880"/>
        </w:tabs>
        <w:ind w:left="2880" w:hanging="360"/>
      </w:pPr>
      <w:rPr>
        <w:rFonts w:ascii="宋体" w:hAnsi="宋体" w:hint="default"/>
      </w:rPr>
    </w:lvl>
    <w:lvl w:ilvl="4" w:tplc="137A8C94" w:tentative="1">
      <w:start w:val="1"/>
      <w:numFmt w:val="bullet"/>
      <w:lvlText w:val="•"/>
      <w:lvlJc w:val="left"/>
      <w:pPr>
        <w:tabs>
          <w:tab w:val="num" w:pos="3600"/>
        </w:tabs>
        <w:ind w:left="3600" w:hanging="360"/>
      </w:pPr>
      <w:rPr>
        <w:rFonts w:ascii="宋体" w:hAnsi="宋体" w:hint="default"/>
      </w:rPr>
    </w:lvl>
    <w:lvl w:ilvl="5" w:tplc="7B86300A" w:tentative="1">
      <w:start w:val="1"/>
      <w:numFmt w:val="bullet"/>
      <w:lvlText w:val="•"/>
      <w:lvlJc w:val="left"/>
      <w:pPr>
        <w:tabs>
          <w:tab w:val="num" w:pos="4320"/>
        </w:tabs>
        <w:ind w:left="4320" w:hanging="360"/>
      </w:pPr>
      <w:rPr>
        <w:rFonts w:ascii="宋体" w:hAnsi="宋体" w:hint="default"/>
      </w:rPr>
    </w:lvl>
    <w:lvl w:ilvl="6" w:tplc="6E006B5E" w:tentative="1">
      <w:start w:val="1"/>
      <w:numFmt w:val="bullet"/>
      <w:lvlText w:val="•"/>
      <w:lvlJc w:val="left"/>
      <w:pPr>
        <w:tabs>
          <w:tab w:val="num" w:pos="5040"/>
        </w:tabs>
        <w:ind w:left="5040" w:hanging="360"/>
      </w:pPr>
      <w:rPr>
        <w:rFonts w:ascii="宋体" w:hAnsi="宋体" w:hint="default"/>
      </w:rPr>
    </w:lvl>
    <w:lvl w:ilvl="7" w:tplc="637AB79E" w:tentative="1">
      <w:start w:val="1"/>
      <w:numFmt w:val="bullet"/>
      <w:lvlText w:val="•"/>
      <w:lvlJc w:val="left"/>
      <w:pPr>
        <w:tabs>
          <w:tab w:val="num" w:pos="5760"/>
        </w:tabs>
        <w:ind w:left="5760" w:hanging="360"/>
      </w:pPr>
      <w:rPr>
        <w:rFonts w:ascii="宋体" w:hAnsi="宋体" w:hint="default"/>
      </w:rPr>
    </w:lvl>
    <w:lvl w:ilvl="8" w:tplc="A26C93D6" w:tentative="1">
      <w:start w:val="1"/>
      <w:numFmt w:val="bullet"/>
      <w:lvlText w:val="•"/>
      <w:lvlJc w:val="left"/>
      <w:pPr>
        <w:tabs>
          <w:tab w:val="num" w:pos="6480"/>
        </w:tabs>
        <w:ind w:left="6480" w:hanging="360"/>
      </w:pPr>
      <w:rPr>
        <w:rFonts w:ascii="宋体" w:hAnsi="宋体" w:hint="default"/>
      </w:rPr>
    </w:lvl>
  </w:abstractNum>
  <w:abstractNum w:abstractNumId="2">
    <w:nsid w:val="07C11C27"/>
    <w:multiLevelType w:val="hybridMultilevel"/>
    <w:tmpl w:val="77EE812A"/>
    <w:lvl w:ilvl="0" w:tplc="BC8A80CA">
      <w:start w:val="1"/>
      <w:numFmt w:val="bullet"/>
      <w:lvlText w:val="•"/>
      <w:lvlJc w:val="left"/>
      <w:pPr>
        <w:tabs>
          <w:tab w:val="num" w:pos="720"/>
        </w:tabs>
        <w:ind w:left="720" w:hanging="360"/>
      </w:pPr>
      <w:rPr>
        <w:rFonts w:ascii="宋体" w:hAnsi="宋体" w:hint="default"/>
      </w:rPr>
    </w:lvl>
    <w:lvl w:ilvl="1" w:tplc="55CA939E" w:tentative="1">
      <w:start w:val="1"/>
      <w:numFmt w:val="bullet"/>
      <w:lvlText w:val="•"/>
      <w:lvlJc w:val="left"/>
      <w:pPr>
        <w:tabs>
          <w:tab w:val="num" w:pos="1440"/>
        </w:tabs>
        <w:ind w:left="1440" w:hanging="360"/>
      </w:pPr>
      <w:rPr>
        <w:rFonts w:ascii="宋体" w:hAnsi="宋体" w:hint="default"/>
      </w:rPr>
    </w:lvl>
    <w:lvl w:ilvl="2" w:tplc="77F8DDA0" w:tentative="1">
      <w:start w:val="1"/>
      <w:numFmt w:val="bullet"/>
      <w:lvlText w:val="•"/>
      <w:lvlJc w:val="left"/>
      <w:pPr>
        <w:tabs>
          <w:tab w:val="num" w:pos="2160"/>
        </w:tabs>
        <w:ind w:left="2160" w:hanging="360"/>
      </w:pPr>
      <w:rPr>
        <w:rFonts w:ascii="宋体" w:hAnsi="宋体" w:hint="default"/>
      </w:rPr>
    </w:lvl>
    <w:lvl w:ilvl="3" w:tplc="F21A5C46" w:tentative="1">
      <w:start w:val="1"/>
      <w:numFmt w:val="bullet"/>
      <w:lvlText w:val="•"/>
      <w:lvlJc w:val="left"/>
      <w:pPr>
        <w:tabs>
          <w:tab w:val="num" w:pos="2880"/>
        </w:tabs>
        <w:ind w:left="2880" w:hanging="360"/>
      </w:pPr>
      <w:rPr>
        <w:rFonts w:ascii="宋体" w:hAnsi="宋体" w:hint="default"/>
      </w:rPr>
    </w:lvl>
    <w:lvl w:ilvl="4" w:tplc="4AB2E100" w:tentative="1">
      <w:start w:val="1"/>
      <w:numFmt w:val="bullet"/>
      <w:lvlText w:val="•"/>
      <w:lvlJc w:val="left"/>
      <w:pPr>
        <w:tabs>
          <w:tab w:val="num" w:pos="3600"/>
        </w:tabs>
        <w:ind w:left="3600" w:hanging="360"/>
      </w:pPr>
      <w:rPr>
        <w:rFonts w:ascii="宋体" w:hAnsi="宋体" w:hint="default"/>
      </w:rPr>
    </w:lvl>
    <w:lvl w:ilvl="5" w:tplc="5AF01188" w:tentative="1">
      <w:start w:val="1"/>
      <w:numFmt w:val="bullet"/>
      <w:lvlText w:val="•"/>
      <w:lvlJc w:val="left"/>
      <w:pPr>
        <w:tabs>
          <w:tab w:val="num" w:pos="4320"/>
        </w:tabs>
        <w:ind w:left="4320" w:hanging="360"/>
      </w:pPr>
      <w:rPr>
        <w:rFonts w:ascii="宋体" w:hAnsi="宋体" w:hint="default"/>
      </w:rPr>
    </w:lvl>
    <w:lvl w:ilvl="6" w:tplc="ED186090" w:tentative="1">
      <w:start w:val="1"/>
      <w:numFmt w:val="bullet"/>
      <w:lvlText w:val="•"/>
      <w:lvlJc w:val="left"/>
      <w:pPr>
        <w:tabs>
          <w:tab w:val="num" w:pos="5040"/>
        </w:tabs>
        <w:ind w:left="5040" w:hanging="360"/>
      </w:pPr>
      <w:rPr>
        <w:rFonts w:ascii="宋体" w:hAnsi="宋体" w:hint="default"/>
      </w:rPr>
    </w:lvl>
    <w:lvl w:ilvl="7" w:tplc="E21AB080" w:tentative="1">
      <w:start w:val="1"/>
      <w:numFmt w:val="bullet"/>
      <w:lvlText w:val="•"/>
      <w:lvlJc w:val="left"/>
      <w:pPr>
        <w:tabs>
          <w:tab w:val="num" w:pos="5760"/>
        </w:tabs>
        <w:ind w:left="5760" w:hanging="360"/>
      </w:pPr>
      <w:rPr>
        <w:rFonts w:ascii="宋体" w:hAnsi="宋体" w:hint="default"/>
      </w:rPr>
    </w:lvl>
    <w:lvl w:ilvl="8" w:tplc="9DA8AFB2" w:tentative="1">
      <w:start w:val="1"/>
      <w:numFmt w:val="bullet"/>
      <w:lvlText w:val="•"/>
      <w:lvlJc w:val="left"/>
      <w:pPr>
        <w:tabs>
          <w:tab w:val="num" w:pos="6480"/>
        </w:tabs>
        <w:ind w:left="6480" w:hanging="360"/>
      </w:pPr>
      <w:rPr>
        <w:rFonts w:ascii="宋体" w:hAnsi="宋体" w:hint="default"/>
      </w:rPr>
    </w:lvl>
  </w:abstractNum>
  <w:abstractNum w:abstractNumId="3">
    <w:nsid w:val="08BA0AC0"/>
    <w:multiLevelType w:val="hybridMultilevel"/>
    <w:tmpl w:val="46FA3B1E"/>
    <w:lvl w:ilvl="0" w:tplc="8F2C21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1503A8"/>
    <w:multiLevelType w:val="hybridMultilevel"/>
    <w:tmpl w:val="0134A14A"/>
    <w:lvl w:ilvl="0" w:tplc="1D14DCA8">
      <w:start w:val="1"/>
      <w:numFmt w:val="bullet"/>
      <w:lvlText w:val="•"/>
      <w:lvlJc w:val="left"/>
      <w:pPr>
        <w:tabs>
          <w:tab w:val="num" w:pos="720"/>
        </w:tabs>
        <w:ind w:left="720" w:hanging="360"/>
      </w:pPr>
      <w:rPr>
        <w:rFonts w:ascii="宋体" w:hAnsi="宋体" w:hint="default"/>
      </w:rPr>
    </w:lvl>
    <w:lvl w:ilvl="1" w:tplc="D87250AC" w:tentative="1">
      <w:start w:val="1"/>
      <w:numFmt w:val="bullet"/>
      <w:lvlText w:val="•"/>
      <w:lvlJc w:val="left"/>
      <w:pPr>
        <w:tabs>
          <w:tab w:val="num" w:pos="1440"/>
        </w:tabs>
        <w:ind w:left="1440" w:hanging="360"/>
      </w:pPr>
      <w:rPr>
        <w:rFonts w:ascii="宋体" w:hAnsi="宋体" w:hint="default"/>
      </w:rPr>
    </w:lvl>
    <w:lvl w:ilvl="2" w:tplc="56F210C6" w:tentative="1">
      <w:start w:val="1"/>
      <w:numFmt w:val="bullet"/>
      <w:lvlText w:val="•"/>
      <w:lvlJc w:val="left"/>
      <w:pPr>
        <w:tabs>
          <w:tab w:val="num" w:pos="2160"/>
        </w:tabs>
        <w:ind w:left="2160" w:hanging="360"/>
      </w:pPr>
      <w:rPr>
        <w:rFonts w:ascii="宋体" w:hAnsi="宋体" w:hint="default"/>
      </w:rPr>
    </w:lvl>
    <w:lvl w:ilvl="3" w:tplc="DF80C24A" w:tentative="1">
      <w:start w:val="1"/>
      <w:numFmt w:val="bullet"/>
      <w:lvlText w:val="•"/>
      <w:lvlJc w:val="left"/>
      <w:pPr>
        <w:tabs>
          <w:tab w:val="num" w:pos="2880"/>
        </w:tabs>
        <w:ind w:left="2880" w:hanging="360"/>
      </w:pPr>
      <w:rPr>
        <w:rFonts w:ascii="宋体" w:hAnsi="宋体" w:hint="default"/>
      </w:rPr>
    </w:lvl>
    <w:lvl w:ilvl="4" w:tplc="160075D2" w:tentative="1">
      <w:start w:val="1"/>
      <w:numFmt w:val="bullet"/>
      <w:lvlText w:val="•"/>
      <w:lvlJc w:val="left"/>
      <w:pPr>
        <w:tabs>
          <w:tab w:val="num" w:pos="3600"/>
        </w:tabs>
        <w:ind w:left="3600" w:hanging="360"/>
      </w:pPr>
      <w:rPr>
        <w:rFonts w:ascii="宋体" w:hAnsi="宋体" w:hint="default"/>
      </w:rPr>
    </w:lvl>
    <w:lvl w:ilvl="5" w:tplc="75CC9C2A" w:tentative="1">
      <w:start w:val="1"/>
      <w:numFmt w:val="bullet"/>
      <w:lvlText w:val="•"/>
      <w:lvlJc w:val="left"/>
      <w:pPr>
        <w:tabs>
          <w:tab w:val="num" w:pos="4320"/>
        </w:tabs>
        <w:ind w:left="4320" w:hanging="360"/>
      </w:pPr>
      <w:rPr>
        <w:rFonts w:ascii="宋体" w:hAnsi="宋体" w:hint="default"/>
      </w:rPr>
    </w:lvl>
    <w:lvl w:ilvl="6" w:tplc="9328C818" w:tentative="1">
      <w:start w:val="1"/>
      <w:numFmt w:val="bullet"/>
      <w:lvlText w:val="•"/>
      <w:lvlJc w:val="left"/>
      <w:pPr>
        <w:tabs>
          <w:tab w:val="num" w:pos="5040"/>
        </w:tabs>
        <w:ind w:left="5040" w:hanging="360"/>
      </w:pPr>
      <w:rPr>
        <w:rFonts w:ascii="宋体" w:hAnsi="宋体" w:hint="default"/>
      </w:rPr>
    </w:lvl>
    <w:lvl w:ilvl="7" w:tplc="BB60D902" w:tentative="1">
      <w:start w:val="1"/>
      <w:numFmt w:val="bullet"/>
      <w:lvlText w:val="•"/>
      <w:lvlJc w:val="left"/>
      <w:pPr>
        <w:tabs>
          <w:tab w:val="num" w:pos="5760"/>
        </w:tabs>
        <w:ind w:left="5760" w:hanging="360"/>
      </w:pPr>
      <w:rPr>
        <w:rFonts w:ascii="宋体" w:hAnsi="宋体" w:hint="default"/>
      </w:rPr>
    </w:lvl>
    <w:lvl w:ilvl="8" w:tplc="9F40F880" w:tentative="1">
      <w:start w:val="1"/>
      <w:numFmt w:val="bullet"/>
      <w:lvlText w:val="•"/>
      <w:lvlJc w:val="left"/>
      <w:pPr>
        <w:tabs>
          <w:tab w:val="num" w:pos="6480"/>
        </w:tabs>
        <w:ind w:left="6480" w:hanging="360"/>
      </w:pPr>
      <w:rPr>
        <w:rFonts w:ascii="宋体" w:hAnsi="宋体" w:hint="default"/>
      </w:rPr>
    </w:lvl>
  </w:abstractNum>
  <w:abstractNum w:abstractNumId="5">
    <w:nsid w:val="0D2E536E"/>
    <w:multiLevelType w:val="hybridMultilevel"/>
    <w:tmpl w:val="0870260A"/>
    <w:lvl w:ilvl="0" w:tplc="B5D41F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97076F"/>
    <w:multiLevelType w:val="hybridMultilevel"/>
    <w:tmpl w:val="C4B60A38"/>
    <w:lvl w:ilvl="0" w:tplc="4F1E9628">
      <w:start w:val="1"/>
      <w:numFmt w:val="bullet"/>
      <w:lvlText w:val="•"/>
      <w:lvlJc w:val="left"/>
      <w:pPr>
        <w:tabs>
          <w:tab w:val="num" w:pos="720"/>
        </w:tabs>
        <w:ind w:left="720" w:hanging="360"/>
      </w:pPr>
      <w:rPr>
        <w:rFonts w:ascii="宋体" w:hAnsi="宋体" w:hint="default"/>
      </w:rPr>
    </w:lvl>
    <w:lvl w:ilvl="1" w:tplc="218A0C66" w:tentative="1">
      <w:start w:val="1"/>
      <w:numFmt w:val="bullet"/>
      <w:lvlText w:val="•"/>
      <w:lvlJc w:val="left"/>
      <w:pPr>
        <w:tabs>
          <w:tab w:val="num" w:pos="1440"/>
        </w:tabs>
        <w:ind w:left="1440" w:hanging="360"/>
      </w:pPr>
      <w:rPr>
        <w:rFonts w:ascii="宋体" w:hAnsi="宋体" w:hint="default"/>
      </w:rPr>
    </w:lvl>
    <w:lvl w:ilvl="2" w:tplc="E79AAE8A" w:tentative="1">
      <w:start w:val="1"/>
      <w:numFmt w:val="bullet"/>
      <w:lvlText w:val="•"/>
      <w:lvlJc w:val="left"/>
      <w:pPr>
        <w:tabs>
          <w:tab w:val="num" w:pos="2160"/>
        </w:tabs>
        <w:ind w:left="2160" w:hanging="360"/>
      </w:pPr>
      <w:rPr>
        <w:rFonts w:ascii="宋体" w:hAnsi="宋体" w:hint="default"/>
      </w:rPr>
    </w:lvl>
    <w:lvl w:ilvl="3" w:tplc="5CEA15B4" w:tentative="1">
      <w:start w:val="1"/>
      <w:numFmt w:val="bullet"/>
      <w:lvlText w:val="•"/>
      <w:lvlJc w:val="left"/>
      <w:pPr>
        <w:tabs>
          <w:tab w:val="num" w:pos="2880"/>
        </w:tabs>
        <w:ind w:left="2880" w:hanging="360"/>
      </w:pPr>
      <w:rPr>
        <w:rFonts w:ascii="宋体" w:hAnsi="宋体" w:hint="default"/>
      </w:rPr>
    </w:lvl>
    <w:lvl w:ilvl="4" w:tplc="1F1E1752" w:tentative="1">
      <w:start w:val="1"/>
      <w:numFmt w:val="bullet"/>
      <w:lvlText w:val="•"/>
      <w:lvlJc w:val="left"/>
      <w:pPr>
        <w:tabs>
          <w:tab w:val="num" w:pos="3600"/>
        </w:tabs>
        <w:ind w:left="3600" w:hanging="360"/>
      </w:pPr>
      <w:rPr>
        <w:rFonts w:ascii="宋体" w:hAnsi="宋体" w:hint="default"/>
      </w:rPr>
    </w:lvl>
    <w:lvl w:ilvl="5" w:tplc="ED6835E6" w:tentative="1">
      <w:start w:val="1"/>
      <w:numFmt w:val="bullet"/>
      <w:lvlText w:val="•"/>
      <w:lvlJc w:val="left"/>
      <w:pPr>
        <w:tabs>
          <w:tab w:val="num" w:pos="4320"/>
        </w:tabs>
        <w:ind w:left="4320" w:hanging="360"/>
      </w:pPr>
      <w:rPr>
        <w:rFonts w:ascii="宋体" w:hAnsi="宋体" w:hint="default"/>
      </w:rPr>
    </w:lvl>
    <w:lvl w:ilvl="6" w:tplc="22EE8696" w:tentative="1">
      <w:start w:val="1"/>
      <w:numFmt w:val="bullet"/>
      <w:lvlText w:val="•"/>
      <w:lvlJc w:val="left"/>
      <w:pPr>
        <w:tabs>
          <w:tab w:val="num" w:pos="5040"/>
        </w:tabs>
        <w:ind w:left="5040" w:hanging="360"/>
      </w:pPr>
      <w:rPr>
        <w:rFonts w:ascii="宋体" w:hAnsi="宋体" w:hint="default"/>
      </w:rPr>
    </w:lvl>
    <w:lvl w:ilvl="7" w:tplc="BFDCFB9A" w:tentative="1">
      <w:start w:val="1"/>
      <w:numFmt w:val="bullet"/>
      <w:lvlText w:val="•"/>
      <w:lvlJc w:val="left"/>
      <w:pPr>
        <w:tabs>
          <w:tab w:val="num" w:pos="5760"/>
        </w:tabs>
        <w:ind w:left="5760" w:hanging="360"/>
      </w:pPr>
      <w:rPr>
        <w:rFonts w:ascii="宋体" w:hAnsi="宋体" w:hint="default"/>
      </w:rPr>
    </w:lvl>
    <w:lvl w:ilvl="8" w:tplc="DE948A6A" w:tentative="1">
      <w:start w:val="1"/>
      <w:numFmt w:val="bullet"/>
      <w:lvlText w:val="•"/>
      <w:lvlJc w:val="left"/>
      <w:pPr>
        <w:tabs>
          <w:tab w:val="num" w:pos="6480"/>
        </w:tabs>
        <w:ind w:left="6480" w:hanging="360"/>
      </w:pPr>
      <w:rPr>
        <w:rFonts w:ascii="宋体" w:hAnsi="宋体" w:hint="default"/>
      </w:rPr>
    </w:lvl>
  </w:abstractNum>
  <w:abstractNum w:abstractNumId="7">
    <w:nsid w:val="19D83C7F"/>
    <w:multiLevelType w:val="hybridMultilevel"/>
    <w:tmpl w:val="D57CB600"/>
    <w:lvl w:ilvl="0" w:tplc="F4505E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FE75F8"/>
    <w:multiLevelType w:val="hybridMultilevel"/>
    <w:tmpl w:val="ED78C6DA"/>
    <w:lvl w:ilvl="0" w:tplc="15722766">
      <w:start w:val="1"/>
      <w:numFmt w:val="bullet"/>
      <w:lvlText w:val="•"/>
      <w:lvlJc w:val="left"/>
      <w:pPr>
        <w:tabs>
          <w:tab w:val="num" w:pos="720"/>
        </w:tabs>
        <w:ind w:left="720" w:hanging="360"/>
      </w:pPr>
      <w:rPr>
        <w:rFonts w:ascii="宋体" w:hAnsi="宋体" w:hint="default"/>
      </w:rPr>
    </w:lvl>
    <w:lvl w:ilvl="1" w:tplc="C32E6C6A" w:tentative="1">
      <w:start w:val="1"/>
      <w:numFmt w:val="bullet"/>
      <w:lvlText w:val="•"/>
      <w:lvlJc w:val="left"/>
      <w:pPr>
        <w:tabs>
          <w:tab w:val="num" w:pos="1440"/>
        </w:tabs>
        <w:ind w:left="1440" w:hanging="360"/>
      </w:pPr>
      <w:rPr>
        <w:rFonts w:ascii="宋体" w:hAnsi="宋体" w:hint="default"/>
      </w:rPr>
    </w:lvl>
    <w:lvl w:ilvl="2" w:tplc="A0B24E14" w:tentative="1">
      <w:start w:val="1"/>
      <w:numFmt w:val="bullet"/>
      <w:lvlText w:val="•"/>
      <w:lvlJc w:val="left"/>
      <w:pPr>
        <w:tabs>
          <w:tab w:val="num" w:pos="2160"/>
        </w:tabs>
        <w:ind w:left="2160" w:hanging="360"/>
      </w:pPr>
      <w:rPr>
        <w:rFonts w:ascii="宋体" w:hAnsi="宋体" w:hint="default"/>
      </w:rPr>
    </w:lvl>
    <w:lvl w:ilvl="3" w:tplc="C114D39A" w:tentative="1">
      <w:start w:val="1"/>
      <w:numFmt w:val="bullet"/>
      <w:lvlText w:val="•"/>
      <w:lvlJc w:val="left"/>
      <w:pPr>
        <w:tabs>
          <w:tab w:val="num" w:pos="2880"/>
        </w:tabs>
        <w:ind w:left="2880" w:hanging="360"/>
      </w:pPr>
      <w:rPr>
        <w:rFonts w:ascii="宋体" w:hAnsi="宋体" w:hint="default"/>
      </w:rPr>
    </w:lvl>
    <w:lvl w:ilvl="4" w:tplc="632E7226" w:tentative="1">
      <w:start w:val="1"/>
      <w:numFmt w:val="bullet"/>
      <w:lvlText w:val="•"/>
      <w:lvlJc w:val="left"/>
      <w:pPr>
        <w:tabs>
          <w:tab w:val="num" w:pos="3600"/>
        </w:tabs>
        <w:ind w:left="3600" w:hanging="360"/>
      </w:pPr>
      <w:rPr>
        <w:rFonts w:ascii="宋体" w:hAnsi="宋体" w:hint="default"/>
      </w:rPr>
    </w:lvl>
    <w:lvl w:ilvl="5" w:tplc="A89A8E98" w:tentative="1">
      <w:start w:val="1"/>
      <w:numFmt w:val="bullet"/>
      <w:lvlText w:val="•"/>
      <w:lvlJc w:val="left"/>
      <w:pPr>
        <w:tabs>
          <w:tab w:val="num" w:pos="4320"/>
        </w:tabs>
        <w:ind w:left="4320" w:hanging="360"/>
      </w:pPr>
      <w:rPr>
        <w:rFonts w:ascii="宋体" w:hAnsi="宋体" w:hint="default"/>
      </w:rPr>
    </w:lvl>
    <w:lvl w:ilvl="6" w:tplc="FD3CAE00" w:tentative="1">
      <w:start w:val="1"/>
      <w:numFmt w:val="bullet"/>
      <w:lvlText w:val="•"/>
      <w:lvlJc w:val="left"/>
      <w:pPr>
        <w:tabs>
          <w:tab w:val="num" w:pos="5040"/>
        </w:tabs>
        <w:ind w:left="5040" w:hanging="360"/>
      </w:pPr>
      <w:rPr>
        <w:rFonts w:ascii="宋体" w:hAnsi="宋体" w:hint="default"/>
      </w:rPr>
    </w:lvl>
    <w:lvl w:ilvl="7" w:tplc="CE4E255C" w:tentative="1">
      <w:start w:val="1"/>
      <w:numFmt w:val="bullet"/>
      <w:lvlText w:val="•"/>
      <w:lvlJc w:val="left"/>
      <w:pPr>
        <w:tabs>
          <w:tab w:val="num" w:pos="5760"/>
        </w:tabs>
        <w:ind w:left="5760" w:hanging="360"/>
      </w:pPr>
      <w:rPr>
        <w:rFonts w:ascii="宋体" w:hAnsi="宋体" w:hint="default"/>
      </w:rPr>
    </w:lvl>
    <w:lvl w:ilvl="8" w:tplc="96387A14" w:tentative="1">
      <w:start w:val="1"/>
      <w:numFmt w:val="bullet"/>
      <w:lvlText w:val="•"/>
      <w:lvlJc w:val="left"/>
      <w:pPr>
        <w:tabs>
          <w:tab w:val="num" w:pos="6480"/>
        </w:tabs>
        <w:ind w:left="6480" w:hanging="360"/>
      </w:pPr>
      <w:rPr>
        <w:rFonts w:ascii="宋体" w:hAnsi="宋体" w:hint="default"/>
      </w:rPr>
    </w:lvl>
  </w:abstractNum>
  <w:abstractNum w:abstractNumId="9">
    <w:nsid w:val="1D0914A2"/>
    <w:multiLevelType w:val="hybridMultilevel"/>
    <w:tmpl w:val="17709A3A"/>
    <w:lvl w:ilvl="0" w:tplc="C7BC198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C6584"/>
    <w:multiLevelType w:val="hybridMultilevel"/>
    <w:tmpl w:val="7C4E5D52"/>
    <w:lvl w:ilvl="0" w:tplc="AFFE0F32">
      <w:start w:val="1"/>
      <w:numFmt w:val="bullet"/>
      <w:lvlText w:val=""/>
      <w:lvlJc w:val="left"/>
      <w:pPr>
        <w:tabs>
          <w:tab w:val="num" w:pos="720"/>
        </w:tabs>
        <w:ind w:left="720" w:hanging="360"/>
      </w:pPr>
      <w:rPr>
        <w:rFonts w:ascii="Wingdings" w:hAnsi="Wingdings" w:hint="default"/>
      </w:rPr>
    </w:lvl>
    <w:lvl w:ilvl="1" w:tplc="65EEF6EE" w:tentative="1">
      <w:start w:val="1"/>
      <w:numFmt w:val="bullet"/>
      <w:lvlText w:val=""/>
      <w:lvlJc w:val="left"/>
      <w:pPr>
        <w:tabs>
          <w:tab w:val="num" w:pos="1440"/>
        </w:tabs>
        <w:ind w:left="1440" w:hanging="360"/>
      </w:pPr>
      <w:rPr>
        <w:rFonts w:ascii="Wingdings" w:hAnsi="Wingdings" w:hint="default"/>
      </w:rPr>
    </w:lvl>
    <w:lvl w:ilvl="2" w:tplc="9E629222" w:tentative="1">
      <w:start w:val="1"/>
      <w:numFmt w:val="bullet"/>
      <w:lvlText w:val=""/>
      <w:lvlJc w:val="left"/>
      <w:pPr>
        <w:tabs>
          <w:tab w:val="num" w:pos="2160"/>
        </w:tabs>
        <w:ind w:left="2160" w:hanging="360"/>
      </w:pPr>
      <w:rPr>
        <w:rFonts w:ascii="Wingdings" w:hAnsi="Wingdings" w:hint="default"/>
      </w:rPr>
    </w:lvl>
    <w:lvl w:ilvl="3" w:tplc="8440FD2A" w:tentative="1">
      <w:start w:val="1"/>
      <w:numFmt w:val="bullet"/>
      <w:lvlText w:val=""/>
      <w:lvlJc w:val="left"/>
      <w:pPr>
        <w:tabs>
          <w:tab w:val="num" w:pos="2880"/>
        </w:tabs>
        <w:ind w:left="2880" w:hanging="360"/>
      </w:pPr>
      <w:rPr>
        <w:rFonts w:ascii="Wingdings" w:hAnsi="Wingdings" w:hint="default"/>
      </w:rPr>
    </w:lvl>
    <w:lvl w:ilvl="4" w:tplc="00EA8118" w:tentative="1">
      <w:start w:val="1"/>
      <w:numFmt w:val="bullet"/>
      <w:lvlText w:val=""/>
      <w:lvlJc w:val="left"/>
      <w:pPr>
        <w:tabs>
          <w:tab w:val="num" w:pos="3600"/>
        </w:tabs>
        <w:ind w:left="3600" w:hanging="360"/>
      </w:pPr>
      <w:rPr>
        <w:rFonts w:ascii="Wingdings" w:hAnsi="Wingdings" w:hint="default"/>
      </w:rPr>
    </w:lvl>
    <w:lvl w:ilvl="5" w:tplc="FAA88202" w:tentative="1">
      <w:start w:val="1"/>
      <w:numFmt w:val="bullet"/>
      <w:lvlText w:val=""/>
      <w:lvlJc w:val="left"/>
      <w:pPr>
        <w:tabs>
          <w:tab w:val="num" w:pos="4320"/>
        </w:tabs>
        <w:ind w:left="4320" w:hanging="360"/>
      </w:pPr>
      <w:rPr>
        <w:rFonts w:ascii="Wingdings" w:hAnsi="Wingdings" w:hint="default"/>
      </w:rPr>
    </w:lvl>
    <w:lvl w:ilvl="6" w:tplc="0C321C78" w:tentative="1">
      <w:start w:val="1"/>
      <w:numFmt w:val="bullet"/>
      <w:lvlText w:val=""/>
      <w:lvlJc w:val="left"/>
      <w:pPr>
        <w:tabs>
          <w:tab w:val="num" w:pos="5040"/>
        </w:tabs>
        <w:ind w:left="5040" w:hanging="360"/>
      </w:pPr>
      <w:rPr>
        <w:rFonts w:ascii="Wingdings" w:hAnsi="Wingdings" w:hint="default"/>
      </w:rPr>
    </w:lvl>
    <w:lvl w:ilvl="7" w:tplc="A6B6443E" w:tentative="1">
      <w:start w:val="1"/>
      <w:numFmt w:val="bullet"/>
      <w:lvlText w:val=""/>
      <w:lvlJc w:val="left"/>
      <w:pPr>
        <w:tabs>
          <w:tab w:val="num" w:pos="5760"/>
        </w:tabs>
        <w:ind w:left="5760" w:hanging="360"/>
      </w:pPr>
      <w:rPr>
        <w:rFonts w:ascii="Wingdings" w:hAnsi="Wingdings" w:hint="default"/>
      </w:rPr>
    </w:lvl>
    <w:lvl w:ilvl="8" w:tplc="5858A04E" w:tentative="1">
      <w:start w:val="1"/>
      <w:numFmt w:val="bullet"/>
      <w:lvlText w:val=""/>
      <w:lvlJc w:val="left"/>
      <w:pPr>
        <w:tabs>
          <w:tab w:val="num" w:pos="6480"/>
        </w:tabs>
        <w:ind w:left="6480" w:hanging="360"/>
      </w:pPr>
      <w:rPr>
        <w:rFonts w:ascii="Wingdings" w:hAnsi="Wingdings" w:hint="default"/>
      </w:rPr>
    </w:lvl>
  </w:abstractNum>
  <w:abstractNum w:abstractNumId="11">
    <w:nsid w:val="257E113B"/>
    <w:multiLevelType w:val="hybridMultilevel"/>
    <w:tmpl w:val="EAA450FC"/>
    <w:lvl w:ilvl="0" w:tplc="2D462B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471B1E"/>
    <w:multiLevelType w:val="hybridMultilevel"/>
    <w:tmpl w:val="19DEAF80"/>
    <w:lvl w:ilvl="0" w:tplc="59C6770A">
      <w:start w:val="1"/>
      <w:numFmt w:val="bullet"/>
      <w:lvlText w:val="•"/>
      <w:lvlJc w:val="left"/>
      <w:pPr>
        <w:tabs>
          <w:tab w:val="num" w:pos="720"/>
        </w:tabs>
        <w:ind w:left="720" w:hanging="360"/>
      </w:pPr>
      <w:rPr>
        <w:rFonts w:ascii="宋体" w:hAnsi="宋体" w:hint="default"/>
      </w:rPr>
    </w:lvl>
    <w:lvl w:ilvl="1" w:tplc="55AC21AC" w:tentative="1">
      <w:start w:val="1"/>
      <w:numFmt w:val="bullet"/>
      <w:lvlText w:val="•"/>
      <w:lvlJc w:val="left"/>
      <w:pPr>
        <w:tabs>
          <w:tab w:val="num" w:pos="1440"/>
        </w:tabs>
        <w:ind w:left="1440" w:hanging="360"/>
      </w:pPr>
      <w:rPr>
        <w:rFonts w:ascii="宋体" w:hAnsi="宋体" w:hint="default"/>
      </w:rPr>
    </w:lvl>
    <w:lvl w:ilvl="2" w:tplc="44201688" w:tentative="1">
      <w:start w:val="1"/>
      <w:numFmt w:val="bullet"/>
      <w:lvlText w:val="•"/>
      <w:lvlJc w:val="left"/>
      <w:pPr>
        <w:tabs>
          <w:tab w:val="num" w:pos="2160"/>
        </w:tabs>
        <w:ind w:left="2160" w:hanging="360"/>
      </w:pPr>
      <w:rPr>
        <w:rFonts w:ascii="宋体" w:hAnsi="宋体" w:hint="default"/>
      </w:rPr>
    </w:lvl>
    <w:lvl w:ilvl="3" w:tplc="A5E86320" w:tentative="1">
      <w:start w:val="1"/>
      <w:numFmt w:val="bullet"/>
      <w:lvlText w:val="•"/>
      <w:lvlJc w:val="left"/>
      <w:pPr>
        <w:tabs>
          <w:tab w:val="num" w:pos="2880"/>
        </w:tabs>
        <w:ind w:left="2880" w:hanging="360"/>
      </w:pPr>
      <w:rPr>
        <w:rFonts w:ascii="宋体" w:hAnsi="宋体" w:hint="default"/>
      </w:rPr>
    </w:lvl>
    <w:lvl w:ilvl="4" w:tplc="5CD6F950" w:tentative="1">
      <w:start w:val="1"/>
      <w:numFmt w:val="bullet"/>
      <w:lvlText w:val="•"/>
      <w:lvlJc w:val="left"/>
      <w:pPr>
        <w:tabs>
          <w:tab w:val="num" w:pos="3600"/>
        </w:tabs>
        <w:ind w:left="3600" w:hanging="360"/>
      </w:pPr>
      <w:rPr>
        <w:rFonts w:ascii="宋体" w:hAnsi="宋体" w:hint="default"/>
      </w:rPr>
    </w:lvl>
    <w:lvl w:ilvl="5" w:tplc="0016B888" w:tentative="1">
      <w:start w:val="1"/>
      <w:numFmt w:val="bullet"/>
      <w:lvlText w:val="•"/>
      <w:lvlJc w:val="left"/>
      <w:pPr>
        <w:tabs>
          <w:tab w:val="num" w:pos="4320"/>
        </w:tabs>
        <w:ind w:left="4320" w:hanging="360"/>
      </w:pPr>
      <w:rPr>
        <w:rFonts w:ascii="宋体" w:hAnsi="宋体" w:hint="default"/>
      </w:rPr>
    </w:lvl>
    <w:lvl w:ilvl="6" w:tplc="ABE607A6" w:tentative="1">
      <w:start w:val="1"/>
      <w:numFmt w:val="bullet"/>
      <w:lvlText w:val="•"/>
      <w:lvlJc w:val="left"/>
      <w:pPr>
        <w:tabs>
          <w:tab w:val="num" w:pos="5040"/>
        </w:tabs>
        <w:ind w:left="5040" w:hanging="360"/>
      </w:pPr>
      <w:rPr>
        <w:rFonts w:ascii="宋体" w:hAnsi="宋体" w:hint="default"/>
      </w:rPr>
    </w:lvl>
    <w:lvl w:ilvl="7" w:tplc="B622D84E" w:tentative="1">
      <w:start w:val="1"/>
      <w:numFmt w:val="bullet"/>
      <w:lvlText w:val="•"/>
      <w:lvlJc w:val="left"/>
      <w:pPr>
        <w:tabs>
          <w:tab w:val="num" w:pos="5760"/>
        </w:tabs>
        <w:ind w:left="5760" w:hanging="360"/>
      </w:pPr>
      <w:rPr>
        <w:rFonts w:ascii="宋体" w:hAnsi="宋体" w:hint="default"/>
      </w:rPr>
    </w:lvl>
    <w:lvl w:ilvl="8" w:tplc="AAD8CBD6" w:tentative="1">
      <w:start w:val="1"/>
      <w:numFmt w:val="bullet"/>
      <w:lvlText w:val="•"/>
      <w:lvlJc w:val="left"/>
      <w:pPr>
        <w:tabs>
          <w:tab w:val="num" w:pos="6480"/>
        </w:tabs>
        <w:ind w:left="6480" w:hanging="360"/>
      </w:pPr>
      <w:rPr>
        <w:rFonts w:ascii="宋体" w:hAnsi="宋体" w:hint="default"/>
      </w:rPr>
    </w:lvl>
  </w:abstractNum>
  <w:abstractNum w:abstractNumId="13">
    <w:nsid w:val="28267996"/>
    <w:multiLevelType w:val="hybridMultilevel"/>
    <w:tmpl w:val="5E22941A"/>
    <w:lvl w:ilvl="0" w:tplc="FEEEB424">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4C6746"/>
    <w:multiLevelType w:val="hybridMultilevel"/>
    <w:tmpl w:val="31421302"/>
    <w:lvl w:ilvl="0" w:tplc="87EE580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4A6D37"/>
    <w:multiLevelType w:val="hybridMultilevel"/>
    <w:tmpl w:val="54C2F438"/>
    <w:lvl w:ilvl="0" w:tplc="A718F15E">
      <w:start w:val="1"/>
      <w:numFmt w:val="bullet"/>
      <w:lvlText w:val="•"/>
      <w:lvlJc w:val="left"/>
      <w:pPr>
        <w:tabs>
          <w:tab w:val="num" w:pos="720"/>
        </w:tabs>
        <w:ind w:left="720" w:hanging="360"/>
      </w:pPr>
      <w:rPr>
        <w:rFonts w:ascii="宋体" w:hAnsi="宋体" w:hint="default"/>
      </w:rPr>
    </w:lvl>
    <w:lvl w:ilvl="1" w:tplc="668C78CC">
      <w:start w:val="1"/>
      <w:numFmt w:val="bullet"/>
      <w:lvlText w:val="•"/>
      <w:lvlJc w:val="left"/>
      <w:pPr>
        <w:tabs>
          <w:tab w:val="num" w:pos="1440"/>
        </w:tabs>
        <w:ind w:left="1440" w:hanging="360"/>
      </w:pPr>
      <w:rPr>
        <w:rFonts w:ascii="宋体" w:hAnsi="宋体" w:hint="default"/>
      </w:rPr>
    </w:lvl>
    <w:lvl w:ilvl="2" w:tplc="B386AD7A" w:tentative="1">
      <w:start w:val="1"/>
      <w:numFmt w:val="bullet"/>
      <w:lvlText w:val="•"/>
      <w:lvlJc w:val="left"/>
      <w:pPr>
        <w:tabs>
          <w:tab w:val="num" w:pos="2160"/>
        </w:tabs>
        <w:ind w:left="2160" w:hanging="360"/>
      </w:pPr>
      <w:rPr>
        <w:rFonts w:ascii="宋体" w:hAnsi="宋体" w:hint="default"/>
      </w:rPr>
    </w:lvl>
    <w:lvl w:ilvl="3" w:tplc="B07C22E4" w:tentative="1">
      <w:start w:val="1"/>
      <w:numFmt w:val="bullet"/>
      <w:lvlText w:val="•"/>
      <w:lvlJc w:val="left"/>
      <w:pPr>
        <w:tabs>
          <w:tab w:val="num" w:pos="2880"/>
        </w:tabs>
        <w:ind w:left="2880" w:hanging="360"/>
      </w:pPr>
      <w:rPr>
        <w:rFonts w:ascii="宋体" w:hAnsi="宋体" w:hint="default"/>
      </w:rPr>
    </w:lvl>
    <w:lvl w:ilvl="4" w:tplc="D2849BB4" w:tentative="1">
      <w:start w:val="1"/>
      <w:numFmt w:val="bullet"/>
      <w:lvlText w:val="•"/>
      <w:lvlJc w:val="left"/>
      <w:pPr>
        <w:tabs>
          <w:tab w:val="num" w:pos="3600"/>
        </w:tabs>
        <w:ind w:left="3600" w:hanging="360"/>
      </w:pPr>
      <w:rPr>
        <w:rFonts w:ascii="宋体" w:hAnsi="宋体" w:hint="default"/>
      </w:rPr>
    </w:lvl>
    <w:lvl w:ilvl="5" w:tplc="D10C778A" w:tentative="1">
      <w:start w:val="1"/>
      <w:numFmt w:val="bullet"/>
      <w:lvlText w:val="•"/>
      <w:lvlJc w:val="left"/>
      <w:pPr>
        <w:tabs>
          <w:tab w:val="num" w:pos="4320"/>
        </w:tabs>
        <w:ind w:left="4320" w:hanging="360"/>
      </w:pPr>
      <w:rPr>
        <w:rFonts w:ascii="宋体" w:hAnsi="宋体" w:hint="default"/>
      </w:rPr>
    </w:lvl>
    <w:lvl w:ilvl="6" w:tplc="5F3AA688" w:tentative="1">
      <w:start w:val="1"/>
      <w:numFmt w:val="bullet"/>
      <w:lvlText w:val="•"/>
      <w:lvlJc w:val="left"/>
      <w:pPr>
        <w:tabs>
          <w:tab w:val="num" w:pos="5040"/>
        </w:tabs>
        <w:ind w:left="5040" w:hanging="360"/>
      </w:pPr>
      <w:rPr>
        <w:rFonts w:ascii="宋体" w:hAnsi="宋体" w:hint="default"/>
      </w:rPr>
    </w:lvl>
    <w:lvl w:ilvl="7" w:tplc="4594CDFE" w:tentative="1">
      <w:start w:val="1"/>
      <w:numFmt w:val="bullet"/>
      <w:lvlText w:val="•"/>
      <w:lvlJc w:val="left"/>
      <w:pPr>
        <w:tabs>
          <w:tab w:val="num" w:pos="5760"/>
        </w:tabs>
        <w:ind w:left="5760" w:hanging="360"/>
      </w:pPr>
      <w:rPr>
        <w:rFonts w:ascii="宋体" w:hAnsi="宋体" w:hint="default"/>
      </w:rPr>
    </w:lvl>
    <w:lvl w:ilvl="8" w:tplc="2C32D768" w:tentative="1">
      <w:start w:val="1"/>
      <w:numFmt w:val="bullet"/>
      <w:lvlText w:val="•"/>
      <w:lvlJc w:val="left"/>
      <w:pPr>
        <w:tabs>
          <w:tab w:val="num" w:pos="6480"/>
        </w:tabs>
        <w:ind w:left="6480" w:hanging="360"/>
      </w:pPr>
      <w:rPr>
        <w:rFonts w:ascii="宋体" w:hAnsi="宋体" w:hint="default"/>
      </w:rPr>
    </w:lvl>
  </w:abstractNum>
  <w:abstractNum w:abstractNumId="16">
    <w:nsid w:val="39047E2D"/>
    <w:multiLevelType w:val="hybridMultilevel"/>
    <w:tmpl w:val="AD62FAC2"/>
    <w:lvl w:ilvl="0" w:tplc="915C1CE4">
      <w:start w:val="1"/>
      <w:numFmt w:val="bullet"/>
      <w:lvlText w:val="•"/>
      <w:lvlJc w:val="left"/>
      <w:pPr>
        <w:tabs>
          <w:tab w:val="num" w:pos="720"/>
        </w:tabs>
        <w:ind w:left="720" w:hanging="360"/>
      </w:pPr>
      <w:rPr>
        <w:rFonts w:ascii="宋体" w:hAnsi="宋体" w:hint="default"/>
      </w:rPr>
    </w:lvl>
    <w:lvl w:ilvl="1" w:tplc="D410EE50" w:tentative="1">
      <w:start w:val="1"/>
      <w:numFmt w:val="bullet"/>
      <w:lvlText w:val="•"/>
      <w:lvlJc w:val="left"/>
      <w:pPr>
        <w:tabs>
          <w:tab w:val="num" w:pos="1440"/>
        </w:tabs>
        <w:ind w:left="1440" w:hanging="360"/>
      </w:pPr>
      <w:rPr>
        <w:rFonts w:ascii="宋体" w:hAnsi="宋体" w:hint="default"/>
      </w:rPr>
    </w:lvl>
    <w:lvl w:ilvl="2" w:tplc="0BE24EF8" w:tentative="1">
      <w:start w:val="1"/>
      <w:numFmt w:val="bullet"/>
      <w:lvlText w:val="•"/>
      <w:lvlJc w:val="left"/>
      <w:pPr>
        <w:tabs>
          <w:tab w:val="num" w:pos="2160"/>
        </w:tabs>
        <w:ind w:left="2160" w:hanging="360"/>
      </w:pPr>
      <w:rPr>
        <w:rFonts w:ascii="宋体" w:hAnsi="宋体" w:hint="default"/>
      </w:rPr>
    </w:lvl>
    <w:lvl w:ilvl="3" w:tplc="0058929C" w:tentative="1">
      <w:start w:val="1"/>
      <w:numFmt w:val="bullet"/>
      <w:lvlText w:val="•"/>
      <w:lvlJc w:val="left"/>
      <w:pPr>
        <w:tabs>
          <w:tab w:val="num" w:pos="2880"/>
        </w:tabs>
        <w:ind w:left="2880" w:hanging="360"/>
      </w:pPr>
      <w:rPr>
        <w:rFonts w:ascii="宋体" w:hAnsi="宋体" w:hint="default"/>
      </w:rPr>
    </w:lvl>
    <w:lvl w:ilvl="4" w:tplc="059A5064" w:tentative="1">
      <w:start w:val="1"/>
      <w:numFmt w:val="bullet"/>
      <w:lvlText w:val="•"/>
      <w:lvlJc w:val="left"/>
      <w:pPr>
        <w:tabs>
          <w:tab w:val="num" w:pos="3600"/>
        </w:tabs>
        <w:ind w:left="3600" w:hanging="360"/>
      </w:pPr>
      <w:rPr>
        <w:rFonts w:ascii="宋体" w:hAnsi="宋体" w:hint="default"/>
      </w:rPr>
    </w:lvl>
    <w:lvl w:ilvl="5" w:tplc="742C5D52" w:tentative="1">
      <w:start w:val="1"/>
      <w:numFmt w:val="bullet"/>
      <w:lvlText w:val="•"/>
      <w:lvlJc w:val="left"/>
      <w:pPr>
        <w:tabs>
          <w:tab w:val="num" w:pos="4320"/>
        </w:tabs>
        <w:ind w:left="4320" w:hanging="360"/>
      </w:pPr>
      <w:rPr>
        <w:rFonts w:ascii="宋体" w:hAnsi="宋体" w:hint="default"/>
      </w:rPr>
    </w:lvl>
    <w:lvl w:ilvl="6" w:tplc="6F7EBFDA" w:tentative="1">
      <w:start w:val="1"/>
      <w:numFmt w:val="bullet"/>
      <w:lvlText w:val="•"/>
      <w:lvlJc w:val="left"/>
      <w:pPr>
        <w:tabs>
          <w:tab w:val="num" w:pos="5040"/>
        </w:tabs>
        <w:ind w:left="5040" w:hanging="360"/>
      </w:pPr>
      <w:rPr>
        <w:rFonts w:ascii="宋体" w:hAnsi="宋体" w:hint="default"/>
      </w:rPr>
    </w:lvl>
    <w:lvl w:ilvl="7" w:tplc="957C4CD6" w:tentative="1">
      <w:start w:val="1"/>
      <w:numFmt w:val="bullet"/>
      <w:lvlText w:val="•"/>
      <w:lvlJc w:val="left"/>
      <w:pPr>
        <w:tabs>
          <w:tab w:val="num" w:pos="5760"/>
        </w:tabs>
        <w:ind w:left="5760" w:hanging="360"/>
      </w:pPr>
      <w:rPr>
        <w:rFonts w:ascii="宋体" w:hAnsi="宋体" w:hint="default"/>
      </w:rPr>
    </w:lvl>
    <w:lvl w:ilvl="8" w:tplc="3BA4664E" w:tentative="1">
      <w:start w:val="1"/>
      <w:numFmt w:val="bullet"/>
      <w:lvlText w:val="•"/>
      <w:lvlJc w:val="left"/>
      <w:pPr>
        <w:tabs>
          <w:tab w:val="num" w:pos="6480"/>
        </w:tabs>
        <w:ind w:left="6480" w:hanging="360"/>
      </w:pPr>
      <w:rPr>
        <w:rFonts w:ascii="宋体" w:hAnsi="宋体" w:hint="default"/>
      </w:rPr>
    </w:lvl>
  </w:abstractNum>
  <w:abstractNum w:abstractNumId="17">
    <w:nsid w:val="3D60571C"/>
    <w:multiLevelType w:val="hybridMultilevel"/>
    <w:tmpl w:val="46C0B0C0"/>
    <w:lvl w:ilvl="0" w:tplc="60864DBE">
      <w:start w:val="1"/>
      <w:numFmt w:val="bullet"/>
      <w:lvlText w:val="•"/>
      <w:lvlJc w:val="left"/>
      <w:pPr>
        <w:tabs>
          <w:tab w:val="num" w:pos="720"/>
        </w:tabs>
        <w:ind w:left="720" w:hanging="360"/>
      </w:pPr>
      <w:rPr>
        <w:rFonts w:ascii="宋体" w:hAnsi="宋体" w:hint="default"/>
      </w:rPr>
    </w:lvl>
    <w:lvl w:ilvl="1" w:tplc="E670DA0A" w:tentative="1">
      <w:start w:val="1"/>
      <w:numFmt w:val="bullet"/>
      <w:lvlText w:val="•"/>
      <w:lvlJc w:val="left"/>
      <w:pPr>
        <w:tabs>
          <w:tab w:val="num" w:pos="1440"/>
        </w:tabs>
        <w:ind w:left="1440" w:hanging="360"/>
      </w:pPr>
      <w:rPr>
        <w:rFonts w:ascii="宋体" w:hAnsi="宋体" w:hint="default"/>
      </w:rPr>
    </w:lvl>
    <w:lvl w:ilvl="2" w:tplc="3B14C884" w:tentative="1">
      <w:start w:val="1"/>
      <w:numFmt w:val="bullet"/>
      <w:lvlText w:val="•"/>
      <w:lvlJc w:val="left"/>
      <w:pPr>
        <w:tabs>
          <w:tab w:val="num" w:pos="2160"/>
        </w:tabs>
        <w:ind w:left="2160" w:hanging="360"/>
      </w:pPr>
      <w:rPr>
        <w:rFonts w:ascii="宋体" w:hAnsi="宋体" w:hint="default"/>
      </w:rPr>
    </w:lvl>
    <w:lvl w:ilvl="3" w:tplc="1010BC4A" w:tentative="1">
      <w:start w:val="1"/>
      <w:numFmt w:val="bullet"/>
      <w:lvlText w:val="•"/>
      <w:lvlJc w:val="left"/>
      <w:pPr>
        <w:tabs>
          <w:tab w:val="num" w:pos="2880"/>
        </w:tabs>
        <w:ind w:left="2880" w:hanging="360"/>
      </w:pPr>
      <w:rPr>
        <w:rFonts w:ascii="宋体" w:hAnsi="宋体" w:hint="default"/>
      </w:rPr>
    </w:lvl>
    <w:lvl w:ilvl="4" w:tplc="0454864A" w:tentative="1">
      <w:start w:val="1"/>
      <w:numFmt w:val="bullet"/>
      <w:lvlText w:val="•"/>
      <w:lvlJc w:val="left"/>
      <w:pPr>
        <w:tabs>
          <w:tab w:val="num" w:pos="3600"/>
        </w:tabs>
        <w:ind w:left="3600" w:hanging="360"/>
      </w:pPr>
      <w:rPr>
        <w:rFonts w:ascii="宋体" w:hAnsi="宋体" w:hint="default"/>
      </w:rPr>
    </w:lvl>
    <w:lvl w:ilvl="5" w:tplc="5A7CA670" w:tentative="1">
      <w:start w:val="1"/>
      <w:numFmt w:val="bullet"/>
      <w:lvlText w:val="•"/>
      <w:lvlJc w:val="left"/>
      <w:pPr>
        <w:tabs>
          <w:tab w:val="num" w:pos="4320"/>
        </w:tabs>
        <w:ind w:left="4320" w:hanging="360"/>
      </w:pPr>
      <w:rPr>
        <w:rFonts w:ascii="宋体" w:hAnsi="宋体" w:hint="default"/>
      </w:rPr>
    </w:lvl>
    <w:lvl w:ilvl="6" w:tplc="B2FABAF0" w:tentative="1">
      <w:start w:val="1"/>
      <w:numFmt w:val="bullet"/>
      <w:lvlText w:val="•"/>
      <w:lvlJc w:val="left"/>
      <w:pPr>
        <w:tabs>
          <w:tab w:val="num" w:pos="5040"/>
        </w:tabs>
        <w:ind w:left="5040" w:hanging="360"/>
      </w:pPr>
      <w:rPr>
        <w:rFonts w:ascii="宋体" w:hAnsi="宋体" w:hint="default"/>
      </w:rPr>
    </w:lvl>
    <w:lvl w:ilvl="7" w:tplc="2668D194" w:tentative="1">
      <w:start w:val="1"/>
      <w:numFmt w:val="bullet"/>
      <w:lvlText w:val="•"/>
      <w:lvlJc w:val="left"/>
      <w:pPr>
        <w:tabs>
          <w:tab w:val="num" w:pos="5760"/>
        </w:tabs>
        <w:ind w:left="5760" w:hanging="360"/>
      </w:pPr>
      <w:rPr>
        <w:rFonts w:ascii="宋体" w:hAnsi="宋体" w:hint="default"/>
      </w:rPr>
    </w:lvl>
    <w:lvl w:ilvl="8" w:tplc="D31A30D4" w:tentative="1">
      <w:start w:val="1"/>
      <w:numFmt w:val="bullet"/>
      <w:lvlText w:val="•"/>
      <w:lvlJc w:val="left"/>
      <w:pPr>
        <w:tabs>
          <w:tab w:val="num" w:pos="6480"/>
        </w:tabs>
        <w:ind w:left="6480" w:hanging="360"/>
      </w:pPr>
      <w:rPr>
        <w:rFonts w:ascii="宋体" w:hAnsi="宋体" w:hint="default"/>
      </w:rPr>
    </w:lvl>
  </w:abstractNum>
  <w:abstractNum w:abstractNumId="18">
    <w:nsid w:val="3DB05CBC"/>
    <w:multiLevelType w:val="hybridMultilevel"/>
    <w:tmpl w:val="88D48FEA"/>
    <w:lvl w:ilvl="0" w:tplc="2FB49A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A52DEC"/>
    <w:multiLevelType w:val="hybridMultilevel"/>
    <w:tmpl w:val="BF18830E"/>
    <w:lvl w:ilvl="0" w:tplc="27B23CF0">
      <w:start w:val="1"/>
      <w:numFmt w:val="bullet"/>
      <w:lvlText w:val=""/>
      <w:lvlJc w:val="left"/>
      <w:pPr>
        <w:tabs>
          <w:tab w:val="num" w:pos="720"/>
        </w:tabs>
        <w:ind w:left="720" w:hanging="360"/>
      </w:pPr>
      <w:rPr>
        <w:rFonts w:ascii="Wingdings" w:hAnsi="Wingdings" w:hint="default"/>
      </w:rPr>
    </w:lvl>
    <w:lvl w:ilvl="1" w:tplc="25DCAC7C">
      <w:start w:val="1"/>
      <w:numFmt w:val="bullet"/>
      <w:lvlText w:val=""/>
      <w:lvlJc w:val="left"/>
      <w:pPr>
        <w:tabs>
          <w:tab w:val="num" w:pos="1440"/>
        </w:tabs>
        <w:ind w:left="1440" w:hanging="360"/>
      </w:pPr>
      <w:rPr>
        <w:rFonts w:ascii="Wingdings" w:hAnsi="Wingdings" w:hint="default"/>
      </w:rPr>
    </w:lvl>
    <w:lvl w:ilvl="2" w:tplc="8132F462" w:tentative="1">
      <w:start w:val="1"/>
      <w:numFmt w:val="bullet"/>
      <w:lvlText w:val=""/>
      <w:lvlJc w:val="left"/>
      <w:pPr>
        <w:tabs>
          <w:tab w:val="num" w:pos="2160"/>
        </w:tabs>
        <w:ind w:left="2160" w:hanging="360"/>
      </w:pPr>
      <w:rPr>
        <w:rFonts w:ascii="Wingdings" w:hAnsi="Wingdings" w:hint="default"/>
      </w:rPr>
    </w:lvl>
    <w:lvl w:ilvl="3" w:tplc="E8AA6330" w:tentative="1">
      <w:start w:val="1"/>
      <w:numFmt w:val="bullet"/>
      <w:lvlText w:val=""/>
      <w:lvlJc w:val="left"/>
      <w:pPr>
        <w:tabs>
          <w:tab w:val="num" w:pos="2880"/>
        </w:tabs>
        <w:ind w:left="2880" w:hanging="360"/>
      </w:pPr>
      <w:rPr>
        <w:rFonts w:ascii="Wingdings" w:hAnsi="Wingdings" w:hint="default"/>
      </w:rPr>
    </w:lvl>
    <w:lvl w:ilvl="4" w:tplc="83061872" w:tentative="1">
      <w:start w:val="1"/>
      <w:numFmt w:val="bullet"/>
      <w:lvlText w:val=""/>
      <w:lvlJc w:val="left"/>
      <w:pPr>
        <w:tabs>
          <w:tab w:val="num" w:pos="3600"/>
        </w:tabs>
        <w:ind w:left="3600" w:hanging="360"/>
      </w:pPr>
      <w:rPr>
        <w:rFonts w:ascii="Wingdings" w:hAnsi="Wingdings" w:hint="default"/>
      </w:rPr>
    </w:lvl>
    <w:lvl w:ilvl="5" w:tplc="385EE82E" w:tentative="1">
      <w:start w:val="1"/>
      <w:numFmt w:val="bullet"/>
      <w:lvlText w:val=""/>
      <w:lvlJc w:val="left"/>
      <w:pPr>
        <w:tabs>
          <w:tab w:val="num" w:pos="4320"/>
        </w:tabs>
        <w:ind w:left="4320" w:hanging="360"/>
      </w:pPr>
      <w:rPr>
        <w:rFonts w:ascii="Wingdings" w:hAnsi="Wingdings" w:hint="default"/>
      </w:rPr>
    </w:lvl>
    <w:lvl w:ilvl="6" w:tplc="C0E474B8" w:tentative="1">
      <w:start w:val="1"/>
      <w:numFmt w:val="bullet"/>
      <w:lvlText w:val=""/>
      <w:lvlJc w:val="left"/>
      <w:pPr>
        <w:tabs>
          <w:tab w:val="num" w:pos="5040"/>
        </w:tabs>
        <w:ind w:left="5040" w:hanging="360"/>
      </w:pPr>
      <w:rPr>
        <w:rFonts w:ascii="Wingdings" w:hAnsi="Wingdings" w:hint="default"/>
      </w:rPr>
    </w:lvl>
    <w:lvl w:ilvl="7" w:tplc="16946B92" w:tentative="1">
      <w:start w:val="1"/>
      <w:numFmt w:val="bullet"/>
      <w:lvlText w:val=""/>
      <w:lvlJc w:val="left"/>
      <w:pPr>
        <w:tabs>
          <w:tab w:val="num" w:pos="5760"/>
        </w:tabs>
        <w:ind w:left="5760" w:hanging="360"/>
      </w:pPr>
      <w:rPr>
        <w:rFonts w:ascii="Wingdings" w:hAnsi="Wingdings" w:hint="default"/>
      </w:rPr>
    </w:lvl>
    <w:lvl w:ilvl="8" w:tplc="3E4A10A2" w:tentative="1">
      <w:start w:val="1"/>
      <w:numFmt w:val="bullet"/>
      <w:lvlText w:val=""/>
      <w:lvlJc w:val="left"/>
      <w:pPr>
        <w:tabs>
          <w:tab w:val="num" w:pos="6480"/>
        </w:tabs>
        <w:ind w:left="6480" w:hanging="360"/>
      </w:pPr>
      <w:rPr>
        <w:rFonts w:ascii="Wingdings" w:hAnsi="Wingdings" w:hint="default"/>
      </w:rPr>
    </w:lvl>
  </w:abstractNum>
  <w:abstractNum w:abstractNumId="20">
    <w:nsid w:val="47E143E4"/>
    <w:multiLevelType w:val="hybridMultilevel"/>
    <w:tmpl w:val="769C9BF2"/>
    <w:lvl w:ilvl="0" w:tplc="FF063C82">
      <w:start w:val="1"/>
      <w:numFmt w:val="decimalEnclosedCircle"/>
      <w:lvlText w:val="%1"/>
      <w:lvlJc w:val="left"/>
      <w:pPr>
        <w:tabs>
          <w:tab w:val="num" w:pos="720"/>
        </w:tabs>
        <w:ind w:left="720" w:hanging="360"/>
      </w:pPr>
    </w:lvl>
    <w:lvl w:ilvl="1" w:tplc="A2EE00A6" w:tentative="1">
      <w:start w:val="1"/>
      <w:numFmt w:val="decimalEnclosedCircle"/>
      <w:lvlText w:val="%2"/>
      <w:lvlJc w:val="left"/>
      <w:pPr>
        <w:tabs>
          <w:tab w:val="num" w:pos="1440"/>
        </w:tabs>
        <w:ind w:left="1440" w:hanging="360"/>
      </w:pPr>
    </w:lvl>
    <w:lvl w:ilvl="2" w:tplc="555E73A2" w:tentative="1">
      <w:start w:val="1"/>
      <w:numFmt w:val="decimalEnclosedCircle"/>
      <w:lvlText w:val="%3"/>
      <w:lvlJc w:val="left"/>
      <w:pPr>
        <w:tabs>
          <w:tab w:val="num" w:pos="2160"/>
        </w:tabs>
        <w:ind w:left="2160" w:hanging="360"/>
      </w:pPr>
    </w:lvl>
    <w:lvl w:ilvl="3" w:tplc="8F621A54" w:tentative="1">
      <w:start w:val="1"/>
      <w:numFmt w:val="decimalEnclosedCircle"/>
      <w:lvlText w:val="%4"/>
      <w:lvlJc w:val="left"/>
      <w:pPr>
        <w:tabs>
          <w:tab w:val="num" w:pos="2880"/>
        </w:tabs>
        <w:ind w:left="2880" w:hanging="360"/>
      </w:pPr>
    </w:lvl>
    <w:lvl w:ilvl="4" w:tplc="4A4251A2" w:tentative="1">
      <w:start w:val="1"/>
      <w:numFmt w:val="decimalEnclosedCircle"/>
      <w:lvlText w:val="%5"/>
      <w:lvlJc w:val="left"/>
      <w:pPr>
        <w:tabs>
          <w:tab w:val="num" w:pos="3600"/>
        </w:tabs>
        <w:ind w:left="3600" w:hanging="360"/>
      </w:pPr>
    </w:lvl>
    <w:lvl w:ilvl="5" w:tplc="46688926" w:tentative="1">
      <w:start w:val="1"/>
      <w:numFmt w:val="decimalEnclosedCircle"/>
      <w:lvlText w:val="%6"/>
      <w:lvlJc w:val="left"/>
      <w:pPr>
        <w:tabs>
          <w:tab w:val="num" w:pos="4320"/>
        </w:tabs>
        <w:ind w:left="4320" w:hanging="360"/>
      </w:pPr>
    </w:lvl>
    <w:lvl w:ilvl="6" w:tplc="18642D48" w:tentative="1">
      <w:start w:val="1"/>
      <w:numFmt w:val="decimalEnclosedCircle"/>
      <w:lvlText w:val="%7"/>
      <w:lvlJc w:val="left"/>
      <w:pPr>
        <w:tabs>
          <w:tab w:val="num" w:pos="5040"/>
        </w:tabs>
        <w:ind w:left="5040" w:hanging="360"/>
      </w:pPr>
    </w:lvl>
    <w:lvl w:ilvl="7" w:tplc="8878C67C" w:tentative="1">
      <w:start w:val="1"/>
      <w:numFmt w:val="decimalEnclosedCircle"/>
      <w:lvlText w:val="%8"/>
      <w:lvlJc w:val="left"/>
      <w:pPr>
        <w:tabs>
          <w:tab w:val="num" w:pos="5760"/>
        </w:tabs>
        <w:ind w:left="5760" w:hanging="360"/>
      </w:pPr>
    </w:lvl>
    <w:lvl w:ilvl="8" w:tplc="FF62D776" w:tentative="1">
      <w:start w:val="1"/>
      <w:numFmt w:val="decimalEnclosedCircle"/>
      <w:lvlText w:val="%9"/>
      <w:lvlJc w:val="left"/>
      <w:pPr>
        <w:tabs>
          <w:tab w:val="num" w:pos="6480"/>
        </w:tabs>
        <w:ind w:left="6480" w:hanging="360"/>
      </w:pPr>
    </w:lvl>
  </w:abstractNum>
  <w:abstractNum w:abstractNumId="21">
    <w:nsid w:val="4C8976B0"/>
    <w:multiLevelType w:val="hybridMultilevel"/>
    <w:tmpl w:val="6BECAFF2"/>
    <w:lvl w:ilvl="0" w:tplc="FEEEB424">
      <w:start w:val="1"/>
      <w:numFmt w:val="bullet"/>
      <w:lvlText w:val="•"/>
      <w:lvlJc w:val="left"/>
      <w:pPr>
        <w:tabs>
          <w:tab w:val="num" w:pos="720"/>
        </w:tabs>
        <w:ind w:left="720" w:hanging="360"/>
      </w:pPr>
      <w:rPr>
        <w:rFonts w:ascii="Arial" w:hAnsi="Arial" w:hint="default"/>
      </w:rPr>
    </w:lvl>
    <w:lvl w:ilvl="1" w:tplc="41F233B6" w:tentative="1">
      <w:start w:val="1"/>
      <w:numFmt w:val="bullet"/>
      <w:lvlText w:val="•"/>
      <w:lvlJc w:val="left"/>
      <w:pPr>
        <w:tabs>
          <w:tab w:val="num" w:pos="1440"/>
        </w:tabs>
        <w:ind w:left="1440" w:hanging="360"/>
      </w:pPr>
      <w:rPr>
        <w:rFonts w:ascii="Arial" w:hAnsi="Arial" w:hint="default"/>
      </w:rPr>
    </w:lvl>
    <w:lvl w:ilvl="2" w:tplc="454CCAF8" w:tentative="1">
      <w:start w:val="1"/>
      <w:numFmt w:val="bullet"/>
      <w:lvlText w:val="•"/>
      <w:lvlJc w:val="left"/>
      <w:pPr>
        <w:tabs>
          <w:tab w:val="num" w:pos="2160"/>
        </w:tabs>
        <w:ind w:left="2160" w:hanging="360"/>
      </w:pPr>
      <w:rPr>
        <w:rFonts w:ascii="Arial" w:hAnsi="Arial" w:hint="default"/>
      </w:rPr>
    </w:lvl>
    <w:lvl w:ilvl="3" w:tplc="2F08D498" w:tentative="1">
      <w:start w:val="1"/>
      <w:numFmt w:val="bullet"/>
      <w:lvlText w:val="•"/>
      <w:lvlJc w:val="left"/>
      <w:pPr>
        <w:tabs>
          <w:tab w:val="num" w:pos="2880"/>
        </w:tabs>
        <w:ind w:left="2880" w:hanging="360"/>
      </w:pPr>
      <w:rPr>
        <w:rFonts w:ascii="Arial" w:hAnsi="Arial" w:hint="default"/>
      </w:rPr>
    </w:lvl>
    <w:lvl w:ilvl="4" w:tplc="76A2BDC0" w:tentative="1">
      <w:start w:val="1"/>
      <w:numFmt w:val="bullet"/>
      <w:lvlText w:val="•"/>
      <w:lvlJc w:val="left"/>
      <w:pPr>
        <w:tabs>
          <w:tab w:val="num" w:pos="3600"/>
        </w:tabs>
        <w:ind w:left="3600" w:hanging="360"/>
      </w:pPr>
      <w:rPr>
        <w:rFonts w:ascii="Arial" w:hAnsi="Arial" w:hint="default"/>
      </w:rPr>
    </w:lvl>
    <w:lvl w:ilvl="5" w:tplc="0C0203B0" w:tentative="1">
      <w:start w:val="1"/>
      <w:numFmt w:val="bullet"/>
      <w:lvlText w:val="•"/>
      <w:lvlJc w:val="left"/>
      <w:pPr>
        <w:tabs>
          <w:tab w:val="num" w:pos="4320"/>
        </w:tabs>
        <w:ind w:left="4320" w:hanging="360"/>
      </w:pPr>
      <w:rPr>
        <w:rFonts w:ascii="Arial" w:hAnsi="Arial" w:hint="default"/>
      </w:rPr>
    </w:lvl>
    <w:lvl w:ilvl="6" w:tplc="F918B944" w:tentative="1">
      <w:start w:val="1"/>
      <w:numFmt w:val="bullet"/>
      <w:lvlText w:val="•"/>
      <w:lvlJc w:val="left"/>
      <w:pPr>
        <w:tabs>
          <w:tab w:val="num" w:pos="5040"/>
        </w:tabs>
        <w:ind w:left="5040" w:hanging="360"/>
      </w:pPr>
      <w:rPr>
        <w:rFonts w:ascii="Arial" w:hAnsi="Arial" w:hint="default"/>
      </w:rPr>
    </w:lvl>
    <w:lvl w:ilvl="7" w:tplc="07B2BB80" w:tentative="1">
      <w:start w:val="1"/>
      <w:numFmt w:val="bullet"/>
      <w:lvlText w:val="•"/>
      <w:lvlJc w:val="left"/>
      <w:pPr>
        <w:tabs>
          <w:tab w:val="num" w:pos="5760"/>
        </w:tabs>
        <w:ind w:left="5760" w:hanging="360"/>
      </w:pPr>
      <w:rPr>
        <w:rFonts w:ascii="Arial" w:hAnsi="Arial" w:hint="default"/>
      </w:rPr>
    </w:lvl>
    <w:lvl w:ilvl="8" w:tplc="A96E5C62" w:tentative="1">
      <w:start w:val="1"/>
      <w:numFmt w:val="bullet"/>
      <w:lvlText w:val="•"/>
      <w:lvlJc w:val="left"/>
      <w:pPr>
        <w:tabs>
          <w:tab w:val="num" w:pos="6480"/>
        </w:tabs>
        <w:ind w:left="6480" w:hanging="360"/>
      </w:pPr>
      <w:rPr>
        <w:rFonts w:ascii="Arial" w:hAnsi="Arial" w:hint="default"/>
      </w:rPr>
    </w:lvl>
  </w:abstractNum>
  <w:abstractNum w:abstractNumId="22">
    <w:nsid w:val="4FB7612C"/>
    <w:multiLevelType w:val="hybridMultilevel"/>
    <w:tmpl w:val="2A881DF2"/>
    <w:lvl w:ilvl="0" w:tplc="3B8CE2DC">
      <w:start w:val="1"/>
      <w:numFmt w:val="bullet"/>
      <w:lvlText w:val=""/>
      <w:lvlJc w:val="left"/>
      <w:pPr>
        <w:tabs>
          <w:tab w:val="num" w:pos="720"/>
        </w:tabs>
        <w:ind w:left="720" w:hanging="360"/>
      </w:pPr>
      <w:rPr>
        <w:rFonts w:ascii="Wingdings" w:hAnsi="Wingdings" w:hint="default"/>
      </w:rPr>
    </w:lvl>
    <w:lvl w:ilvl="1" w:tplc="C8F6094A">
      <w:start w:val="1"/>
      <w:numFmt w:val="bullet"/>
      <w:lvlText w:val=""/>
      <w:lvlJc w:val="left"/>
      <w:pPr>
        <w:tabs>
          <w:tab w:val="num" w:pos="1440"/>
        </w:tabs>
        <w:ind w:left="1440" w:hanging="360"/>
      </w:pPr>
      <w:rPr>
        <w:rFonts w:ascii="Wingdings" w:hAnsi="Wingdings" w:hint="default"/>
      </w:rPr>
    </w:lvl>
    <w:lvl w:ilvl="2" w:tplc="C4B27D00" w:tentative="1">
      <w:start w:val="1"/>
      <w:numFmt w:val="bullet"/>
      <w:lvlText w:val=""/>
      <w:lvlJc w:val="left"/>
      <w:pPr>
        <w:tabs>
          <w:tab w:val="num" w:pos="2160"/>
        </w:tabs>
        <w:ind w:left="2160" w:hanging="360"/>
      </w:pPr>
      <w:rPr>
        <w:rFonts w:ascii="Wingdings" w:hAnsi="Wingdings" w:hint="default"/>
      </w:rPr>
    </w:lvl>
    <w:lvl w:ilvl="3" w:tplc="EBFE2C46" w:tentative="1">
      <w:start w:val="1"/>
      <w:numFmt w:val="bullet"/>
      <w:lvlText w:val=""/>
      <w:lvlJc w:val="left"/>
      <w:pPr>
        <w:tabs>
          <w:tab w:val="num" w:pos="2880"/>
        </w:tabs>
        <w:ind w:left="2880" w:hanging="360"/>
      </w:pPr>
      <w:rPr>
        <w:rFonts w:ascii="Wingdings" w:hAnsi="Wingdings" w:hint="default"/>
      </w:rPr>
    </w:lvl>
    <w:lvl w:ilvl="4" w:tplc="BF6E87B2" w:tentative="1">
      <w:start w:val="1"/>
      <w:numFmt w:val="bullet"/>
      <w:lvlText w:val=""/>
      <w:lvlJc w:val="left"/>
      <w:pPr>
        <w:tabs>
          <w:tab w:val="num" w:pos="3600"/>
        </w:tabs>
        <w:ind w:left="3600" w:hanging="360"/>
      </w:pPr>
      <w:rPr>
        <w:rFonts w:ascii="Wingdings" w:hAnsi="Wingdings" w:hint="default"/>
      </w:rPr>
    </w:lvl>
    <w:lvl w:ilvl="5" w:tplc="44BA29BE" w:tentative="1">
      <w:start w:val="1"/>
      <w:numFmt w:val="bullet"/>
      <w:lvlText w:val=""/>
      <w:lvlJc w:val="left"/>
      <w:pPr>
        <w:tabs>
          <w:tab w:val="num" w:pos="4320"/>
        </w:tabs>
        <w:ind w:left="4320" w:hanging="360"/>
      </w:pPr>
      <w:rPr>
        <w:rFonts w:ascii="Wingdings" w:hAnsi="Wingdings" w:hint="default"/>
      </w:rPr>
    </w:lvl>
    <w:lvl w:ilvl="6" w:tplc="C5D27D2E" w:tentative="1">
      <w:start w:val="1"/>
      <w:numFmt w:val="bullet"/>
      <w:lvlText w:val=""/>
      <w:lvlJc w:val="left"/>
      <w:pPr>
        <w:tabs>
          <w:tab w:val="num" w:pos="5040"/>
        </w:tabs>
        <w:ind w:left="5040" w:hanging="360"/>
      </w:pPr>
      <w:rPr>
        <w:rFonts w:ascii="Wingdings" w:hAnsi="Wingdings" w:hint="default"/>
      </w:rPr>
    </w:lvl>
    <w:lvl w:ilvl="7" w:tplc="DD4E954A" w:tentative="1">
      <w:start w:val="1"/>
      <w:numFmt w:val="bullet"/>
      <w:lvlText w:val=""/>
      <w:lvlJc w:val="left"/>
      <w:pPr>
        <w:tabs>
          <w:tab w:val="num" w:pos="5760"/>
        </w:tabs>
        <w:ind w:left="5760" w:hanging="360"/>
      </w:pPr>
      <w:rPr>
        <w:rFonts w:ascii="Wingdings" w:hAnsi="Wingdings" w:hint="default"/>
      </w:rPr>
    </w:lvl>
    <w:lvl w:ilvl="8" w:tplc="AAFE46DC" w:tentative="1">
      <w:start w:val="1"/>
      <w:numFmt w:val="bullet"/>
      <w:lvlText w:val=""/>
      <w:lvlJc w:val="left"/>
      <w:pPr>
        <w:tabs>
          <w:tab w:val="num" w:pos="6480"/>
        </w:tabs>
        <w:ind w:left="6480" w:hanging="360"/>
      </w:pPr>
      <w:rPr>
        <w:rFonts w:ascii="Wingdings" w:hAnsi="Wingdings" w:hint="default"/>
      </w:rPr>
    </w:lvl>
  </w:abstractNum>
  <w:abstractNum w:abstractNumId="23">
    <w:nsid w:val="502023D7"/>
    <w:multiLevelType w:val="hybridMultilevel"/>
    <w:tmpl w:val="5936D620"/>
    <w:lvl w:ilvl="0" w:tplc="4006AD06">
      <w:start w:val="1"/>
      <w:numFmt w:val="decimal"/>
      <w:lvlText w:val="（%1）"/>
      <w:lvlJc w:val="left"/>
      <w:pPr>
        <w:ind w:left="1455" w:hanging="720"/>
      </w:pPr>
      <w:rPr>
        <w:rFonts w:asciiTheme="minorHAnsi" w:eastAsiaTheme="minorEastAsia" w:hAnsiTheme="minorHAnsi" w:cstheme="minorBidi"/>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4">
    <w:nsid w:val="53C1579B"/>
    <w:multiLevelType w:val="hybridMultilevel"/>
    <w:tmpl w:val="A7029E7E"/>
    <w:lvl w:ilvl="0" w:tplc="CE60D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F05B52"/>
    <w:multiLevelType w:val="hybridMultilevel"/>
    <w:tmpl w:val="484042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BF63A1A"/>
    <w:multiLevelType w:val="hybridMultilevel"/>
    <w:tmpl w:val="6EE4C330"/>
    <w:lvl w:ilvl="0" w:tplc="80BAE2E6">
      <w:start w:val="1"/>
      <w:numFmt w:val="bullet"/>
      <w:lvlText w:val="•"/>
      <w:lvlJc w:val="left"/>
      <w:pPr>
        <w:tabs>
          <w:tab w:val="num" w:pos="720"/>
        </w:tabs>
        <w:ind w:left="720" w:hanging="360"/>
      </w:pPr>
      <w:rPr>
        <w:rFonts w:ascii="宋体" w:hAnsi="宋体" w:hint="default"/>
      </w:rPr>
    </w:lvl>
    <w:lvl w:ilvl="1" w:tplc="56FA1EB6">
      <w:start w:val="1502"/>
      <w:numFmt w:val="bullet"/>
      <w:lvlText w:val="–"/>
      <w:lvlJc w:val="left"/>
      <w:pPr>
        <w:tabs>
          <w:tab w:val="num" w:pos="1440"/>
        </w:tabs>
        <w:ind w:left="1440" w:hanging="360"/>
      </w:pPr>
      <w:rPr>
        <w:rFonts w:ascii="宋体" w:hAnsi="宋体" w:hint="default"/>
      </w:rPr>
    </w:lvl>
    <w:lvl w:ilvl="2" w:tplc="83E096B0" w:tentative="1">
      <w:start w:val="1"/>
      <w:numFmt w:val="bullet"/>
      <w:lvlText w:val="•"/>
      <w:lvlJc w:val="left"/>
      <w:pPr>
        <w:tabs>
          <w:tab w:val="num" w:pos="2160"/>
        </w:tabs>
        <w:ind w:left="2160" w:hanging="360"/>
      </w:pPr>
      <w:rPr>
        <w:rFonts w:ascii="宋体" w:hAnsi="宋体" w:hint="default"/>
      </w:rPr>
    </w:lvl>
    <w:lvl w:ilvl="3" w:tplc="57F83872" w:tentative="1">
      <w:start w:val="1"/>
      <w:numFmt w:val="bullet"/>
      <w:lvlText w:val="•"/>
      <w:lvlJc w:val="left"/>
      <w:pPr>
        <w:tabs>
          <w:tab w:val="num" w:pos="2880"/>
        </w:tabs>
        <w:ind w:left="2880" w:hanging="360"/>
      </w:pPr>
      <w:rPr>
        <w:rFonts w:ascii="宋体" w:hAnsi="宋体" w:hint="default"/>
      </w:rPr>
    </w:lvl>
    <w:lvl w:ilvl="4" w:tplc="D00E69DA" w:tentative="1">
      <w:start w:val="1"/>
      <w:numFmt w:val="bullet"/>
      <w:lvlText w:val="•"/>
      <w:lvlJc w:val="left"/>
      <w:pPr>
        <w:tabs>
          <w:tab w:val="num" w:pos="3600"/>
        </w:tabs>
        <w:ind w:left="3600" w:hanging="360"/>
      </w:pPr>
      <w:rPr>
        <w:rFonts w:ascii="宋体" w:hAnsi="宋体" w:hint="default"/>
      </w:rPr>
    </w:lvl>
    <w:lvl w:ilvl="5" w:tplc="63D41DB0" w:tentative="1">
      <w:start w:val="1"/>
      <w:numFmt w:val="bullet"/>
      <w:lvlText w:val="•"/>
      <w:lvlJc w:val="left"/>
      <w:pPr>
        <w:tabs>
          <w:tab w:val="num" w:pos="4320"/>
        </w:tabs>
        <w:ind w:left="4320" w:hanging="360"/>
      </w:pPr>
      <w:rPr>
        <w:rFonts w:ascii="宋体" w:hAnsi="宋体" w:hint="default"/>
      </w:rPr>
    </w:lvl>
    <w:lvl w:ilvl="6" w:tplc="3D1822D8" w:tentative="1">
      <w:start w:val="1"/>
      <w:numFmt w:val="bullet"/>
      <w:lvlText w:val="•"/>
      <w:lvlJc w:val="left"/>
      <w:pPr>
        <w:tabs>
          <w:tab w:val="num" w:pos="5040"/>
        </w:tabs>
        <w:ind w:left="5040" w:hanging="360"/>
      </w:pPr>
      <w:rPr>
        <w:rFonts w:ascii="宋体" w:hAnsi="宋体" w:hint="default"/>
      </w:rPr>
    </w:lvl>
    <w:lvl w:ilvl="7" w:tplc="310267C4" w:tentative="1">
      <w:start w:val="1"/>
      <w:numFmt w:val="bullet"/>
      <w:lvlText w:val="•"/>
      <w:lvlJc w:val="left"/>
      <w:pPr>
        <w:tabs>
          <w:tab w:val="num" w:pos="5760"/>
        </w:tabs>
        <w:ind w:left="5760" w:hanging="360"/>
      </w:pPr>
      <w:rPr>
        <w:rFonts w:ascii="宋体" w:hAnsi="宋体" w:hint="default"/>
      </w:rPr>
    </w:lvl>
    <w:lvl w:ilvl="8" w:tplc="538CBAF6" w:tentative="1">
      <w:start w:val="1"/>
      <w:numFmt w:val="bullet"/>
      <w:lvlText w:val="•"/>
      <w:lvlJc w:val="left"/>
      <w:pPr>
        <w:tabs>
          <w:tab w:val="num" w:pos="6480"/>
        </w:tabs>
        <w:ind w:left="6480" w:hanging="360"/>
      </w:pPr>
      <w:rPr>
        <w:rFonts w:ascii="宋体" w:hAnsi="宋体" w:hint="default"/>
      </w:rPr>
    </w:lvl>
  </w:abstractNum>
  <w:abstractNum w:abstractNumId="27">
    <w:nsid w:val="5D8E54D7"/>
    <w:multiLevelType w:val="hybridMultilevel"/>
    <w:tmpl w:val="EC647254"/>
    <w:lvl w:ilvl="0" w:tplc="19F2D2D0">
      <w:start w:val="1"/>
      <w:numFmt w:val="decimalEnclosedFullstop"/>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8644C4"/>
    <w:multiLevelType w:val="hybridMultilevel"/>
    <w:tmpl w:val="E3F82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27D1D79"/>
    <w:multiLevelType w:val="hybridMultilevel"/>
    <w:tmpl w:val="DFA8B98A"/>
    <w:lvl w:ilvl="0" w:tplc="5AE0D280">
      <w:start w:val="1"/>
      <w:numFmt w:val="bullet"/>
      <w:lvlText w:val="•"/>
      <w:lvlJc w:val="left"/>
      <w:pPr>
        <w:tabs>
          <w:tab w:val="num" w:pos="720"/>
        </w:tabs>
        <w:ind w:left="720" w:hanging="360"/>
      </w:pPr>
      <w:rPr>
        <w:rFonts w:ascii="宋体" w:hAnsi="宋体" w:hint="default"/>
      </w:rPr>
    </w:lvl>
    <w:lvl w:ilvl="1" w:tplc="FEF4A360" w:tentative="1">
      <w:start w:val="1"/>
      <w:numFmt w:val="bullet"/>
      <w:lvlText w:val="•"/>
      <w:lvlJc w:val="left"/>
      <w:pPr>
        <w:tabs>
          <w:tab w:val="num" w:pos="1440"/>
        </w:tabs>
        <w:ind w:left="1440" w:hanging="360"/>
      </w:pPr>
      <w:rPr>
        <w:rFonts w:ascii="宋体" w:hAnsi="宋体" w:hint="default"/>
      </w:rPr>
    </w:lvl>
    <w:lvl w:ilvl="2" w:tplc="387EBA68" w:tentative="1">
      <w:start w:val="1"/>
      <w:numFmt w:val="bullet"/>
      <w:lvlText w:val="•"/>
      <w:lvlJc w:val="left"/>
      <w:pPr>
        <w:tabs>
          <w:tab w:val="num" w:pos="2160"/>
        </w:tabs>
        <w:ind w:left="2160" w:hanging="360"/>
      </w:pPr>
      <w:rPr>
        <w:rFonts w:ascii="宋体" w:hAnsi="宋体" w:hint="default"/>
      </w:rPr>
    </w:lvl>
    <w:lvl w:ilvl="3" w:tplc="B0089DA0" w:tentative="1">
      <w:start w:val="1"/>
      <w:numFmt w:val="bullet"/>
      <w:lvlText w:val="•"/>
      <w:lvlJc w:val="left"/>
      <w:pPr>
        <w:tabs>
          <w:tab w:val="num" w:pos="2880"/>
        </w:tabs>
        <w:ind w:left="2880" w:hanging="360"/>
      </w:pPr>
      <w:rPr>
        <w:rFonts w:ascii="宋体" w:hAnsi="宋体" w:hint="default"/>
      </w:rPr>
    </w:lvl>
    <w:lvl w:ilvl="4" w:tplc="AAA40042" w:tentative="1">
      <w:start w:val="1"/>
      <w:numFmt w:val="bullet"/>
      <w:lvlText w:val="•"/>
      <w:lvlJc w:val="left"/>
      <w:pPr>
        <w:tabs>
          <w:tab w:val="num" w:pos="3600"/>
        </w:tabs>
        <w:ind w:left="3600" w:hanging="360"/>
      </w:pPr>
      <w:rPr>
        <w:rFonts w:ascii="宋体" w:hAnsi="宋体" w:hint="default"/>
      </w:rPr>
    </w:lvl>
    <w:lvl w:ilvl="5" w:tplc="51080BAC" w:tentative="1">
      <w:start w:val="1"/>
      <w:numFmt w:val="bullet"/>
      <w:lvlText w:val="•"/>
      <w:lvlJc w:val="left"/>
      <w:pPr>
        <w:tabs>
          <w:tab w:val="num" w:pos="4320"/>
        </w:tabs>
        <w:ind w:left="4320" w:hanging="360"/>
      </w:pPr>
      <w:rPr>
        <w:rFonts w:ascii="宋体" w:hAnsi="宋体" w:hint="default"/>
      </w:rPr>
    </w:lvl>
    <w:lvl w:ilvl="6" w:tplc="224C0B9A" w:tentative="1">
      <w:start w:val="1"/>
      <w:numFmt w:val="bullet"/>
      <w:lvlText w:val="•"/>
      <w:lvlJc w:val="left"/>
      <w:pPr>
        <w:tabs>
          <w:tab w:val="num" w:pos="5040"/>
        </w:tabs>
        <w:ind w:left="5040" w:hanging="360"/>
      </w:pPr>
      <w:rPr>
        <w:rFonts w:ascii="宋体" w:hAnsi="宋体" w:hint="default"/>
      </w:rPr>
    </w:lvl>
    <w:lvl w:ilvl="7" w:tplc="5DA639FC" w:tentative="1">
      <w:start w:val="1"/>
      <w:numFmt w:val="bullet"/>
      <w:lvlText w:val="•"/>
      <w:lvlJc w:val="left"/>
      <w:pPr>
        <w:tabs>
          <w:tab w:val="num" w:pos="5760"/>
        </w:tabs>
        <w:ind w:left="5760" w:hanging="360"/>
      </w:pPr>
      <w:rPr>
        <w:rFonts w:ascii="宋体" w:hAnsi="宋体" w:hint="default"/>
      </w:rPr>
    </w:lvl>
    <w:lvl w:ilvl="8" w:tplc="CB74D5D4" w:tentative="1">
      <w:start w:val="1"/>
      <w:numFmt w:val="bullet"/>
      <w:lvlText w:val="•"/>
      <w:lvlJc w:val="left"/>
      <w:pPr>
        <w:tabs>
          <w:tab w:val="num" w:pos="6480"/>
        </w:tabs>
        <w:ind w:left="6480" w:hanging="360"/>
      </w:pPr>
      <w:rPr>
        <w:rFonts w:ascii="宋体" w:hAnsi="宋体" w:hint="default"/>
      </w:rPr>
    </w:lvl>
  </w:abstractNum>
  <w:abstractNum w:abstractNumId="30">
    <w:nsid w:val="628428DF"/>
    <w:multiLevelType w:val="hybridMultilevel"/>
    <w:tmpl w:val="07849D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2BD404C"/>
    <w:multiLevelType w:val="hybridMultilevel"/>
    <w:tmpl w:val="17F6B7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B8476C"/>
    <w:multiLevelType w:val="hybridMultilevel"/>
    <w:tmpl w:val="7EBA4644"/>
    <w:lvl w:ilvl="0" w:tplc="F4E6AAB2">
      <w:start w:val="1"/>
      <w:numFmt w:val="bullet"/>
      <w:lvlText w:val="•"/>
      <w:lvlJc w:val="left"/>
      <w:pPr>
        <w:tabs>
          <w:tab w:val="num" w:pos="720"/>
        </w:tabs>
        <w:ind w:left="720" w:hanging="360"/>
      </w:pPr>
      <w:rPr>
        <w:rFonts w:ascii="宋体" w:hAnsi="宋体" w:hint="default"/>
      </w:rPr>
    </w:lvl>
    <w:lvl w:ilvl="1" w:tplc="1F369F4C">
      <w:start w:val="1"/>
      <w:numFmt w:val="bullet"/>
      <w:lvlText w:val="•"/>
      <w:lvlJc w:val="left"/>
      <w:pPr>
        <w:tabs>
          <w:tab w:val="num" w:pos="1440"/>
        </w:tabs>
        <w:ind w:left="1440" w:hanging="360"/>
      </w:pPr>
      <w:rPr>
        <w:rFonts w:ascii="宋体" w:hAnsi="宋体" w:hint="default"/>
      </w:rPr>
    </w:lvl>
    <w:lvl w:ilvl="2" w:tplc="9708A17E" w:tentative="1">
      <w:start w:val="1"/>
      <w:numFmt w:val="bullet"/>
      <w:lvlText w:val="•"/>
      <w:lvlJc w:val="left"/>
      <w:pPr>
        <w:tabs>
          <w:tab w:val="num" w:pos="2160"/>
        </w:tabs>
        <w:ind w:left="2160" w:hanging="360"/>
      </w:pPr>
      <w:rPr>
        <w:rFonts w:ascii="宋体" w:hAnsi="宋体" w:hint="default"/>
      </w:rPr>
    </w:lvl>
    <w:lvl w:ilvl="3" w:tplc="CAF00342" w:tentative="1">
      <w:start w:val="1"/>
      <w:numFmt w:val="bullet"/>
      <w:lvlText w:val="•"/>
      <w:lvlJc w:val="left"/>
      <w:pPr>
        <w:tabs>
          <w:tab w:val="num" w:pos="2880"/>
        </w:tabs>
        <w:ind w:left="2880" w:hanging="360"/>
      </w:pPr>
      <w:rPr>
        <w:rFonts w:ascii="宋体" w:hAnsi="宋体" w:hint="default"/>
      </w:rPr>
    </w:lvl>
    <w:lvl w:ilvl="4" w:tplc="605E78EE" w:tentative="1">
      <w:start w:val="1"/>
      <w:numFmt w:val="bullet"/>
      <w:lvlText w:val="•"/>
      <w:lvlJc w:val="left"/>
      <w:pPr>
        <w:tabs>
          <w:tab w:val="num" w:pos="3600"/>
        </w:tabs>
        <w:ind w:left="3600" w:hanging="360"/>
      </w:pPr>
      <w:rPr>
        <w:rFonts w:ascii="宋体" w:hAnsi="宋体" w:hint="default"/>
      </w:rPr>
    </w:lvl>
    <w:lvl w:ilvl="5" w:tplc="AD5C0E4E" w:tentative="1">
      <w:start w:val="1"/>
      <w:numFmt w:val="bullet"/>
      <w:lvlText w:val="•"/>
      <w:lvlJc w:val="left"/>
      <w:pPr>
        <w:tabs>
          <w:tab w:val="num" w:pos="4320"/>
        </w:tabs>
        <w:ind w:left="4320" w:hanging="360"/>
      </w:pPr>
      <w:rPr>
        <w:rFonts w:ascii="宋体" w:hAnsi="宋体" w:hint="default"/>
      </w:rPr>
    </w:lvl>
    <w:lvl w:ilvl="6" w:tplc="1E2492A8" w:tentative="1">
      <w:start w:val="1"/>
      <w:numFmt w:val="bullet"/>
      <w:lvlText w:val="•"/>
      <w:lvlJc w:val="left"/>
      <w:pPr>
        <w:tabs>
          <w:tab w:val="num" w:pos="5040"/>
        </w:tabs>
        <w:ind w:left="5040" w:hanging="360"/>
      </w:pPr>
      <w:rPr>
        <w:rFonts w:ascii="宋体" w:hAnsi="宋体" w:hint="default"/>
      </w:rPr>
    </w:lvl>
    <w:lvl w:ilvl="7" w:tplc="E22EBF24" w:tentative="1">
      <w:start w:val="1"/>
      <w:numFmt w:val="bullet"/>
      <w:lvlText w:val="•"/>
      <w:lvlJc w:val="left"/>
      <w:pPr>
        <w:tabs>
          <w:tab w:val="num" w:pos="5760"/>
        </w:tabs>
        <w:ind w:left="5760" w:hanging="360"/>
      </w:pPr>
      <w:rPr>
        <w:rFonts w:ascii="宋体" w:hAnsi="宋体" w:hint="default"/>
      </w:rPr>
    </w:lvl>
    <w:lvl w:ilvl="8" w:tplc="7BEED768" w:tentative="1">
      <w:start w:val="1"/>
      <w:numFmt w:val="bullet"/>
      <w:lvlText w:val="•"/>
      <w:lvlJc w:val="left"/>
      <w:pPr>
        <w:tabs>
          <w:tab w:val="num" w:pos="6480"/>
        </w:tabs>
        <w:ind w:left="6480" w:hanging="360"/>
      </w:pPr>
      <w:rPr>
        <w:rFonts w:ascii="宋体" w:hAnsi="宋体" w:hint="default"/>
      </w:rPr>
    </w:lvl>
  </w:abstractNum>
  <w:abstractNum w:abstractNumId="33">
    <w:nsid w:val="680F4F6B"/>
    <w:multiLevelType w:val="hybridMultilevel"/>
    <w:tmpl w:val="FDF2B6B0"/>
    <w:lvl w:ilvl="0" w:tplc="12103FDC">
      <w:start w:val="1"/>
      <w:numFmt w:val="bullet"/>
      <w:lvlText w:val="•"/>
      <w:lvlJc w:val="left"/>
      <w:pPr>
        <w:tabs>
          <w:tab w:val="num" w:pos="720"/>
        </w:tabs>
        <w:ind w:left="720" w:hanging="360"/>
      </w:pPr>
      <w:rPr>
        <w:rFonts w:ascii="宋体" w:hAnsi="宋体" w:hint="default"/>
      </w:rPr>
    </w:lvl>
    <w:lvl w:ilvl="1" w:tplc="31ACDAAE" w:tentative="1">
      <w:start w:val="1"/>
      <w:numFmt w:val="bullet"/>
      <w:lvlText w:val="•"/>
      <w:lvlJc w:val="left"/>
      <w:pPr>
        <w:tabs>
          <w:tab w:val="num" w:pos="1440"/>
        </w:tabs>
        <w:ind w:left="1440" w:hanging="360"/>
      </w:pPr>
      <w:rPr>
        <w:rFonts w:ascii="宋体" w:hAnsi="宋体" w:hint="default"/>
      </w:rPr>
    </w:lvl>
    <w:lvl w:ilvl="2" w:tplc="04EE612A" w:tentative="1">
      <w:start w:val="1"/>
      <w:numFmt w:val="bullet"/>
      <w:lvlText w:val="•"/>
      <w:lvlJc w:val="left"/>
      <w:pPr>
        <w:tabs>
          <w:tab w:val="num" w:pos="2160"/>
        </w:tabs>
        <w:ind w:left="2160" w:hanging="360"/>
      </w:pPr>
      <w:rPr>
        <w:rFonts w:ascii="宋体" w:hAnsi="宋体" w:hint="default"/>
      </w:rPr>
    </w:lvl>
    <w:lvl w:ilvl="3" w:tplc="1848D000" w:tentative="1">
      <w:start w:val="1"/>
      <w:numFmt w:val="bullet"/>
      <w:lvlText w:val="•"/>
      <w:lvlJc w:val="left"/>
      <w:pPr>
        <w:tabs>
          <w:tab w:val="num" w:pos="2880"/>
        </w:tabs>
        <w:ind w:left="2880" w:hanging="360"/>
      </w:pPr>
      <w:rPr>
        <w:rFonts w:ascii="宋体" w:hAnsi="宋体" w:hint="default"/>
      </w:rPr>
    </w:lvl>
    <w:lvl w:ilvl="4" w:tplc="2CB4822C" w:tentative="1">
      <w:start w:val="1"/>
      <w:numFmt w:val="bullet"/>
      <w:lvlText w:val="•"/>
      <w:lvlJc w:val="left"/>
      <w:pPr>
        <w:tabs>
          <w:tab w:val="num" w:pos="3600"/>
        </w:tabs>
        <w:ind w:left="3600" w:hanging="360"/>
      </w:pPr>
      <w:rPr>
        <w:rFonts w:ascii="宋体" w:hAnsi="宋体" w:hint="default"/>
      </w:rPr>
    </w:lvl>
    <w:lvl w:ilvl="5" w:tplc="74BE2978" w:tentative="1">
      <w:start w:val="1"/>
      <w:numFmt w:val="bullet"/>
      <w:lvlText w:val="•"/>
      <w:lvlJc w:val="left"/>
      <w:pPr>
        <w:tabs>
          <w:tab w:val="num" w:pos="4320"/>
        </w:tabs>
        <w:ind w:left="4320" w:hanging="360"/>
      </w:pPr>
      <w:rPr>
        <w:rFonts w:ascii="宋体" w:hAnsi="宋体" w:hint="default"/>
      </w:rPr>
    </w:lvl>
    <w:lvl w:ilvl="6" w:tplc="3F2CE130" w:tentative="1">
      <w:start w:val="1"/>
      <w:numFmt w:val="bullet"/>
      <w:lvlText w:val="•"/>
      <w:lvlJc w:val="left"/>
      <w:pPr>
        <w:tabs>
          <w:tab w:val="num" w:pos="5040"/>
        </w:tabs>
        <w:ind w:left="5040" w:hanging="360"/>
      </w:pPr>
      <w:rPr>
        <w:rFonts w:ascii="宋体" w:hAnsi="宋体" w:hint="default"/>
      </w:rPr>
    </w:lvl>
    <w:lvl w:ilvl="7" w:tplc="6982FB64" w:tentative="1">
      <w:start w:val="1"/>
      <w:numFmt w:val="bullet"/>
      <w:lvlText w:val="•"/>
      <w:lvlJc w:val="left"/>
      <w:pPr>
        <w:tabs>
          <w:tab w:val="num" w:pos="5760"/>
        </w:tabs>
        <w:ind w:left="5760" w:hanging="360"/>
      </w:pPr>
      <w:rPr>
        <w:rFonts w:ascii="宋体" w:hAnsi="宋体" w:hint="default"/>
      </w:rPr>
    </w:lvl>
    <w:lvl w:ilvl="8" w:tplc="BCEC4DC2" w:tentative="1">
      <w:start w:val="1"/>
      <w:numFmt w:val="bullet"/>
      <w:lvlText w:val="•"/>
      <w:lvlJc w:val="left"/>
      <w:pPr>
        <w:tabs>
          <w:tab w:val="num" w:pos="6480"/>
        </w:tabs>
        <w:ind w:left="6480" w:hanging="360"/>
      </w:pPr>
      <w:rPr>
        <w:rFonts w:ascii="宋体" w:hAnsi="宋体" w:hint="default"/>
      </w:rPr>
    </w:lvl>
  </w:abstractNum>
  <w:abstractNum w:abstractNumId="34">
    <w:nsid w:val="694B35F6"/>
    <w:multiLevelType w:val="hybridMultilevel"/>
    <w:tmpl w:val="DB90DD46"/>
    <w:lvl w:ilvl="0" w:tplc="4D6A5A14">
      <w:start w:val="1"/>
      <w:numFmt w:val="decimalEnclosedCircle"/>
      <w:lvlText w:val="%1"/>
      <w:lvlJc w:val="left"/>
      <w:pPr>
        <w:tabs>
          <w:tab w:val="num" w:pos="720"/>
        </w:tabs>
        <w:ind w:left="720" w:hanging="360"/>
      </w:pPr>
    </w:lvl>
    <w:lvl w:ilvl="1" w:tplc="212AA330">
      <w:start w:val="1"/>
      <w:numFmt w:val="decimalEnclosedCircle"/>
      <w:lvlText w:val="%2"/>
      <w:lvlJc w:val="left"/>
      <w:pPr>
        <w:tabs>
          <w:tab w:val="num" w:pos="1440"/>
        </w:tabs>
        <w:ind w:left="1440" w:hanging="360"/>
      </w:pPr>
    </w:lvl>
    <w:lvl w:ilvl="2" w:tplc="EAF0B98C" w:tentative="1">
      <w:start w:val="1"/>
      <w:numFmt w:val="decimalEnclosedCircle"/>
      <w:lvlText w:val="%3"/>
      <w:lvlJc w:val="left"/>
      <w:pPr>
        <w:tabs>
          <w:tab w:val="num" w:pos="2160"/>
        </w:tabs>
        <w:ind w:left="2160" w:hanging="360"/>
      </w:pPr>
    </w:lvl>
    <w:lvl w:ilvl="3" w:tplc="A8A8C52A" w:tentative="1">
      <w:start w:val="1"/>
      <w:numFmt w:val="decimalEnclosedCircle"/>
      <w:lvlText w:val="%4"/>
      <w:lvlJc w:val="left"/>
      <w:pPr>
        <w:tabs>
          <w:tab w:val="num" w:pos="2880"/>
        </w:tabs>
        <w:ind w:left="2880" w:hanging="360"/>
      </w:pPr>
    </w:lvl>
    <w:lvl w:ilvl="4" w:tplc="7370209E" w:tentative="1">
      <w:start w:val="1"/>
      <w:numFmt w:val="decimalEnclosedCircle"/>
      <w:lvlText w:val="%5"/>
      <w:lvlJc w:val="left"/>
      <w:pPr>
        <w:tabs>
          <w:tab w:val="num" w:pos="3600"/>
        </w:tabs>
        <w:ind w:left="3600" w:hanging="360"/>
      </w:pPr>
    </w:lvl>
    <w:lvl w:ilvl="5" w:tplc="B1AA4BB4" w:tentative="1">
      <w:start w:val="1"/>
      <w:numFmt w:val="decimalEnclosedCircle"/>
      <w:lvlText w:val="%6"/>
      <w:lvlJc w:val="left"/>
      <w:pPr>
        <w:tabs>
          <w:tab w:val="num" w:pos="4320"/>
        </w:tabs>
        <w:ind w:left="4320" w:hanging="360"/>
      </w:pPr>
    </w:lvl>
    <w:lvl w:ilvl="6" w:tplc="B60EB0F2" w:tentative="1">
      <w:start w:val="1"/>
      <w:numFmt w:val="decimalEnclosedCircle"/>
      <w:lvlText w:val="%7"/>
      <w:lvlJc w:val="left"/>
      <w:pPr>
        <w:tabs>
          <w:tab w:val="num" w:pos="5040"/>
        </w:tabs>
        <w:ind w:left="5040" w:hanging="360"/>
      </w:pPr>
    </w:lvl>
    <w:lvl w:ilvl="7" w:tplc="A15CD776" w:tentative="1">
      <w:start w:val="1"/>
      <w:numFmt w:val="decimalEnclosedCircle"/>
      <w:lvlText w:val="%8"/>
      <w:lvlJc w:val="left"/>
      <w:pPr>
        <w:tabs>
          <w:tab w:val="num" w:pos="5760"/>
        </w:tabs>
        <w:ind w:left="5760" w:hanging="360"/>
      </w:pPr>
    </w:lvl>
    <w:lvl w:ilvl="8" w:tplc="559A8918" w:tentative="1">
      <w:start w:val="1"/>
      <w:numFmt w:val="decimalEnclosedCircle"/>
      <w:lvlText w:val="%9"/>
      <w:lvlJc w:val="left"/>
      <w:pPr>
        <w:tabs>
          <w:tab w:val="num" w:pos="6480"/>
        </w:tabs>
        <w:ind w:left="6480" w:hanging="360"/>
      </w:pPr>
    </w:lvl>
  </w:abstractNum>
  <w:abstractNum w:abstractNumId="35">
    <w:nsid w:val="6E1F790E"/>
    <w:multiLevelType w:val="hybridMultilevel"/>
    <w:tmpl w:val="DEA020FE"/>
    <w:lvl w:ilvl="0" w:tplc="07023C26">
      <w:start w:val="1"/>
      <w:numFmt w:val="bullet"/>
      <w:lvlText w:val="•"/>
      <w:lvlJc w:val="left"/>
      <w:pPr>
        <w:tabs>
          <w:tab w:val="num" w:pos="720"/>
        </w:tabs>
        <w:ind w:left="720" w:hanging="360"/>
      </w:pPr>
      <w:rPr>
        <w:rFonts w:ascii="宋体" w:hAnsi="宋体" w:hint="default"/>
      </w:rPr>
    </w:lvl>
    <w:lvl w:ilvl="1" w:tplc="076651C2" w:tentative="1">
      <w:start w:val="1"/>
      <w:numFmt w:val="bullet"/>
      <w:lvlText w:val="•"/>
      <w:lvlJc w:val="left"/>
      <w:pPr>
        <w:tabs>
          <w:tab w:val="num" w:pos="1440"/>
        </w:tabs>
        <w:ind w:left="1440" w:hanging="360"/>
      </w:pPr>
      <w:rPr>
        <w:rFonts w:ascii="宋体" w:hAnsi="宋体" w:hint="default"/>
      </w:rPr>
    </w:lvl>
    <w:lvl w:ilvl="2" w:tplc="05608C2A" w:tentative="1">
      <w:start w:val="1"/>
      <w:numFmt w:val="bullet"/>
      <w:lvlText w:val="•"/>
      <w:lvlJc w:val="left"/>
      <w:pPr>
        <w:tabs>
          <w:tab w:val="num" w:pos="2160"/>
        </w:tabs>
        <w:ind w:left="2160" w:hanging="360"/>
      </w:pPr>
      <w:rPr>
        <w:rFonts w:ascii="宋体" w:hAnsi="宋体" w:hint="default"/>
      </w:rPr>
    </w:lvl>
    <w:lvl w:ilvl="3" w:tplc="AC3030F2" w:tentative="1">
      <w:start w:val="1"/>
      <w:numFmt w:val="bullet"/>
      <w:lvlText w:val="•"/>
      <w:lvlJc w:val="left"/>
      <w:pPr>
        <w:tabs>
          <w:tab w:val="num" w:pos="2880"/>
        </w:tabs>
        <w:ind w:left="2880" w:hanging="360"/>
      </w:pPr>
      <w:rPr>
        <w:rFonts w:ascii="宋体" w:hAnsi="宋体" w:hint="default"/>
      </w:rPr>
    </w:lvl>
    <w:lvl w:ilvl="4" w:tplc="307EA3F0" w:tentative="1">
      <w:start w:val="1"/>
      <w:numFmt w:val="bullet"/>
      <w:lvlText w:val="•"/>
      <w:lvlJc w:val="left"/>
      <w:pPr>
        <w:tabs>
          <w:tab w:val="num" w:pos="3600"/>
        </w:tabs>
        <w:ind w:left="3600" w:hanging="360"/>
      </w:pPr>
      <w:rPr>
        <w:rFonts w:ascii="宋体" w:hAnsi="宋体" w:hint="default"/>
      </w:rPr>
    </w:lvl>
    <w:lvl w:ilvl="5" w:tplc="A98ABE96" w:tentative="1">
      <w:start w:val="1"/>
      <w:numFmt w:val="bullet"/>
      <w:lvlText w:val="•"/>
      <w:lvlJc w:val="left"/>
      <w:pPr>
        <w:tabs>
          <w:tab w:val="num" w:pos="4320"/>
        </w:tabs>
        <w:ind w:left="4320" w:hanging="360"/>
      </w:pPr>
      <w:rPr>
        <w:rFonts w:ascii="宋体" w:hAnsi="宋体" w:hint="default"/>
      </w:rPr>
    </w:lvl>
    <w:lvl w:ilvl="6" w:tplc="334A047A" w:tentative="1">
      <w:start w:val="1"/>
      <w:numFmt w:val="bullet"/>
      <w:lvlText w:val="•"/>
      <w:lvlJc w:val="left"/>
      <w:pPr>
        <w:tabs>
          <w:tab w:val="num" w:pos="5040"/>
        </w:tabs>
        <w:ind w:left="5040" w:hanging="360"/>
      </w:pPr>
      <w:rPr>
        <w:rFonts w:ascii="宋体" w:hAnsi="宋体" w:hint="default"/>
      </w:rPr>
    </w:lvl>
    <w:lvl w:ilvl="7" w:tplc="1B862800" w:tentative="1">
      <w:start w:val="1"/>
      <w:numFmt w:val="bullet"/>
      <w:lvlText w:val="•"/>
      <w:lvlJc w:val="left"/>
      <w:pPr>
        <w:tabs>
          <w:tab w:val="num" w:pos="5760"/>
        </w:tabs>
        <w:ind w:left="5760" w:hanging="360"/>
      </w:pPr>
      <w:rPr>
        <w:rFonts w:ascii="宋体" w:hAnsi="宋体" w:hint="default"/>
      </w:rPr>
    </w:lvl>
    <w:lvl w:ilvl="8" w:tplc="CDF268C0" w:tentative="1">
      <w:start w:val="1"/>
      <w:numFmt w:val="bullet"/>
      <w:lvlText w:val="•"/>
      <w:lvlJc w:val="left"/>
      <w:pPr>
        <w:tabs>
          <w:tab w:val="num" w:pos="6480"/>
        </w:tabs>
        <w:ind w:left="6480" w:hanging="360"/>
      </w:pPr>
      <w:rPr>
        <w:rFonts w:ascii="宋体" w:hAnsi="宋体" w:hint="default"/>
      </w:rPr>
    </w:lvl>
  </w:abstractNum>
  <w:abstractNum w:abstractNumId="36">
    <w:nsid w:val="71174CE3"/>
    <w:multiLevelType w:val="hybridMultilevel"/>
    <w:tmpl w:val="9B9AC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3294183"/>
    <w:multiLevelType w:val="hybridMultilevel"/>
    <w:tmpl w:val="F24C07DA"/>
    <w:lvl w:ilvl="0" w:tplc="80663CA4">
      <w:start w:val="1"/>
      <w:numFmt w:val="bullet"/>
      <w:lvlText w:val="•"/>
      <w:lvlJc w:val="left"/>
      <w:pPr>
        <w:tabs>
          <w:tab w:val="num" w:pos="720"/>
        </w:tabs>
        <w:ind w:left="720" w:hanging="360"/>
      </w:pPr>
      <w:rPr>
        <w:rFonts w:ascii="宋体" w:hAnsi="宋体" w:hint="default"/>
      </w:rPr>
    </w:lvl>
    <w:lvl w:ilvl="1" w:tplc="A860FFA4" w:tentative="1">
      <w:start w:val="1"/>
      <w:numFmt w:val="bullet"/>
      <w:lvlText w:val="•"/>
      <w:lvlJc w:val="left"/>
      <w:pPr>
        <w:tabs>
          <w:tab w:val="num" w:pos="1440"/>
        </w:tabs>
        <w:ind w:left="1440" w:hanging="360"/>
      </w:pPr>
      <w:rPr>
        <w:rFonts w:ascii="宋体" w:hAnsi="宋体" w:hint="default"/>
      </w:rPr>
    </w:lvl>
    <w:lvl w:ilvl="2" w:tplc="00786D60" w:tentative="1">
      <w:start w:val="1"/>
      <w:numFmt w:val="bullet"/>
      <w:lvlText w:val="•"/>
      <w:lvlJc w:val="left"/>
      <w:pPr>
        <w:tabs>
          <w:tab w:val="num" w:pos="2160"/>
        </w:tabs>
        <w:ind w:left="2160" w:hanging="360"/>
      </w:pPr>
      <w:rPr>
        <w:rFonts w:ascii="宋体" w:hAnsi="宋体" w:hint="default"/>
      </w:rPr>
    </w:lvl>
    <w:lvl w:ilvl="3" w:tplc="87AE9232" w:tentative="1">
      <w:start w:val="1"/>
      <w:numFmt w:val="bullet"/>
      <w:lvlText w:val="•"/>
      <w:lvlJc w:val="left"/>
      <w:pPr>
        <w:tabs>
          <w:tab w:val="num" w:pos="2880"/>
        </w:tabs>
        <w:ind w:left="2880" w:hanging="360"/>
      </w:pPr>
      <w:rPr>
        <w:rFonts w:ascii="宋体" w:hAnsi="宋体" w:hint="default"/>
      </w:rPr>
    </w:lvl>
    <w:lvl w:ilvl="4" w:tplc="F684CE3E" w:tentative="1">
      <w:start w:val="1"/>
      <w:numFmt w:val="bullet"/>
      <w:lvlText w:val="•"/>
      <w:lvlJc w:val="left"/>
      <w:pPr>
        <w:tabs>
          <w:tab w:val="num" w:pos="3600"/>
        </w:tabs>
        <w:ind w:left="3600" w:hanging="360"/>
      </w:pPr>
      <w:rPr>
        <w:rFonts w:ascii="宋体" w:hAnsi="宋体" w:hint="default"/>
      </w:rPr>
    </w:lvl>
    <w:lvl w:ilvl="5" w:tplc="B6BCBE0A" w:tentative="1">
      <w:start w:val="1"/>
      <w:numFmt w:val="bullet"/>
      <w:lvlText w:val="•"/>
      <w:lvlJc w:val="left"/>
      <w:pPr>
        <w:tabs>
          <w:tab w:val="num" w:pos="4320"/>
        </w:tabs>
        <w:ind w:left="4320" w:hanging="360"/>
      </w:pPr>
      <w:rPr>
        <w:rFonts w:ascii="宋体" w:hAnsi="宋体" w:hint="default"/>
      </w:rPr>
    </w:lvl>
    <w:lvl w:ilvl="6" w:tplc="0AE41E18" w:tentative="1">
      <w:start w:val="1"/>
      <w:numFmt w:val="bullet"/>
      <w:lvlText w:val="•"/>
      <w:lvlJc w:val="left"/>
      <w:pPr>
        <w:tabs>
          <w:tab w:val="num" w:pos="5040"/>
        </w:tabs>
        <w:ind w:left="5040" w:hanging="360"/>
      </w:pPr>
      <w:rPr>
        <w:rFonts w:ascii="宋体" w:hAnsi="宋体" w:hint="default"/>
      </w:rPr>
    </w:lvl>
    <w:lvl w:ilvl="7" w:tplc="FF04C1CC" w:tentative="1">
      <w:start w:val="1"/>
      <w:numFmt w:val="bullet"/>
      <w:lvlText w:val="•"/>
      <w:lvlJc w:val="left"/>
      <w:pPr>
        <w:tabs>
          <w:tab w:val="num" w:pos="5760"/>
        </w:tabs>
        <w:ind w:left="5760" w:hanging="360"/>
      </w:pPr>
      <w:rPr>
        <w:rFonts w:ascii="宋体" w:hAnsi="宋体" w:hint="default"/>
      </w:rPr>
    </w:lvl>
    <w:lvl w:ilvl="8" w:tplc="5C524EBC" w:tentative="1">
      <w:start w:val="1"/>
      <w:numFmt w:val="bullet"/>
      <w:lvlText w:val="•"/>
      <w:lvlJc w:val="left"/>
      <w:pPr>
        <w:tabs>
          <w:tab w:val="num" w:pos="6480"/>
        </w:tabs>
        <w:ind w:left="6480" w:hanging="360"/>
      </w:pPr>
      <w:rPr>
        <w:rFonts w:ascii="宋体" w:hAnsi="宋体" w:hint="default"/>
      </w:rPr>
    </w:lvl>
  </w:abstractNum>
  <w:abstractNum w:abstractNumId="38">
    <w:nsid w:val="740F27EB"/>
    <w:multiLevelType w:val="hybridMultilevel"/>
    <w:tmpl w:val="2FE27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5A45390"/>
    <w:multiLevelType w:val="hybridMultilevel"/>
    <w:tmpl w:val="1D803248"/>
    <w:lvl w:ilvl="0" w:tplc="7CC29A2A">
      <w:start w:val="1"/>
      <w:numFmt w:val="decimalEnclosedCircle"/>
      <w:lvlText w:val="%1"/>
      <w:lvlJc w:val="left"/>
      <w:pPr>
        <w:tabs>
          <w:tab w:val="num" w:pos="720"/>
        </w:tabs>
        <w:ind w:left="720" w:hanging="360"/>
      </w:pPr>
    </w:lvl>
    <w:lvl w:ilvl="1" w:tplc="C2E69B5C">
      <w:start w:val="1"/>
      <w:numFmt w:val="decimalEnclosedCircle"/>
      <w:lvlText w:val="%2"/>
      <w:lvlJc w:val="left"/>
      <w:pPr>
        <w:tabs>
          <w:tab w:val="num" w:pos="1440"/>
        </w:tabs>
        <w:ind w:left="1440" w:hanging="360"/>
      </w:pPr>
    </w:lvl>
    <w:lvl w:ilvl="2" w:tplc="93B291F6" w:tentative="1">
      <w:start w:val="1"/>
      <w:numFmt w:val="decimalEnclosedCircle"/>
      <w:lvlText w:val="%3"/>
      <w:lvlJc w:val="left"/>
      <w:pPr>
        <w:tabs>
          <w:tab w:val="num" w:pos="2160"/>
        </w:tabs>
        <w:ind w:left="2160" w:hanging="360"/>
      </w:pPr>
    </w:lvl>
    <w:lvl w:ilvl="3" w:tplc="0F325102" w:tentative="1">
      <w:start w:val="1"/>
      <w:numFmt w:val="decimalEnclosedCircle"/>
      <w:lvlText w:val="%4"/>
      <w:lvlJc w:val="left"/>
      <w:pPr>
        <w:tabs>
          <w:tab w:val="num" w:pos="2880"/>
        </w:tabs>
        <w:ind w:left="2880" w:hanging="360"/>
      </w:pPr>
    </w:lvl>
    <w:lvl w:ilvl="4" w:tplc="1B7A9B20" w:tentative="1">
      <w:start w:val="1"/>
      <w:numFmt w:val="decimalEnclosedCircle"/>
      <w:lvlText w:val="%5"/>
      <w:lvlJc w:val="left"/>
      <w:pPr>
        <w:tabs>
          <w:tab w:val="num" w:pos="3600"/>
        </w:tabs>
        <w:ind w:left="3600" w:hanging="360"/>
      </w:pPr>
    </w:lvl>
    <w:lvl w:ilvl="5" w:tplc="AF025860" w:tentative="1">
      <w:start w:val="1"/>
      <w:numFmt w:val="decimalEnclosedCircle"/>
      <w:lvlText w:val="%6"/>
      <w:lvlJc w:val="left"/>
      <w:pPr>
        <w:tabs>
          <w:tab w:val="num" w:pos="4320"/>
        </w:tabs>
        <w:ind w:left="4320" w:hanging="360"/>
      </w:pPr>
    </w:lvl>
    <w:lvl w:ilvl="6" w:tplc="E1DA1C24" w:tentative="1">
      <w:start w:val="1"/>
      <w:numFmt w:val="decimalEnclosedCircle"/>
      <w:lvlText w:val="%7"/>
      <w:lvlJc w:val="left"/>
      <w:pPr>
        <w:tabs>
          <w:tab w:val="num" w:pos="5040"/>
        </w:tabs>
        <w:ind w:left="5040" w:hanging="360"/>
      </w:pPr>
    </w:lvl>
    <w:lvl w:ilvl="7" w:tplc="DC88F0DC" w:tentative="1">
      <w:start w:val="1"/>
      <w:numFmt w:val="decimalEnclosedCircle"/>
      <w:lvlText w:val="%8"/>
      <w:lvlJc w:val="left"/>
      <w:pPr>
        <w:tabs>
          <w:tab w:val="num" w:pos="5760"/>
        </w:tabs>
        <w:ind w:left="5760" w:hanging="360"/>
      </w:pPr>
    </w:lvl>
    <w:lvl w:ilvl="8" w:tplc="D1AEA030" w:tentative="1">
      <w:start w:val="1"/>
      <w:numFmt w:val="decimalEnclosedCircle"/>
      <w:lvlText w:val="%9"/>
      <w:lvlJc w:val="left"/>
      <w:pPr>
        <w:tabs>
          <w:tab w:val="num" w:pos="6480"/>
        </w:tabs>
        <w:ind w:left="6480" w:hanging="360"/>
      </w:pPr>
    </w:lvl>
  </w:abstractNum>
  <w:abstractNum w:abstractNumId="40">
    <w:nsid w:val="7873212C"/>
    <w:multiLevelType w:val="hybridMultilevel"/>
    <w:tmpl w:val="2F484512"/>
    <w:lvl w:ilvl="0" w:tplc="55C86272">
      <w:start w:val="1"/>
      <w:numFmt w:val="bullet"/>
      <w:lvlText w:val="•"/>
      <w:lvlJc w:val="left"/>
      <w:pPr>
        <w:tabs>
          <w:tab w:val="num" w:pos="720"/>
        </w:tabs>
        <w:ind w:left="720" w:hanging="360"/>
      </w:pPr>
      <w:rPr>
        <w:rFonts w:ascii="宋体" w:hAnsi="宋体" w:hint="default"/>
      </w:rPr>
    </w:lvl>
    <w:lvl w:ilvl="1" w:tplc="356CFD16" w:tentative="1">
      <w:start w:val="1"/>
      <w:numFmt w:val="bullet"/>
      <w:lvlText w:val="•"/>
      <w:lvlJc w:val="left"/>
      <w:pPr>
        <w:tabs>
          <w:tab w:val="num" w:pos="1440"/>
        </w:tabs>
        <w:ind w:left="1440" w:hanging="360"/>
      </w:pPr>
      <w:rPr>
        <w:rFonts w:ascii="宋体" w:hAnsi="宋体" w:hint="default"/>
      </w:rPr>
    </w:lvl>
    <w:lvl w:ilvl="2" w:tplc="BC1E67A8" w:tentative="1">
      <w:start w:val="1"/>
      <w:numFmt w:val="bullet"/>
      <w:lvlText w:val="•"/>
      <w:lvlJc w:val="left"/>
      <w:pPr>
        <w:tabs>
          <w:tab w:val="num" w:pos="2160"/>
        </w:tabs>
        <w:ind w:left="2160" w:hanging="360"/>
      </w:pPr>
      <w:rPr>
        <w:rFonts w:ascii="宋体" w:hAnsi="宋体" w:hint="default"/>
      </w:rPr>
    </w:lvl>
    <w:lvl w:ilvl="3" w:tplc="FE966566" w:tentative="1">
      <w:start w:val="1"/>
      <w:numFmt w:val="bullet"/>
      <w:lvlText w:val="•"/>
      <w:lvlJc w:val="left"/>
      <w:pPr>
        <w:tabs>
          <w:tab w:val="num" w:pos="2880"/>
        </w:tabs>
        <w:ind w:left="2880" w:hanging="360"/>
      </w:pPr>
      <w:rPr>
        <w:rFonts w:ascii="宋体" w:hAnsi="宋体" w:hint="default"/>
      </w:rPr>
    </w:lvl>
    <w:lvl w:ilvl="4" w:tplc="5FE43078" w:tentative="1">
      <w:start w:val="1"/>
      <w:numFmt w:val="bullet"/>
      <w:lvlText w:val="•"/>
      <w:lvlJc w:val="left"/>
      <w:pPr>
        <w:tabs>
          <w:tab w:val="num" w:pos="3600"/>
        </w:tabs>
        <w:ind w:left="3600" w:hanging="360"/>
      </w:pPr>
      <w:rPr>
        <w:rFonts w:ascii="宋体" w:hAnsi="宋体" w:hint="default"/>
      </w:rPr>
    </w:lvl>
    <w:lvl w:ilvl="5" w:tplc="DFCE65C4" w:tentative="1">
      <w:start w:val="1"/>
      <w:numFmt w:val="bullet"/>
      <w:lvlText w:val="•"/>
      <w:lvlJc w:val="left"/>
      <w:pPr>
        <w:tabs>
          <w:tab w:val="num" w:pos="4320"/>
        </w:tabs>
        <w:ind w:left="4320" w:hanging="360"/>
      </w:pPr>
      <w:rPr>
        <w:rFonts w:ascii="宋体" w:hAnsi="宋体" w:hint="default"/>
      </w:rPr>
    </w:lvl>
    <w:lvl w:ilvl="6" w:tplc="7BF2827E" w:tentative="1">
      <w:start w:val="1"/>
      <w:numFmt w:val="bullet"/>
      <w:lvlText w:val="•"/>
      <w:lvlJc w:val="left"/>
      <w:pPr>
        <w:tabs>
          <w:tab w:val="num" w:pos="5040"/>
        </w:tabs>
        <w:ind w:left="5040" w:hanging="360"/>
      </w:pPr>
      <w:rPr>
        <w:rFonts w:ascii="宋体" w:hAnsi="宋体" w:hint="default"/>
      </w:rPr>
    </w:lvl>
    <w:lvl w:ilvl="7" w:tplc="9828AC7E" w:tentative="1">
      <w:start w:val="1"/>
      <w:numFmt w:val="bullet"/>
      <w:lvlText w:val="•"/>
      <w:lvlJc w:val="left"/>
      <w:pPr>
        <w:tabs>
          <w:tab w:val="num" w:pos="5760"/>
        </w:tabs>
        <w:ind w:left="5760" w:hanging="360"/>
      </w:pPr>
      <w:rPr>
        <w:rFonts w:ascii="宋体" w:hAnsi="宋体" w:hint="default"/>
      </w:rPr>
    </w:lvl>
    <w:lvl w:ilvl="8" w:tplc="D6CCE202" w:tentative="1">
      <w:start w:val="1"/>
      <w:numFmt w:val="bullet"/>
      <w:lvlText w:val="•"/>
      <w:lvlJc w:val="left"/>
      <w:pPr>
        <w:tabs>
          <w:tab w:val="num" w:pos="6480"/>
        </w:tabs>
        <w:ind w:left="6480" w:hanging="360"/>
      </w:pPr>
      <w:rPr>
        <w:rFonts w:ascii="宋体" w:hAnsi="宋体" w:hint="default"/>
      </w:rPr>
    </w:lvl>
  </w:abstractNum>
  <w:abstractNum w:abstractNumId="41">
    <w:nsid w:val="793779C7"/>
    <w:multiLevelType w:val="hybridMultilevel"/>
    <w:tmpl w:val="4364D394"/>
    <w:lvl w:ilvl="0" w:tplc="6AFE174E">
      <w:start w:val="1"/>
      <w:numFmt w:val="bullet"/>
      <w:lvlText w:val="•"/>
      <w:lvlJc w:val="left"/>
      <w:pPr>
        <w:tabs>
          <w:tab w:val="num" w:pos="720"/>
        </w:tabs>
        <w:ind w:left="720" w:hanging="360"/>
      </w:pPr>
      <w:rPr>
        <w:rFonts w:ascii="Arial" w:hAnsi="Arial" w:hint="default"/>
      </w:rPr>
    </w:lvl>
    <w:lvl w:ilvl="1" w:tplc="8006FA30" w:tentative="1">
      <w:start w:val="1"/>
      <w:numFmt w:val="bullet"/>
      <w:lvlText w:val="•"/>
      <w:lvlJc w:val="left"/>
      <w:pPr>
        <w:tabs>
          <w:tab w:val="num" w:pos="1440"/>
        </w:tabs>
        <w:ind w:left="1440" w:hanging="360"/>
      </w:pPr>
      <w:rPr>
        <w:rFonts w:ascii="Arial" w:hAnsi="Arial" w:hint="default"/>
      </w:rPr>
    </w:lvl>
    <w:lvl w:ilvl="2" w:tplc="CD5A915E" w:tentative="1">
      <w:start w:val="1"/>
      <w:numFmt w:val="bullet"/>
      <w:lvlText w:val="•"/>
      <w:lvlJc w:val="left"/>
      <w:pPr>
        <w:tabs>
          <w:tab w:val="num" w:pos="2160"/>
        </w:tabs>
        <w:ind w:left="2160" w:hanging="360"/>
      </w:pPr>
      <w:rPr>
        <w:rFonts w:ascii="Arial" w:hAnsi="Arial" w:hint="default"/>
      </w:rPr>
    </w:lvl>
    <w:lvl w:ilvl="3" w:tplc="28FA77FA" w:tentative="1">
      <w:start w:val="1"/>
      <w:numFmt w:val="bullet"/>
      <w:lvlText w:val="•"/>
      <w:lvlJc w:val="left"/>
      <w:pPr>
        <w:tabs>
          <w:tab w:val="num" w:pos="2880"/>
        </w:tabs>
        <w:ind w:left="2880" w:hanging="360"/>
      </w:pPr>
      <w:rPr>
        <w:rFonts w:ascii="Arial" w:hAnsi="Arial" w:hint="default"/>
      </w:rPr>
    </w:lvl>
    <w:lvl w:ilvl="4" w:tplc="17CA286E" w:tentative="1">
      <w:start w:val="1"/>
      <w:numFmt w:val="bullet"/>
      <w:lvlText w:val="•"/>
      <w:lvlJc w:val="left"/>
      <w:pPr>
        <w:tabs>
          <w:tab w:val="num" w:pos="3600"/>
        </w:tabs>
        <w:ind w:left="3600" w:hanging="360"/>
      </w:pPr>
      <w:rPr>
        <w:rFonts w:ascii="Arial" w:hAnsi="Arial" w:hint="default"/>
      </w:rPr>
    </w:lvl>
    <w:lvl w:ilvl="5" w:tplc="848EE29E" w:tentative="1">
      <w:start w:val="1"/>
      <w:numFmt w:val="bullet"/>
      <w:lvlText w:val="•"/>
      <w:lvlJc w:val="left"/>
      <w:pPr>
        <w:tabs>
          <w:tab w:val="num" w:pos="4320"/>
        </w:tabs>
        <w:ind w:left="4320" w:hanging="360"/>
      </w:pPr>
      <w:rPr>
        <w:rFonts w:ascii="Arial" w:hAnsi="Arial" w:hint="default"/>
      </w:rPr>
    </w:lvl>
    <w:lvl w:ilvl="6" w:tplc="8A0A4620" w:tentative="1">
      <w:start w:val="1"/>
      <w:numFmt w:val="bullet"/>
      <w:lvlText w:val="•"/>
      <w:lvlJc w:val="left"/>
      <w:pPr>
        <w:tabs>
          <w:tab w:val="num" w:pos="5040"/>
        </w:tabs>
        <w:ind w:left="5040" w:hanging="360"/>
      </w:pPr>
      <w:rPr>
        <w:rFonts w:ascii="Arial" w:hAnsi="Arial" w:hint="default"/>
      </w:rPr>
    </w:lvl>
    <w:lvl w:ilvl="7" w:tplc="C22CB6E2" w:tentative="1">
      <w:start w:val="1"/>
      <w:numFmt w:val="bullet"/>
      <w:lvlText w:val="•"/>
      <w:lvlJc w:val="left"/>
      <w:pPr>
        <w:tabs>
          <w:tab w:val="num" w:pos="5760"/>
        </w:tabs>
        <w:ind w:left="5760" w:hanging="360"/>
      </w:pPr>
      <w:rPr>
        <w:rFonts w:ascii="Arial" w:hAnsi="Arial" w:hint="default"/>
      </w:rPr>
    </w:lvl>
    <w:lvl w:ilvl="8" w:tplc="9738C410" w:tentative="1">
      <w:start w:val="1"/>
      <w:numFmt w:val="bullet"/>
      <w:lvlText w:val="•"/>
      <w:lvlJc w:val="left"/>
      <w:pPr>
        <w:tabs>
          <w:tab w:val="num" w:pos="6480"/>
        </w:tabs>
        <w:ind w:left="6480" w:hanging="360"/>
      </w:pPr>
      <w:rPr>
        <w:rFonts w:ascii="Arial" w:hAnsi="Arial" w:hint="default"/>
      </w:rPr>
    </w:lvl>
  </w:abstractNum>
  <w:abstractNum w:abstractNumId="42">
    <w:nsid w:val="7A822716"/>
    <w:multiLevelType w:val="hybridMultilevel"/>
    <w:tmpl w:val="735E5D28"/>
    <w:lvl w:ilvl="0" w:tplc="E3E0908A">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nsid w:val="7C9C4B37"/>
    <w:multiLevelType w:val="hybridMultilevel"/>
    <w:tmpl w:val="1DB02E52"/>
    <w:lvl w:ilvl="0" w:tplc="9E6AB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8"/>
  </w:num>
  <w:num w:numId="3">
    <w:abstractNumId w:val="41"/>
  </w:num>
  <w:num w:numId="4">
    <w:abstractNumId w:val="42"/>
  </w:num>
  <w:num w:numId="5">
    <w:abstractNumId w:val="23"/>
  </w:num>
  <w:num w:numId="6">
    <w:abstractNumId w:val="11"/>
  </w:num>
  <w:num w:numId="7">
    <w:abstractNumId w:val="12"/>
  </w:num>
  <w:num w:numId="8">
    <w:abstractNumId w:val="28"/>
  </w:num>
  <w:num w:numId="9">
    <w:abstractNumId w:val="6"/>
  </w:num>
  <w:num w:numId="10">
    <w:abstractNumId w:val="8"/>
  </w:num>
  <w:num w:numId="11">
    <w:abstractNumId w:val="4"/>
  </w:num>
  <w:num w:numId="12">
    <w:abstractNumId w:val="17"/>
  </w:num>
  <w:num w:numId="13">
    <w:abstractNumId w:val="1"/>
  </w:num>
  <w:num w:numId="14">
    <w:abstractNumId w:val="35"/>
  </w:num>
  <w:num w:numId="15">
    <w:abstractNumId w:val="40"/>
  </w:num>
  <w:num w:numId="16">
    <w:abstractNumId w:val="26"/>
  </w:num>
  <w:num w:numId="17">
    <w:abstractNumId w:val="22"/>
  </w:num>
  <w:num w:numId="18">
    <w:abstractNumId w:val="37"/>
  </w:num>
  <w:num w:numId="19">
    <w:abstractNumId w:val="3"/>
  </w:num>
  <w:num w:numId="20">
    <w:abstractNumId w:val="19"/>
  </w:num>
  <w:num w:numId="21">
    <w:abstractNumId w:val="43"/>
  </w:num>
  <w:num w:numId="22">
    <w:abstractNumId w:val="21"/>
  </w:num>
  <w:num w:numId="23">
    <w:abstractNumId w:val="13"/>
  </w:num>
  <w:num w:numId="24">
    <w:abstractNumId w:val="16"/>
  </w:num>
  <w:num w:numId="25">
    <w:abstractNumId w:val="14"/>
  </w:num>
  <w:num w:numId="26">
    <w:abstractNumId w:val="15"/>
  </w:num>
  <w:num w:numId="27">
    <w:abstractNumId w:val="32"/>
  </w:num>
  <w:num w:numId="28">
    <w:abstractNumId w:val="39"/>
  </w:num>
  <w:num w:numId="29">
    <w:abstractNumId w:val="34"/>
  </w:num>
  <w:num w:numId="30">
    <w:abstractNumId w:val="20"/>
  </w:num>
  <w:num w:numId="31">
    <w:abstractNumId w:val="9"/>
  </w:num>
  <w:num w:numId="32">
    <w:abstractNumId w:val="29"/>
  </w:num>
  <w:num w:numId="33">
    <w:abstractNumId w:val="10"/>
  </w:num>
  <w:num w:numId="34">
    <w:abstractNumId w:val="33"/>
  </w:num>
  <w:num w:numId="35">
    <w:abstractNumId w:val="2"/>
  </w:num>
  <w:num w:numId="36">
    <w:abstractNumId w:val="7"/>
  </w:num>
  <w:num w:numId="37">
    <w:abstractNumId w:val="27"/>
  </w:num>
  <w:num w:numId="38">
    <w:abstractNumId w:val="5"/>
  </w:num>
  <w:num w:numId="39">
    <w:abstractNumId w:val="0"/>
  </w:num>
  <w:num w:numId="40">
    <w:abstractNumId w:val="24"/>
  </w:num>
  <w:num w:numId="41">
    <w:abstractNumId w:val="25"/>
  </w:num>
  <w:num w:numId="42">
    <w:abstractNumId w:val="31"/>
  </w:num>
  <w:num w:numId="43">
    <w:abstractNumId w:val="38"/>
  </w:num>
  <w:num w:numId="44">
    <w:abstractNumId w:val="30"/>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7DE"/>
    <w:rsid w:val="000163CF"/>
    <w:rsid w:val="00035469"/>
    <w:rsid w:val="000F757D"/>
    <w:rsid w:val="000F761C"/>
    <w:rsid w:val="0012707F"/>
    <w:rsid w:val="001C1899"/>
    <w:rsid w:val="001D5524"/>
    <w:rsid w:val="001D6543"/>
    <w:rsid w:val="00206AD9"/>
    <w:rsid w:val="0025699B"/>
    <w:rsid w:val="0031311B"/>
    <w:rsid w:val="00390A74"/>
    <w:rsid w:val="003A4423"/>
    <w:rsid w:val="003B2928"/>
    <w:rsid w:val="0042716F"/>
    <w:rsid w:val="00497FA8"/>
    <w:rsid w:val="004C4CD2"/>
    <w:rsid w:val="004D1663"/>
    <w:rsid w:val="004E17DE"/>
    <w:rsid w:val="005032D0"/>
    <w:rsid w:val="00523A6B"/>
    <w:rsid w:val="005371B9"/>
    <w:rsid w:val="005B0E9E"/>
    <w:rsid w:val="005D1265"/>
    <w:rsid w:val="006361C3"/>
    <w:rsid w:val="00695C99"/>
    <w:rsid w:val="006E7094"/>
    <w:rsid w:val="007B15AD"/>
    <w:rsid w:val="00810EA0"/>
    <w:rsid w:val="00821DA5"/>
    <w:rsid w:val="00894D61"/>
    <w:rsid w:val="008D36C3"/>
    <w:rsid w:val="009405CA"/>
    <w:rsid w:val="00A36388"/>
    <w:rsid w:val="00A66183"/>
    <w:rsid w:val="00B409C3"/>
    <w:rsid w:val="00B41547"/>
    <w:rsid w:val="00BB75B3"/>
    <w:rsid w:val="00C06CB2"/>
    <w:rsid w:val="00C51C39"/>
    <w:rsid w:val="00C62E46"/>
    <w:rsid w:val="00CB2927"/>
    <w:rsid w:val="00CC3FE0"/>
    <w:rsid w:val="00F46C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A74"/>
    <w:pPr>
      <w:widowControl w:val="0"/>
      <w:jc w:val="both"/>
    </w:pPr>
  </w:style>
  <w:style w:type="paragraph" w:styleId="1">
    <w:name w:val="heading 1"/>
    <w:basedOn w:val="a"/>
    <w:next w:val="a"/>
    <w:link w:val="1Char"/>
    <w:uiPriority w:val="9"/>
    <w:qFormat/>
    <w:rsid w:val="00206A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17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17DE"/>
    <w:rPr>
      <w:sz w:val="18"/>
      <w:szCs w:val="18"/>
    </w:rPr>
  </w:style>
  <w:style w:type="paragraph" w:styleId="a4">
    <w:name w:val="footer"/>
    <w:basedOn w:val="a"/>
    <w:link w:val="Char0"/>
    <w:uiPriority w:val="99"/>
    <w:semiHidden/>
    <w:unhideWhenUsed/>
    <w:rsid w:val="004E17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17DE"/>
    <w:rPr>
      <w:sz w:val="18"/>
      <w:szCs w:val="18"/>
    </w:rPr>
  </w:style>
  <w:style w:type="paragraph" w:styleId="a5">
    <w:name w:val="List Paragraph"/>
    <w:basedOn w:val="a"/>
    <w:uiPriority w:val="34"/>
    <w:qFormat/>
    <w:rsid w:val="004E17DE"/>
    <w:pPr>
      <w:ind w:firstLineChars="200" w:firstLine="420"/>
    </w:pPr>
  </w:style>
  <w:style w:type="paragraph" w:styleId="a6">
    <w:name w:val="Normal (Web)"/>
    <w:basedOn w:val="a"/>
    <w:uiPriority w:val="99"/>
    <w:semiHidden/>
    <w:unhideWhenUsed/>
    <w:rsid w:val="001C189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405CA"/>
    <w:rPr>
      <w:sz w:val="18"/>
      <w:szCs w:val="18"/>
    </w:rPr>
  </w:style>
  <w:style w:type="character" w:customStyle="1" w:styleId="Char1">
    <w:name w:val="批注框文本 Char"/>
    <w:basedOn w:val="a0"/>
    <w:link w:val="a7"/>
    <w:uiPriority w:val="99"/>
    <w:semiHidden/>
    <w:rsid w:val="009405CA"/>
    <w:rPr>
      <w:sz w:val="18"/>
      <w:szCs w:val="18"/>
    </w:rPr>
  </w:style>
  <w:style w:type="character" w:customStyle="1" w:styleId="1Char">
    <w:name w:val="标题 1 Char"/>
    <w:basedOn w:val="a0"/>
    <w:link w:val="1"/>
    <w:uiPriority w:val="9"/>
    <w:rsid w:val="00206AD9"/>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5839549">
      <w:bodyDiv w:val="1"/>
      <w:marLeft w:val="0"/>
      <w:marRight w:val="0"/>
      <w:marTop w:val="0"/>
      <w:marBottom w:val="0"/>
      <w:divBdr>
        <w:top w:val="none" w:sz="0" w:space="0" w:color="auto"/>
        <w:left w:val="none" w:sz="0" w:space="0" w:color="auto"/>
        <w:bottom w:val="none" w:sz="0" w:space="0" w:color="auto"/>
        <w:right w:val="none" w:sz="0" w:space="0" w:color="auto"/>
      </w:divBdr>
      <w:divsChild>
        <w:div w:id="1931233285">
          <w:marLeft w:val="533"/>
          <w:marRight w:val="0"/>
          <w:marTop w:val="134"/>
          <w:marBottom w:val="0"/>
          <w:divBdr>
            <w:top w:val="none" w:sz="0" w:space="0" w:color="auto"/>
            <w:left w:val="none" w:sz="0" w:space="0" w:color="auto"/>
            <w:bottom w:val="none" w:sz="0" w:space="0" w:color="auto"/>
            <w:right w:val="none" w:sz="0" w:space="0" w:color="auto"/>
          </w:divBdr>
        </w:div>
      </w:divsChild>
    </w:div>
    <w:div w:id="46413437">
      <w:bodyDiv w:val="1"/>
      <w:marLeft w:val="0"/>
      <w:marRight w:val="0"/>
      <w:marTop w:val="0"/>
      <w:marBottom w:val="0"/>
      <w:divBdr>
        <w:top w:val="none" w:sz="0" w:space="0" w:color="auto"/>
        <w:left w:val="none" w:sz="0" w:space="0" w:color="auto"/>
        <w:bottom w:val="none" w:sz="0" w:space="0" w:color="auto"/>
        <w:right w:val="none" w:sz="0" w:space="0" w:color="auto"/>
      </w:divBdr>
    </w:div>
    <w:div w:id="60568294">
      <w:bodyDiv w:val="1"/>
      <w:marLeft w:val="0"/>
      <w:marRight w:val="0"/>
      <w:marTop w:val="0"/>
      <w:marBottom w:val="0"/>
      <w:divBdr>
        <w:top w:val="none" w:sz="0" w:space="0" w:color="auto"/>
        <w:left w:val="none" w:sz="0" w:space="0" w:color="auto"/>
        <w:bottom w:val="none" w:sz="0" w:space="0" w:color="auto"/>
        <w:right w:val="none" w:sz="0" w:space="0" w:color="auto"/>
      </w:divBdr>
    </w:div>
    <w:div w:id="61177814">
      <w:bodyDiv w:val="1"/>
      <w:marLeft w:val="0"/>
      <w:marRight w:val="0"/>
      <w:marTop w:val="0"/>
      <w:marBottom w:val="0"/>
      <w:divBdr>
        <w:top w:val="none" w:sz="0" w:space="0" w:color="auto"/>
        <w:left w:val="none" w:sz="0" w:space="0" w:color="auto"/>
        <w:bottom w:val="none" w:sz="0" w:space="0" w:color="auto"/>
        <w:right w:val="none" w:sz="0" w:space="0" w:color="auto"/>
      </w:divBdr>
      <w:divsChild>
        <w:div w:id="762065480">
          <w:marLeft w:val="533"/>
          <w:marRight w:val="0"/>
          <w:marTop w:val="192"/>
          <w:marBottom w:val="0"/>
          <w:divBdr>
            <w:top w:val="none" w:sz="0" w:space="0" w:color="auto"/>
            <w:left w:val="none" w:sz="0" w:space="0" w:color="auto"/>
            <w:bottom w:val="none" w:sz="0" w:space="0" w:color="auto"/>
            <w:right w:val="none" w:sz="0" w:space="0" w:color="auto"/>
          </w:divBdr>
        </w:div>
        <w:div w:id="1490748656">
          <w:marLeft w:val="533"/>
          <w:marRight w:val="0"/>
          <w:marTop w:val="149"/>
          <w:marBottom w:val="0"/>
          <w:divBdr>
            <w:top w:val="none" w:sz="0" w:space="0" w:color="auto"/>
            <w:left w:val="none" w:sz="0" w:space="0" w:color="auto"/>
            <w:bottom w:val="none" w:sz="0" w:space="0" w:color="auto"/>
            <w:right w:val="none" w:sz="0" w:space="0" w:color="auto"/>
          </w:divBdr>
        </w:div>
      </w:divsChild>
    </w:div>
    <w:div w:id="77098042">
      <w:bodyDiv w:val="1"/>
      <w:marLeft w:val="0"/>
      <w:marRight w:val="0"/>
      <w:marTop w:val="0"/>
      <w:marBottom w:val="0"/>
      <w:divBdr>
        <w:top w:val="none" w:sz="0" w:space="0" w:color="auto"/>
        <w:left w:val="none" w:sz="0" w:space="0" w:color="auto"/>
        <w:bottom w:val="none" w:sz="0" w:space="0" w:color="auto"/>
        <w:right w:val="none" w:sz="0" w:space="0" w:color="auto"/>
      </w:divBdr>
    </w:div>
    <w:div w:id="86730540">
      <w:bodyDiv w:val="1"/>
      <w:marLeft w:val="0"/>
      <w:marRight w:val="0"/>
      <w:marTop w:val="0"/>
      <w:marBottom w:val="0"/>
      <w:divBdr>
        <w:top w:val="none" w:sz="0" w:space="0" w:color="auto"/>
        <w:left w:val="none" w:sz="0" w:space="0" w:color="auto"/>
        <w:bottom w:val="none" w:sz="0" w:space="0" w:color="auto"/>
        <w:right w:val="none" w:sz="0" w:space="0" w:color="auto"/>
      </w:divBdr>
      <w:divsChild>
        <w:div w:id="1956053740">
          <w:marLeft w:val="533"/>
          <w:marRight w:val="0"/>
          <w:marTop w:val="134"/>
          <w:marBottom w:val="0"/>
          <w:divBdr>
            <w:top w:val="none" w:sz="0" w:space="0" w:color="auto"/>
            <w:left w:val="none" w:sz="0" w:space="0" w:color="auto"/>
            <w:bottom w:val="none" w:sz="0" w:space="0" w:color="auto"/>
            <w:right w:val="none" w:sz="0" w:space="0" w:color="auto"/>
          </w:divBdr>
        </w:div>
        <w:div w:id="648241631">
          <w:marLeft w:val="533"/>
          <w:marRight w:val="0"/>
          <w:marTop w:val="115"/>
          <w:marBottom w:val="0"/>
          <w:divBdr>
            <w:top w:val="none" w:sz="0" w:space="0" w:color="auto"/>
            <w:left w:val="none" w:sz="0" w:space="0" w:color="auto"/>
            <w:bottom w:val="none" w:sz="0" w:space="0" w:color="auto"/>
            <w:right w:val="none" w:sz="0" w:space="0" w:color="auto"/>
          </w:divBdr>
        </w:div>
        <w:div w:id="1405760328">
          <w:marLeft w:val="533"/>
          <w:marRight w:val="0"/>
          <w:marTop w:val="134"/>
          <w:marBottom w:val="0"/>
          <w:divBdr>
            <w:top w:val="none" w:sz="0" w:space="0" w:color="auto"/>
            <w:left w:val="none" w:sz="0" w:space="0" w:color="auto"/>
            <w:bottom w:val="none" w:sz="0" w:space="0" w:color="auto"/>
            <w:right w:val="none" w:sz="0" w:space="0" w:color="auto"/>
          </w:divBdr>
        </w:div>
        <w:div w:id="1688679735">
          <w:marLeft w:val="533"/>
          <w:marRight w:val="0"/>
          <w:marTop w:val="115"/>
          <w:marBottom w:val="0"/>
          <w:divBdr>
            <w:top w:val="none" w:sz="0" w:space="0" w:color="auto"/>
            <w:left w:val="none" w:sz="0" w:space="0" w:color="auto"/>
            <w:bottom w:val="none" w:sz="0" w:space="0" w:color="auto"/>
            <w:right w:val="none" w:sz="0" w:space="0" w:color="auto"/>
          </w:divBdr>
        </w:div>
      </w:divsChild>
    </w:div>
    <w:div w:id="100993941">
      <w:bodyDiv w:val="1"/>
      <w:marLeft w:val="0"/>
      <w:marRight w:val="0"/>
      <w:marTop w:val="0"/>
      <w:marBottom w:val="0"/>
      <w:divBdr>
        <w:top w:val="none" w:sz="0" w:space="0" w:color="auto"/>
        <w:left w:val="none" w:sz="0" w:space="0" w:color="auto"/>
        <w:bottom w:val="none" w:sz="0" w:space="0" w:color="auto"/>
        <w:right w:val="none" w:sz="0" w:space="0" w:color="auto"/>
      </w:divBdr>
      <w:divsChild>
        <w:div w:id="958417960">
          <w:marLeft w:val="533"/>
          <w:marRight w:val="0"/>
          <w:marTop w:val="134"/>
          <w:marBottom w:val="0"/>
          <w:divBdr>
            <w:top w:val="none" w:sz="0" w:space="0" w:color="auto"/>
            <w:left w:val="none" w:sz="0" w:space="0" w:color="auto"/>
            <w:bottom w:val="none" w:sz="0" w:space="0" w:color="auto"/>
            <w:right w:val="none" w:sz="0" w:space="0" w:color="auto"/>
          </w:divBdr>
        </w:div>
        <w:div w:id="645285513">
          <w:marLeft w:val="533"/>
          <w:marRight w:val="0"/>
          <w:marTop w:val="149"/>
          <w:marBottom w:val="0"/>
          <w:divBdr>
            <w:top w:val="none" w:sz="0" w:space="0" w:color="auto"/>
            <w:left w:val="none" w:sz="0" w:space="0" w:color="auto"/>
            <w:bottom w:val="none" w:sz="0" w:space="0" w:color="auto"/>
            <w:right w:val="none" w:sz="0" w:space="0" w:color="auto"/>
          </w:divBdr>
        </w:div>
      </w:divsChild>
    </w:div>
    <w:div w:id="106512444">
      <w:bodyDiv w:val="1"/>
      <w:marLeft w:val="0"/>
      <w:marRight w:val="0"/>
      <w:marTop w:val="0"/>
      <w:marBottom w:val="0"/>
      <w:divBdr>
        <w:top w:val="none" w:sz="0" w:space="0" w:color="auto"/>
        <w:left w:val="none" w:sz="0" w:space="0" w:color="auto"/>
        <w:bottom w:val="none" w:sz="0" w:space="0" w:color="auto"/>
        <w:right w:val="none" w:sz="0" w:space="0" w:color="auto"/>
      </w:divBdr>
    </w:div>
    <w:div w:id="108355068">
      <w:bodyDiv w:val="1"/>
      <w:marLeft w:val="0"/>
      <w:marRight w:val="0"/>
      <w:marTop w:val="0"/>
      <w:marBottom w:val="0"/>
      <w:divBdr>
        <w:top w:val="none" w:sz="0" w:space="0" w:color="auto"/>
        <w:left w:val="none" w:sz="0" w:space="0" w:color="auto"/>
        <w:bottom w:val="none" w:sz="0" w:space="0" w:color="auto"/>
        <w:right w:val="none" w:sz="0" w:space="0" w:color="auto"/>
      </w:divBdr>
    </w:div>
    <w:div w:id="176888241">
      <w:bodyDiv w:val="1"/>
      <w:marLeft w:val="0"/>
      <w:marRight w:val="0"/>
      <w:marTop w:val="0"/>
      <w:marBottom w:val="0"/>
      <w:divBdr>
        <w:top w:val="none" w:sz="0" w:space="0" w:color="auto"/>
        <w:left w:val="none" w:sz="0" w:space="0" w:color="auto"/>
        <w:bottom w:val="none" w:sz="0" w:space="0" w:color="auto"/>
        <w:right w:val="none" w:sz="0" w:space="0" w:color="auto"/>
      </w:divBdr>
    </w:div>
    <w:div w:id="177277136">
      <w:bodyDiv w:val="1"/>
      <w:marLeft w:val="0"/>
      <w:marRight w:val="0"/>
      <w:marTop w:val="0"/>
      <w:marBottom w:val="0"/>
      <w:divBdr>
        <w:top w:val="none" w:sz="0" w:space="0" w:color="auto"/>
        <w:left w:val="none" w:sz="0" w:space="0" w:color="auto"/>
        <w:bottom w:val="none" w:sz="0" w:space="0" w:color="auto"/>
        <w:right w:val="none" w:sz="0" w:space="0" w:color="auto"/>
      </w:divBdr>
      <w:divsChild>
        <w:div w:id="936669376">
          <w:marLeft w:val="533"/>
          <w:marRight w:val="0"/>
          <w:marTop w:val="384"/>
          <w:marBottom w:val="0"/>
          <w:divBdr>
            <w:top w:val="none" w:sz="0" w:space="0" w:color="auto"/>
            <w:left w:val="none" w:sz="0" w:space="0" w:color="auto"/>
            <w:bottom w:val="none" w:sz="0" w:space="0" w:color="auto"/>
            <w:right w:val="none" w:sz="0" w:space="0" w:color="auto"/>
          </w:divBdr>
        </w:div>
        <w:div w:id="802574769">
          <w:marLeft w:val="533"/>
          <w:marRight w:val="0"/>
          <w:marTop w:val="149"/>
          <w:marBottom w:val="0"/>
          <w:divBdr>
            <w:top w:val="none" w:sz="0" w:space="0" w:color="auto"/>
            <w:left w:val="none" w:sz="0" w:space="0" w:color="auto"/>
            <w:bottom w:val="none" w:sz="0" w:space="0" w:color="auto"/>
            <w:right w:val="none" w:sz="0" w:space="0" w:color="auto"/>
          </w:divBdr>
        </w:div>
        <w:div w:id="15428999">
          <w:marLeft w:val="533"/>
          <w:marRight w:val="0"/>
          <w:marTop w:val="149"/>
          <w:marBottom w:val="0"/>
          <w:divBdr>
            <w:top w:val="none" w:sz="0" w:space="0" w:color="auto"/>
            <w:left w:val="none" w:sz="0" w:space="0" w:color="auto"/>
            <w:bottom w:val="none" w:sz="0" w:space="0" w:color="auto"/>
            <w:right w:val="none" w:sz="0" w:space="0" w:color="auto"/>
          </w:divBdr>
        </w:div>
      </w:divsChild>
    </w:div>
    <w:div w:id="190581484">
      <w:bodyDiv w:val="1"/>
      <w:marLeft w:val="0"/>
      <w:marRight w:val="0"/>
      <w:marTop w:val="0"/>
      <w:marBottom w:val="0"/>
      <w:divBdr>
        <w:top w:val="none" w:sz="0" w:space="0" w:color="auto"/>
        <w:left w:val="none" w:sz="0" w:space="0" w:color="auto"/>
        <w:bottom w:val="none" w:sz="0" w:space="0" w:color="auto"/>
        <w:right w:val="none" w:sz="0" w:space="0" w:color="auto"/>
      </w:divBdr>
      <w:divsChild>
        <w:div w:id="896286235">
          <w:marLeft w:val="720"/>
          <w:marRight w:val="0"/>
          <w:marTop w:val="0"/>
          <w:marBottom w:val="0"/>
          <w:divBdr>
            <w:top w:val="none" w:sz="0" w:space="0" w:color="auto"/>
            <w:left w:val="none" w:sz="0" w:space="0" w:color="auto"/>
            <w:bottom w:val="none" w:sz="0" w:space="0" w:color="auto"/>
            <w:right w:val="none" w:sz="0" w:space="0" w:color="auto"/>
          </w:divBdr>
        </w:div>
        <w:div w:id="566495000">
          <w:marLeft w:val="720"/>
          <w:marRight w:val="0"/>
          <w:marTop w:val="0"/>
          <w:marBottom w:val="0"/>
          <w:divBdr>
            <w:top w:val="none" w:sz="0" w:space="0" w:color="auto"/>
            <w:left w:val="none" w:sz="0" w:space="0" w:color="auto"/>
            <w:bottom w:val="none" w:sz="0" w:space="0" w:color="auto"/>
            <w:right w:val="none" w:sz="0" w:space="0" w:color="auto"/>
          </w:divBdr>
        </w:div>
        <w:div w:id="957762141">
          <w:marLeft w:val="720"/>
          <w:marRight w:val="0"/>
          <w:marTop w:val="0"/>
          <w:marBottom w:val="0"/>
          <w:divBdr>
            <w:top w:val="none" w:sz="0" w:space="0" w:color="auto"/>
            <w:left w:val="none" w:sz="0" w:space="0" w:color="auto"/>
            <w:bottom w:val="none" w:sz="0" w:space="0" w:color="auto"/>
            <w:right w:val="none" w:sz="0" w:space="0" w:color="auto"/>
          </w:divBdr>
        </w:div>
        <w:div w:id="1650283539">
          <w:marLeft w:val="720"/>
          <w:marRight w:val="0"/>
          <w:marTop w:val="0"/>
          <w:marBottom w:val="0"/>
          <w:divBdr>
            <w:top w:val="none" w:sz="0" w:space="0" w:color="auto"/>
            <w:left w:val="none" w:sz="0" w:space="0" w:color="auto"/>
            <w:bottom w:val="none" w:sz="0" w:space="0" w:color="auto"/>
            <w:right w:val="none" w:sz="0" w:space="0" w:color="auto"/>
          </w:divBdr>
        </w:div>
      </w:divsChild>
    </w:div>
    <w:div w:id="191117475">
      <w:bodyDiv w:val="1"/>
      <w:marLeft w:val="0"/>
      <w:marRight w:val="0"/>
      <w:marTop w:val="0"/>
      <w:marBottom w:val="0"/>
      <w:divBdr>
        <w:top w:val="none" w:sz="0" w:space="0" w:color="auto"/>
        <w:left w:val="none" w:sz="0" w:space="0" w:color="auto"/>
        <w:bottom w:val="none" w:sz="0" w:space="0" w:color="auto"/>
        <w:right w:val="none" w:sz="0" w:space="0" w:color="auto"/>
      </w:divBdr>
      <w:divsChild>
        <w:div w:id="1607545169">
          <w:marLeft w:val="533"/>
          <w:marRight w:val="0"/>
          <w:marTop w:val="154"/>
          <w:marBottom w:val="0"/>
          <w:divBdr>
            <w:top w:val="none" w:sz="0" w:space="0" w:color="auto"/>
            <w:left w:val="none" w:sz="0" w:space="0" w:color="auto"/>
            <w:bottom w:val="none" w:sz="0" w:space="0" w:color="auto"/>
            <w:right w:val="none" w:sz="0" w:space="0" w:color="auto"/>
          </w:divBdr>
        </w:div>
      </w:divsChild>
    </w:div>
    <w:div w:id="200242490">
      <w:bodyDiv w:val="1"/>
      <w:marLeft w:val="0"/>
      <w:marRight w:val="0"/>
      <w:marTop w:val="0"/>
      <w:marBottom w:val="0"/>
      <w:divBdr>
        <w:top w:val="none" w:sz="0" w:space="0" w:color="auto"/>
        <w:left w:val="none" w:sz="0" w:space="0" w:color="auto"/>
        <w:bottom w:val="none" w:sz="0" w:space="0" w:color="auto"/>
        <w:right w:val="none" w:sz="0" w:space="0" w:color="auto"/>
      </w:divBdr>
    </w:div>
    <w:div w:id="213928233">
      <w:bodyDiv w:val="1"/>
      <w:marLeft w:val="0"/>
      <w:marRight w:val="0"/>
      <w:marTop w:val="0"/>
      <w:marBottom w:val="0"/>
      <w:divBdr>
        <w:top w:val="none" w:sz="0" w:space="0" w:color="auto"/>
        <w:left w:val="none" w:sz="0" w:space="0" w:color="auto"/>
        <w:bottom w:val="none" w:sz="0" w:space="0" w:color="auto"/>
        <w:right w:val="none" w:sz="0" w:space="0" w:color="auto"/>
      </w:divBdr>
    </w:div>
    <w:div w:id="218174832">
      <w:bodyDiv w:val="1"/>
      <w:marLeft w:val="0"/>
      <w:marRight w:val="0"/>
      <w:marTop w:val="0"/>
      <w:marBottom w:val="0"/>
      <w:divBdr>
        <w:top w:val="none" w:sz="0" w:space="0" w:color="auto"/>
        <w:left w:val="none" w:sz="0" w:space="0" w:color="auto"/>
        <w:bottom w:val="none" w:sz="0" w:space="0" w:color="auto"/>
        <w:right w:val="none" w:sz="0" w:space="0" w:color="auto"/>
      </w:divBdr>
      <w:divsChild>
        <w:div w:id="1731684847">
          <w:marLeft w:val="533"/>
          <w:marRight w:val="0"/>
          <w:marTop w:val="173"/>
          <w:marBottom w:val="0"/>
          <w:divBdr>
            <w:top w:val="none" w:sz="0" w:space="0" w:color="auto"/>
            <w:left w:val="none" w:sz="0" w:space="0" w:color="auto"/>
            <w:bottom w:val="none" w:sz="0" w:space="0" w:color="auto"/>
            <w:right w:val="none" w:sz="0" w:space="0" w:color="auto"/>
          </w:divBdr>
        </w:div>
      </w:divsChild>
    </w:div>
    <w:div w:id="234826284">
      <w:bodyDiv w:val="1"/>
      <w:marLeft w:val="0"/>
      <w:marRight w:val="0"/>
      <w:marTop w:val="0"/>
      <w:marBottom w:val="0"/>
      <w:divBdr>
        <w:top w:val="none" w:sz="0" w:space="0" w:color="auto"/>
        <w:left w:val="none" w:sz="0" w:space="0" w:color="auto"/>
        <w:bottom w:val="none" w:sz="0" w:space="0" w:color="auto"/>
        <w:right w:val="none" w:sz="0" w:space="0" w:color="auto"/>
      </w:divBdr>
    </w:div>
    <w:div w:id="245845848">
      <w:bodyDiv w:val="1"/>
      <w:marLeft w:val="0"/>
      <w:marRight w:val="0"/>
      <w:marTop w:val="0"/>
      <w:marBottom w:val="0"/>
      <w:divBdr>
        <w:top w:val="none" w:sz="0" w:space="0" w:color="auto"/>
        <w:left w:val="none" w:sz="0" w:space="0" w:color="auto"/>
        <w:bottom w:val="none" w:sz="0" w:space="0" w:color="auto"/>
        <w:right w:val="none" w:sz="0" w:space="0" w:color="auto"/>
      </w:divBdr>
      <w:divsChild>
        <w:div w:id="320282533">
          <w:marLeft w:val="533"/>
          <w:marRight w:val="0"/>
          <w:marTop w:val="115"/>
          <w:marBottom w:val="0"/>
          <w:divBdr>
            <w:top w:val="none" w:sz="0" w:space="0" w:color="auto"/>
            <w:left w:val="none" w:sz="0" w:space="0" w:color="auto"/>
            <w:bottom w:val="none" w:sz="0" w:space="0" w:color="auto"/>
            <w:right w:val="none" w:sz="0" w:space="0" w:color="auto"/>
          </w:divBdr>
        </w:div>
      </w:divsChild>
    </w:div>
    <w:div w:id="259804424">
      <w:bodyDiv w:val="1"/>
      <w:marLeft w:val="0"/>
      <w:marRight w:val="0"/>
      <w:marTop w:val="0"/>
      <w:marBottom w:val="0"/>
      <w:divBdr>
        <w:top w:val="none" w:sz="0" w:space="0" w:color="auto"/>
        <w:left w:val="none" w:sz="0" w:space="0" w:color="auto"/>
        <w:bottom w:val="none" w:sz="0" w:space="0" w:color="auto"/>
        <w:right w:val="none" w:sz="0" w:space="0" w:color="auto"/>
      </w:divBdr>
    </w:div>
    <w:div w:id="260453421">
      <w:bodyDiv w:val="1"/>
      <w:marLeft w:val="0"/>
      <w:marRight w:val="0"/>
      <w:marTop w:val="0"/>
      <w:marBottom w:val="0"/>
      <w:divBdr>
        <w:top w:val="none" w:sz="0" w:space="0" w:color="auto"/>
        <w:left w:val="none" w:sz="0" w:space="0" w:color="auto"/>
        <w:bottom w:val="none" w:sz="0" w:space="0" w:color="auto"/>
        <w:right w:val="none" w:sz="0" w:space="0" w:color="auto"/>
      </w:divBdr>
      <w:divsChild>
        <w:div w:id="353044321">
          <w:marLeft w:val="547"/>
          <w:marRight w:val="0"/>
          <w:marTop w:val="115"/>
          <w:marBottom w:val="0"/>
          <w:divBdr>
            <w:top w:val="none" w:sz="0" w:space="0" w:color="auto"/>
            <w:left w:val="none" w:sz="0" w:space="0" w:color="auto"/>
            <w:bottom w:val="none" w:sz="0" w:space="0" w:color="auto"/>
            <w:right w:val="none" w:sz="0" w:space="0" w:color="auto"/>
          </w:divBdr>
        </w:div>
      </w:divsChild>
    </w:div>
    <w:div w:id="261575292">
      <w:bodyDiv w:val="1"/>
      <w:marLeft w:val="0"/>
      <w:marRight w:val="0"/>
      <w:marTop w:val="0"/>
      <w:marBottom w:val="0"/>
      <w:divBdr>
        <w:top w:val="none" w:sz="0" w:space="0" w:color="auto"/>
        <w:left w:val="none" w:sz="0" w:space="0" w:color="auto"/>
        <w:bottom w:val="none" w:sz="0" w:space="0" w:color="auto"/>
        <w:right w:val="none" w:sz="0" w:space="0" w:color="auto"/>
      </w:divBdr>
      <w:divsChild>
        <w:div w:id="250892733">
          <w:marLeft w:val="533"/>
          <w:marRight w:val="0"/>
          <w:marTop w:val="0"/>
          <w:marBottom w:val="0"/>
          <w:divBdr>
            <w:top w:val="none" w:sz="0" w:space="0" w:color="auto"/>
            <w:left w:val="none" w:sz="0" w:space="0" w:color="auto"/>
            <w:bottom w:val="none" w:sz="0" w:space="0" w:color="auto"/>
            <w:right w:val="none" w:sz="0" w:space="0" w:color="auto"/>
          </w:divBdr>
        </w:div>
        <w:div w:id="1718965716">
          <w:marLeft w:val="533"/>
          <w:marRight w:val="0"/>
          <w:marTop w:val="115"/>
          <w:marBottom w:val="0"/>
          <w:divBdr>
            <w:top w:val="none" w:sz="0" w:space="0" w:color="auto"/>
            <w:left w:val="none" w:sz="0" w:space="0" w:color="auto"/>
            <w:bottom w:val="none" w:sz="0" w:space="0" w:color="auto"/>
            <w:right w:val="none" w:sz="0" w:space="0" w:color="auto"/>
          </w:divBdr>
        </w:div>
        <w:div w:id="955142833">
          <w:marLeft w:val="533"/>
          <w:marRight w:val="0"/>
          <w:marTop w:val="96"/>
          <w:marBottom w:val="0"/>
          <w:divBdr>
            <w:top w:val="none" w:sz="0" w:space="0" w:color="auto"/>
            <w:left w:val="none" w:sz="0" w:space="0" w:color="auto"/>
            <w:bottom w:val="none" w:sz="0" w:space="0" w:color="auto"/>
            <w:right w:val="none" w:sz="0" w:space="0" w:color="auto"/>
          </w:divBdr>
        </w:div>
        <w:div w:id="1861163896">
          <w:marLeft w:val="533"/>
          <w:marRight w:val="0"/>
          <w:marTop w:val="115"/>
          <w:marBottom w:val="0"/>
          <w:divBdr>
            <w:top w:val="none" w:sz="0" w:space="0" w:color="auto"/>
            <w:left w:val="none" w:sz="0" w:space="0" w:color="auto"/>
            <w:bottom w:val="none" w:sz="0" w:space="0" w:color="auto"/>
            <w:right w:val="none" w:sz="0" w:space="0" w:color="auto"/>
          </w:divBdr>
        </w:div>
        <w:div w:id="1485782888">
          <w:marLeft w:val="533"/>
          <w:marRight w:val="0"/>
          <w:marTop w:val="96"/>
          <w:marBottom w:val="0"/>
          <w:divBdr>
            <w:top w:val="none" w:sz="0" w:space="0" w:color="auto"/>
            <w:left w:val="none" w:sz="0" w:space="0" w:color="auto"/>
            <w:bottom w:val="none" w:sz="0" w:space="0" w:color="auto"/>
            <w:right w:val="none" w:sz="0" w:space="0" w:color="auto"/>
          </w:divBdr>
        </w:div>
      </w:divsChild>
    </w:div>
    <w:div w:id="340204106">
      <w:bodyDiv w:val="1"/>
      <w:marLeft w:val="0"/>
      <w:marRight w:val="0"/>
      <w:marTop w:val="0"/>
      <w:marBottom w:val="0"/>
      <w:divBdr>
        <w:top w:val="none" w:sz="0" w:space="0" w:color="auto"/>
        <w:left w:val="none" w:sz="0" w:space="0" w:color="auto"/>
        <w:bottom w:val="none" w:sz="0" w:space="0" w:color="auto"/>
        <w:right w:val="none" w:sz="0" w:space="0" w:color="auto"/>
      </w:divBdr>
      <w:divsChild>
        <w:div w:id="286082571">
          <w:marLeft w:val="533"/>
          <w:marRight w:val="0"/>
          <w:marTop w:val="149"/>
          <w:marBottom w:val="0"/>
          <w:divBdr>
            <w:top w:val="none" w:sz="0" w:space="0" w:color="auto"/>
            <w:left w:val="none" w:sz="0" w:space="0" w:color="auto"/>
            <w:bottom w:val="none" w:sz="0" w:space="0" w:color="auto"/>
            <w:right w:val="none" w:sz="0" w:space="0" w:color="auto"/>
          </w:divBdr>
        </w:div>
        <w:div w:id="757560707">
          <w:marLeft w:val="533"/>
          <w:marRight w:val="0"/>
          <w:marTop w:val="149"/>
          <w:marBottom w:val="0"/>
          <w:divBdr>
            <w:top w:val="none" w:sz="0" w:space="0" w:color="auto"/>
            <w:left w:val="none" w:sz="0" w:space="0" w:color="auto"/>
            <w:bottom w:val="none" w:sz="0" w:space="0" w:color="auto"/>
            <w:right w:val="none" w:sz="0" w:space="0" w:color="auto"/>
          </w:divBdr>
        </w:div>
        <w:div w:id="1589344008">
          <w:marLeft w:val="533"/>
          <w:marRight w:val="0"/>
          <w:marTop w:val="149"/>
          <w:marBottom w:val="0"/>
          <w:divBdr>
            <w:top w:val="none" w:sz="0" w:space="0" w:color="auto"/>
            <w:left w:val="none" w:sz="0" w:space="0" w:color="auto"/>
            <w:bottom w:val="none" w:sz="0" w:space="0" w:color="auto"/>
            <w:right w:val="none" w:sz="0" w:space="0" w:color="auto"/>
          </w:divBdr>
        </w:div>
      </w:divsChild>
    </w:div>
    <w:div w:id="370885685">
      <w:bodyDiv w:val="1"/>
      <w:marLeft w:val="0"/>
      <w:marRight w:val="0"/>
      <w:marTop w:val="0"/>
      <w:marBottom w:val="0"/>
      <w:divBdr>
        <w:top w:val="none" w:sz="0" w:space="0" w:color="auto"/>
        <w:left w:val="none" w:sz="0" w:space="0" w:color="auto"/>
        <w:bottom w:val="none" w:sz="0" w:space="0" w:color="auto"/>
        <w:right w:val="none" w:sz="0" w:space="0" w:color="auto"/>
      </w:divBdr>
    </w:div>
    <w:div w:id="373845215">
      <w:bodyDiv w:val="1"/>
      <w:marLeft w:val="0"/>
      <w:marRight w:val="0"/>
      <w:marTop w:val="0"/>
      <w:marBottom w:val="0"/>
      <w:divBdr>
        <w:top w:val="none" w:sz="0" w:space="0" w:color="auto"/>
        <w:left w:val="none" w:sz="0" w:space="0" w:color="auto"/>
        <w:bottom w:val="none" w:sz="0" w:space="0" w:color="auto"/>
        <w:right w:val="none" w:sz="0" w:space="0" w:color="auto"/>
      </w:divBdr>
      <w:divsChild>
        <w:div w:id="1429425572">
          <w:marLeft w:val="533"/>
          <w:marRight w:val="0"/>
          <w:marTop w:val="115"/>
          <w:marBottom w:val="0"/>
          <w:divBdr>
            <w:top w:val="none" w:sz="0" w:space="0" w:color="auto"/>
            <w:left w:val="none" w:sz="0" w:space="0" w:color="auto"/>
            <w:bottom w:val="none" w:sz="0" w:space="0" w:color="auto"/>
            <w:right w:val="none" w:sz="0" w:space="0" w:color="auto"/>
          </w:divBdr>
        </w:div>
        <w:div w:id="937063997">
          <w:marLeft w:val="533"/>
          <w:marRight w:val="0"/>
          <w:marTop w:val="115"/>
          <w:marBottom w:val="0"/>
          <w:divBdr>
            <w:top w:val="none" w:sz="0" w:space="0" w:color="auto"/>
            <w:left w:val="none" w:sz="0" w:space="0" w:color="auto"/>
            <w:bottom w:val="none" w:sz="0" w:space="0" w:color="auto"/>
            <w:right w:val="none" w:sz="0" w:space="0" w:color="auto"/>
          </w:divBdr>
        </w:div>
        <w:div w:id="758912237">
          <w:marLeft w:val="533"/>
          <w:marRight w:val="0"/>
          <w:marTop w:val="115"/>
          <w:marBottom w:val="0"/>
          <w:divBdr>
            <w:top w:val="none" w:sz="0" w:space="0" w:color="auto"/>
            <w:left w:val="none" w:sz="0" w:space="0" w:color="auto"/>
            <w:bottom w:val="none" w:sz="0" w:space="0" w:color="auto"/>
            <w:right w:val="none" w:sz="0" w:space="0" w:color="auto"/>
          </w:divBdr>
        </w:div>
        <w:div w:id="1664746300">
          <w:marLeft w:val="533"/>
          <w:marRight w:val="0"/>
          <w:marTop w:val="115"/>
          <w:marBottom w:val="0"/>
          <w:divBdr>
            <w:top w:val="none" w:sz="0" w:space="0" w:color="auto"/>
            <w:left w:val="none" w:sz="0" w:space="0" w:color="auto"/>
            <w:bottom w:val="none" w:sz="0" w:space="0" w:color="auto"/>
            <w:right w:val="none" w:sz="0" w:space="0" w:color="auto"/>
          </w:divBdr>
        </w:div>
      </w:divsChild>
    </w:div>
    <w:div w:id="392193729">
      <w:bodyDiv w:val="1"/>
      <w:marLeft w:val="0"/>
      <w:marRight w:val="0"/>
      <w:marTop w:val="0"/>
      <w:marBottom w:val="0"/>
      <w:divBdr>
        <w:top w:val="none" w:sz="0" w:space="0" w:color="auto"/>
        <w:left w:val="none" w:sz="0" w:space="0" w:color="auto"/>
        <w:bottom w:val="none" w:sz="0" w:space="0" w:color="auto"/>
        <w:right w:val="none" w:sz="0" w:space="0" w:color="auto"/>
      </w:divBdr>
    </w:div>
    <w:div w:id="396048658">
      <w:bodyDiv w:val="1"/>
      <w:marLeft w:val="0"/>
      <w:marRight w:val="0"/>
      <w:marTop w:val="0"/>
      <w:marBottom w:val="0"/>
      <w:divBdr>
        <w:top w:val="none" w:sz="0" w:space="0" w:color="auto"/>
        <w:left w:val="none" w:sz="0" w:space="0" w:color="auto"/>
        <w:bottom w:val="none" w:sz="0" w:space="0" w:color="auto"/>
        <w:right w:val="none" w:sz="0" w:space="0" w:color="auto"/>
      </w:divBdr>
      <w:divsChild>
        <w:div w:id="1150244633">
          <w:marLeft w:val="1152"/>
          <w:marRight w:val="0"/>
          <w:marTop w:val="115"/>
          <w:marBottom w:val="0"/>
          <w:divBdr>
            <w:top w:val="none" w:sz="0" w:space="0" w:color="auto"/>
            <w:left w:val="none" w:sz="0" w:space="0" w:color="auto"/>
            <w:bottom w:val="none" w:sz="0" w:space="0" w:color="auto"/>
            <w:right w:val="none" w:sz="0" w:space="0" w:color="auto"/>
          </w:divBdr>
        </w:div>
        <w:div w:id="90396021">
          <w:marLeft w:val="1152"/>
          <w:marRight w:val="0"/>
          <w:marTop w:val="115"/>
          <w:marBottom w:val="0"/>
          <w:divBdr>
            <w:top w:val="none" w:sz="0" w:space="0" w:color="auto"/>
            <w:left w:val="none" w:sz="0" w:space="0" w:color="auto"/>
            <w:bottom w:val="none" w:sz="0" w:space="0" w:color="auto"/>
            <w:right w:val="none" w:sz="0" w:space="0" w:color="auto"/>
          </w:divBdr>
        </w:div>
      </w:divsChild>
    </w:div>
    <w:div w:id="397628118">
      <w:bodyDiv w:val="1"/>
      <w:marLeft w:val="0"/>
      <w:marRight w:val="0"/>
      <w:marTop w:val="0"/>
      <w:marBottom w:val="0"/>
      <w:divBdr>
        <w:top w:val="none" w:sz="0" w:space="0" w:color="auto"/>
        <w:left w:val="none" w:sz="0" w:space="0" w:color="auto"/>
        <w:bottom w:val="none" w:sz="0" w:space="0" w:color="auto"/>
        <w:right w:val="none" w:sz="0" w:space="0" w:color="auto"/>
      </w:divBdr>
      <w:divsChild>
        <w:div w:id="5328330">
          <w:marLeft w:val="533"/>
          <w:marRight w:val="0"/>
          <w:marTop w:val="173"/>
          <w:marBottom w:val="0"/>
          <w:divBdr>
            <w:top w:val="none" w:sz="0" w:space="0" w:color="auto"/>
            <w:left w:val="none" w:sz="0" w:space="0" w:color="auto"/>
            <w:bottom w:val="none" w:sz="0" w:space="0" w:color="auto"/>
            <w:right w:val="none" w:sz="0" w:space="0" w:color="auto"/>
          </w:divBdr>
        </w:div>
        <w:div w:id="1647583045">
          <w:marLeft w:val="533"/>
          <w:marRight w:val="0"/>
          <w:marTop w:val="149"/>
          <w:marBottom w:val="0"/>
          <w:divBdr>
            <w:top w:val="none" w:sz="0" w:space="0" w:color="auto"/>
            <w:left w:val="none" w:sz="0" w:space="0" w:color="auto"/>
            <w:bottom w:val="none" w:sz="0" w:space="0" w:color="auto"/>
            <w:right w:val="none" w:sz="0" w:space="0" w:color="auto"/>
          </w:divBdr>
        </w:div>
        <w:div w:id="585505444">
          <w:marLeft w:val="533"/>
          <w:marRight w:val="0"/>
          <w:marTop w:val="149"/>
          <w:marBottom w:val="0"/>
          <w:divBdr>
            <w:top w:val="none" w:sz="0" w:space="0" w:color="auto"/>
            <w:left w:val="none" w:sz="0" w:space="0" w:color="auto"/>
            <w:bottom w:val="none" w:sz="0" w:space="0" w:color="auto"/>
            <w:right w:val="none" w:sz="0" w:space="0" w:color="auto"/>
          </w:divBdr>
        </w:div>
        <w:div w:id="199171995">
          <w:marLeft w:val="533"/>
          <w:marRight w:val="0"/>
          <w:marTop w:val="149"/>
          <w:marBottom w:val="0"/>
          <w:divBdr>
            <w:top w:val="none" w:sz="0" w:space="0" w:color="auto"/>
            <w:left w:val="none" w:sz="0" w:space="0" w:color="auto"/>
            <w:bottom w:val="none" w:sz="0" w:space="0" w:color="auto"/>
            <w:right w:val="none" w:sz="0" w:space="0" w:color="auto"/>
          </w:divBdr>
        </w:div>
      </w:divsChild>
    </w:div>
    <w:div w:id="455291383">
      <w:bodyDiv w:val="1"/>
      <w:marLeft w:val="0"/>
      <w:marRight w:val="0"/>
      <w:marTop w:val="0"/>
      <w:marBottom w:val="0"/>
      <w:divBdr>
        <w:top w:val="none" w:sz="0" w:space="0" w:color="auto"/>
        <w:left w:val="none" w:sz="0" w:space="0" w:color="auto"/>
        <w:bottom w:val="none" w:sz="0" w:space="0" w:color="auto"/>
        <w:right w:val="none" w:sz="0" w:space="0" w:color="auto"/>
      </w:divBdr>
    </w:div>
    <w:div w:id="486358094">
      <w:bodyDiv w:val="1"/>
      <w:marLeft w:val="0"/>
      <w:marRight w:val="0"/>
      <w:marTop w:val="0"/>
      <w:marBottom w:val="0"/>
      <w:divBdr>
        <w:top w:val="none" w:sz="0" w:space="0" w:color="auto"/>
        <w:left w:val="none" w:sz="0" w:space="0" w:color="auto"/>
        <w:bottom w:val="none" w:sz="0" w:space="0" w:color="auto"/>
        <w:right w:val="none" w:sz="0" w:space="0" w:color="auto"/>
      </w:divBdr>
      <w:divsChild>
        <w:div w:id="32583627">
          <w:marLeft w:val="533"/>
          <w:marRight w:val="0"/>
          <w:marTop w:val="134"/>
          <w:marBottom w:val="0"/>
          <w:divBdr>
            <w:top w:val="none" w:sz="0" w:space="0" w:color="auto"/>
            <w:left w:val="none" w:sz="0" w:space="0" w:color="auto"/>
            <w:bottom w:val="none" w:sz="0" w:space="0" w:color="auto"/>
            <w:right w:val="none" w:sz="0" w:space="0" w:color="auto"/>
          </w:divBdr>
        </w:div>
      </w:divsChild>
    </w:div>
    <w:div w:id="492993883">
      <w:bodyDiv w:val="1"/>
      <w:marLeft w:val="0"/>
      <w:marRight w:val="0"/>
      <w:marTop w:val="0"/>
      <w:marBottom w:val="0"/>
      <w:divBdr>
        <w:top w:val="none" w:sz="0" w:space="0" w:color="auto"/>
        <w:left w:val="none" w:sz="0" w:space="0" w:color="auto"/>
        <w:bottom w:val="none" w:sz="0" w:space="0" w:color="auto"/>
        <w:right w:val="none" w:sz="0" w:space="0" w:color="auto"/>
      </w:divBdr>
      <w:divsChild>
        <w:div w:id="225578067">
          <w:marLeft w:val="533"/>
          <w:marRight w:val="0"/>
          <w:marTop w:val="149"/>
          <w:marBottom w:val="0"/>
          <w:divBdr>
            <w:top w:val="none" w:sz="0" w:space="0" w:color="auto"/>
            <w:left w:val="none" w:sz="0" w:space="0" w:color="auto"/>
            <w:bottom w:val="none" w:sz="0" w:space="0" w:color="auto"/>
            <w:right w:val="none" w:sz="0" w:space="0" w:color="auto"/>
          </w:divBdr>
        </w:div>
        <w:div w:id="1544781783">
          <w:marLeft w:val="1152"/>
          <w:marRight w:val="0"/>
          <w:marTop w:val="96"/>
          <w:marBottom w:val="0"/>
          <w:divBdr>
            <w:top w:val="none" w:sz="0" w:space="0" w:color="auto"/>
            <w:left w:val="none" w:sz="0" w:space="0" w:color="auto"/>
            <w:bottom w:val="none" w:sz="0" w:space="0" w:color="auto"/>
            <w:right w:val="none" w:sz="0" w:space="0" w:color="auto"/>
          </w:divBdr>
        </w:div>
        <w:div w:id="262107603">
          <w:marLeft w:val="1152"/>
          <w:marRight w:val="0"/>
          <w:marTop w:val="96"/>
          <w:marBottom w:val="0"/>
          <w:divBdr>
            <w:top w:val="none" w:sz="0" w:space="0" w:color="auto"/>
            <w:left w:val="none" w:sz="0" w:space="0" w:color="auto"/>
            <w:bottom w:val="none" w:sz="0" w:space="0" w:color="auto"/>
            <w:right w:val="none" w:sz="0" w:space="0" w:color="auto"/>
          </w:divBdr>
        </w:div>
        <w:div w:id="1188788076">
          <w:marLeft w:val="1152"/>
          <w:marRight w:val="0"/>
          <w:marTop w:val="96"/>
          <w:marBottom w:val="0"/>
          <w:divBdr>
            <w:top w:val="none" w:sz="0" w:space="0" w:color="auto"/>
            <w:left w:val="none" w:sz="0" w:space="0" w:color="auto"/>
            <w:bottom w:val="none" w:sz="0" w:space="0" w:color="auto"/>
            <w:right w:val="none" w:sz="0" w:space="0" w:color="auto"/>
          </w:divBdr>
        </w:div>
      </w:divsChild>
    </w:div>
    <w:div w:id="499471871">
      <w:bodyDiv w:val="1"/>
      <w:marLeft w:val="0"/>
      <w:marRight w:val="0"/>
      <w:marTop w:val="0"/>
      <w:marBottom w:val="0"/>
      <w:divBdr>
        <w:top w:val="none" w:sz="0" w:space="0" w:color="auto"/>
        <w:left w:val="none" w:sz="0" w:space="0" w:color="auto"/>
        <w:bottom w:val="none" w:sz="0" w:space="0" w:color="auto"/>
        <w:right w:val="none" w:sz="0" w:space="0" w:color="auto"/>
      </w:divBdr>
      <w:divsChild>
        <w:div w:id="95097051">
          <w:marLeft w:val="533"/>
          <w:marRight w:val="0"/>
          <w:marTop w:val="96"/>
          <w:marBottom w:val="0"/>
          <w:divBdr>
            <w:top w:val="none" w:sz="0" w:space="0" w:color="auto"/>
            <w:left w:val="none" w:sz="0" w:space="0" w:color="auto"/>
            <w:bottom w:val="none" w:sz="0" w:space="0" w:color="auto"/>
            <w:right w:val="none" w:sz="0" w:space="0" w:color="auto"/>
          </w:divBdr>
        </w:div>
      </w:divsChild>
    </w:div>
    <w:div w:id="501313958">
      <w:bodyDiv w:val="1"/>
      <w:marLeft w:val="0"/>
      <w:marRight w:val="0"/>
      <w:marTop w:val="0"/>
      <w:marBottom w:val="0"/>
      <w:divBdr>
        <w:top w:val="none" w:sz="0" w:space="0" w:color="auto"/>
        <w:left w:val="none" w:sz="0" w:space="0" w:color="auto"/>
        <w:bottom w:val="none" w:sz="0" w:space="0" w:color="auto"/>
        <w:right w:val="none" w:sz="0" w:space="0" w:color="auto"/>
      </w:divBdr>
    </w:div>
    <w:div w:id="522472784">
      <w:bodyDiv w:val="1"/>
      <w:marLeft w:val="0"/>
      <w:marRight w:val="0"/>
      <w:marTop w:val="0"/>
      <w:marBottom w:val="0"/>
      <w:divBdr>
        <w:top w:val="none" w:sz="0" w:space="0" w:color="auto"/>
        <w:left w:val="none" w:sz="0" w:space="0" w:color="auto"/>
        <w:bottom w:val="none" w:sz="0" w:space="0" w:color="auto"/>
        <w:right w:val="none" w:sz="0" w:space="0" w:color="auto"/>
      </w:divBdr>
      <w:divsChild>
        <w:div w:id="2069719704">
          <w:marLeft w:val="533"/>
          <w:marRight w:val="0"/>
          <w:marTop w:val="149"/>
          <w:marBottom w:val="0"/>
          <w:divBdr>
            <w:top w:val="none" w:sz="0" w:space="0" w:color="auto"/>
            <w:left w:val="none" w:sz="0" w:space="0" w:color="auto"/>
            <w:bottom w:val="none" w:sz="0" w:space="0" w:color="auto"/>
            <w:right w:val="none" w:sz="0" w:space="0" w:color="auto"/>
          </w:divBdr>
        </w:div>
        <w:div w:id="1934049754">
          <w:marLeft w:val="533"/>
          <w:marRight w:val="0"/>
          <w:marTop w:val="149"/>
          <w:marBottom w:val="0"/>
          <w:divBdr>
            <w:top w:val="none" w:sz="0" w:space="0" w:color="auto"/>
            <w:left w:val="none" w:sz="0" w:space="0" w:color="auto"/>
            <w:bottom w:val="none" w:sz="0" w:space="0" w:color="auto"/>
            <w:right w:val="none" w:sz="0" w:space="0" w:color="auto"/>
          </w:divBdr>
        </w:div>
        <w:div w:id="1432776734">
          <w:marLeft w:val="533"/>
          <w:marRight w:val="0"/>
          <w:marTop w:val="149"/>
          <w:marBottom w:val="0"/>
          <w:divBdr>
            <w:top w:val="none" w:sz="0" w:space="0" w:color="auto"/>
            <w:left w:val="none" w:sz="0" w:space="0" w:color="auto"/>
            <w:bottom w:val="none" w:sz="0" w:space="0" w:color="auto"/>
            <w:right w:val="none" w:sz="0" w:space="0" w:color="auto"/>
          </w:divBdr>
        </w:div>
        <w:div w:id="1775440699">
          <w:marLeft w:val="533"/>
          <w:marRight w:val="0"/>
          <w:marTop w:val="149"/>
          <w:marBottom w:val="0"/>
          <w:divBdr>
            <w:top w:val="none" w:sz="0" w:space="0" w:color="auto"/>
            <w:left w:val="none" w:sz="0" w:space="0" w:color="auto"/>
            <w:bottom w:val="none" w:sz="0" w:space="0" w:color="auto"/>
            <w:right w:val="none" w:sz="0" w:space="0" w:color="auto"/>
          </w:divBdr>
        </w:div>
        <w:div w:id="1101102596">
          <w:marLeft w:val="533"/>
          <w:marRight w:val="0"/>
          <w:marTop w:val="149"/>
          <w:marBottom w:val="0"/>
          <w:divBdr>
            <w:top w:val="none" w:sz="0" w:space="0" w:color="auto"/>
            <w:left w:val="none" w:sz="0" w:space="0" w:color="auto"/>
            <w:bottom w:val="none" w:sz="0" w:space="0" w:color="auto"/>
            <w:right w:val="none" w:sz="0" w:space="0" w:color="auto"/>
          </w:divBdr>
        </w:div>
      </w:divsChild>
    </w:div>
    <w:div w:id="527597263">
      <w:bodyDiv w:val="1"/>
      <w:marLeft w:val="0"/>
      <w:marRight w:val="0"/>
      <w:marTop w:val="0"/>
      <w:marBottom w:val="0"/>
      <w:divBdr>
        <w:top w:val="none" w:sz="0" w:space="0" w:color="auto"/>
        <w:left w:val="none" w:sz="0" w:space="0" w:color="auto"/>
        <w:bottom w:val="none" w:sz="0" w:space="0" w:color="auto"/>
        <w:right w:val="none" w:sz="0" w:space="0" w:color="auto"/>
      </w:divBdr>
    </w:div>
    <w:div w:id="554246166">
      <w:bodyDiv w:val="1"/>
      <w:marLeft w:val="0"/>
      <w:marRight w:val="0"/>
      <w:marTop w:val="0"/>
      <w:marBottom w:val="0"/>
      <w:divBdr>
        <w:top w:val="none" w:sz="0" w:space="0" w:color="auto"/>
        <w:left w:val="none" w:sz="0" w:space="0" w:color="auto"/>
        <w:bottom w:val="none" w:sz="0" w:space="0" w:color="auto"/>
        <w:right w:val="none" w:sz="0" w:space="0" w:color="auto"/>
      </w:divBdr>
      <w:divsChild>
        <w:div w:id="2103258002">
          <w:marLeft w:val="533"/>
          <w:marRight w:val="0"/>
          <w:marTop w:val="149"/>
          <w:marBottom w:val="0"/>
          <w:divBdr>
            <w:top w:val="none" w:sz="0" w:space="0" w:color="auto"/>
            <w:left w:val="none" w:sz="0" w:space="0" w:color="auto"/>
            <w:bottom w:val="none" w:sz="0" w:space="0" w:color="auto"/>
            <w:right w:val="none" w:sz="0" w:space="0" w:color="auto"/>
          </w:divBdr>
        </w:div>
      </w:divsChild>
    </w:div>
    <w:div w:id="559484586">
      <w:bodyDiv w:val="1"/>
      <w:marLeft w:val="0"/>
      <w:marRight w:val="0"/>
      <w:marTop w:val="0"/>
      <w:marBottom w:val="0"/>
      <w:divBdr>
        <w:top w:val="none" w:sz="0" w:space="0" w:color="auto"/>
        <w:left w:val="none" w:sz="0" w:space="0" w:color="auto"/>
        <w:bottom w:val="none" w:sz="0" w:space="0" w:color="auto"/>
        <w:right w:val="none" w:sz="0" w:space="0" w:color="auto"/>
      </w:divBdr>
      <w:divsChild>
        <w:div w:id="1237394629">
          <w:marLeft w:val="533"/>
          <w:marRight w:val="0"/>
          <w:marTop w:val="192"/>
          <w:marBottom w:val="0"/>
          <w:divBdr>
            <w:top w:val="none" w:sz="0" w:space="0" w:color="auto"/>
            <w:left w:val="none" w:sz="0" w:space="0" w:color="auto"/>
            <w:bottom w:val="none" w:sz="0" w:space="0" w:color="auto"/>
            <w:right w:val="none" w:sz="0" w:space="0" w:color="auto"/>
          </w:divBdr>
        </w:div>
        <w:div w:id="523901412">
          <w:marLeft w:val="533"/>
          <w:marRight w:val="0"/>
          <w:marTop w:val="96"/>
          <w:marBottom w:val="0"/>
          <w:divBdr>
            <w:top w:val="none" w:sz="0" w:space="0" w:color="auto"/>
            <w:left w:val="none" w:sz="0" w:space="0" w:color="auto"/>
            <w:bottom w:val="none" w:sz="0" w:space="0" w:color="auto"/>
            <w:right w:val="none" w:sz="0" w:space="0" w:color="auto"/>
          </w:divBdr>
        </w:div>
        <w:div w:id="1559170956">
          <w:marLeft w:val="533"/>
          <w:marRight w:val="0"/>
          <w:marTop w:val="96"/>
          <w:marBottom w:val="0"/>
          <w:divBdr>
            <w:top w:val="none" w:sz="0" w:space="0" w:color="auto"/>
            <w:left w:val="none" w:sz="0" w:space="0" w:color="auto"/>
            <w:bottom w:val="none" w:sz="0" w:space="0" w:color="auto"/>
            <w:right w:val="none" w:sz="0" w:space="0" w:color="auto"/>
          </w:divBdr>
        </w:div>
        <w:div w:id="1884824719">
          <w:marLeft w:val="533"/>
          <w:marRight w:val="0"/>
          <w:marTop w:val="96"/>
          <w:marBottom w:val="0"/>
          <w:divBdr>
            <w:top w:val="none" w:sz="0" w:space="0" w:color="auto"/>
            <w:left w:val="none" w:sz="0" w:space="0" w:color="auto"/>
            <w:bottom w:val="none" w:sz="0" w:space="0" w:color="auto"/>
            <w:right w:val="none" w:sz="0" w:space="0" w:color="auto"/>
          </w:divBdr>
        </w:div>
        <w:div w:id="102727161">
          <w:marLeft w:val="533"/>
          <w:marRight w:val="0"/>
          <w:marTop w:val="96"/>
          <w:marBottom w:val="0"/>
          <w:divBdr>
            <w:top w:val="none" w:sz="0" w:space="0" w:color="auto"/>
            <w:left w:val="none" w:sz="0" w:space="0" w:color="auto"/>
            <w:bottom w:val="none" w:sz="0" w:space="0" w:color="auto"/>
            <w:right w:val="none" w:sz="0" w:space="0" w:color="auto"/>
          </w:divBdr>
        </w:div>
        <w:div w:id="1779983814">
          <w:marLeft w:val="533"/>
          <w:marRight w:val="0"/>
          <w:marTop w:val="96"/>
          <w:marBottom w:val="0"/>
          <w:divBdr>
            <w:top w:val="none" w:sz="0" w:space="0" w:color="auto"/>
            <w:left w:val="none" w:sz="0" w:space="0" w:color="auto"/>
            <w:bottom w:val="none" w:sz="0" w:space="0" w:color="auto"/>
            <w:right w:val="none" w:sz="0" w:space="0" w:color="auto"/>
          </w:divBdr>
        </w:div>
        <w:div w:id="1918444217">
          <w:marLeft w:val="533"/>
          <w:marRight w:val="0"/>
          <w:marTop w:val="96"/>
          <w:marBottom w:val="0"/>
          <w:divBdr>
            <w:top w:val="none" w:sz="0" w:space="0" w:color="auto"/>
            <w:left w:val="none" w:sz="0" w:space="0" w:color="auto"/>
            <w:bottom w:val="none" w:sz="0" w:space="0" w:color="auto"/>
            <w:right w:val="none" w:sz="0" w:space="0" w:color="auto"/>
          </w:divBdr>
        </w:div>
      </w:divsChild>
    </w:div>
    <w:div w:id="576133830">
      <w:bodyDiv w:val="1"/>
      <w:marLeft w:val="0"/>
      <w:marRight w:val="0"/>
      <w:marTop w:val="0"/>
      <w:marBottom w:val="0"/>
      <w:divBdr>
        <w:top w:val="none" w:sz="0" w:space="0" w:color="auto"/>
        <w:left w:val="none" w:sz="0" w:space="0" w:color="auto"/>
        <w:bottom w:val="none" w:sz="0" w:space="0" w:color="auto"/>
        <w:right w:val="none" w:sz="0" w:space="0" w:color="auto"/>
      </w:divBdr>
      <w:divsChild>
        <w:div w:id="1226137074">
          <w:marLeft w:val="533"/>
          <w:marRight w:val="0"/>
          <w:marTop w:val="149"/>
          <w:marBottom w:val="0"/>
          <w:divBdr>
            <w:top w:val="none" w:sz="0" w:space="0" w:color="auto"/>
            <w:left w:val="none" w:sz="0" w:space="0" w:color="auto"/>
            <w:bottom w:val="none" w:sz="0" w:space="0" w:color="auto"/>
            <w:right w:val="none" w:sz="0" w:space="0" w:color="auto"/>
          </w:divBdr>
        </w:div>
      </w:divsChild>
    </w:div>
    <w:div w:id="588543533">
      <w:bodyDiv w:val="1"/>
      <w:marLeft w:val="0"/>
      <w:marRight w:val="0"/>
      <w:marTop w:val="0"/>
      <w:marBottom w:val="0"/>
      <w:divBdr>
        <w:top w:val="none" w:sz="0" w:space="0" w:color="auto"/>
        <w:left w:val="none" w:sz="0" w:space="0" w:color="auto"/>
        <w:bottom w:val="none" w:sz="0" w:space="0" w:color="auto"/>
        <w:right w:val="none" w:sz="0" w:space="0" w:color="auto"/>
      </w:divBdr>
    </w:div>
    <w:div w:id="590309774">
      <w:bodyDiv w:val="1"/>
      <w:marLeft w:val="0"/>
      <w:marRight w:val="0"/>
      <w:marTop w:val="0"/>
      <w:marBottom w:val="0"/>
      <w:divBdr>
        <w:top w:val="none" w:sz="0" w:space="0" w:color="auto"/>
        <w:left w:val="none" w:sz="0" w:space="0" w:color="auto"/>
        <w:bottom w:val="none" w:sz="0" w:space="0" w:color="auto"/>
        <w:right w:val="none" w:sz="0" w:space="0" w:color="auto"/>
      </w:divBdr>
      <w:divsChild>
        <w:div w:id="470053547">
          <w:marLeft w:val="547"/>
          <w:marRight w:val="0"/>
          <w:marTop w:val="115"/>
          <w:marBottom w:val="0"/>
          <w:divBdr>
            <w:top w:val="none" w:sz="0" w:space="0" w:color="auto"/>
            <w:left w:val="none" w:sz="0" w:space="0" w:color="auto"/>
            <w:bottom w:val="none" w:sz="0" w:space="0" w:color="auto"/>
            <w:right w:val="none" w:sz="0" w:space="0" w:color="auto"/>
          </w:divBdr>
        </w:div>
      </w:divsChild>
    </w:div>
    <w:div w:id="591743287">
      <w:bodyDiv w:val="1"/>
      <w:marLeft w:val="0"/>
      <w:marRight w:val="0"/>
      <w:marTop w:val="0"/>
      <w:marBottom w:val="0"/>
      <w:divBdr>
        <w:top w:val="none" w:sz="0" w:space="0" w:color="auto"/>
        <w:left w:val="none" w:sz="0" w:space="0" w:color="auto"/>
        <w:bottom w:val="none" w:sz="0" w:space="0" w:color="auto"/>
        <w:right w:val="none" w:sz="0" w:space="0" w:color="auto"/>
      </w:divBdr>
      <w:divsChild>
        <w:div w:id="2065642070">
          <w:marLeft w:val="533"/>
          <w:marRight w:val="0"/>
          <w:marTop w:val="115"/>
          <w:marBottom w:val="0"/>
          <w:divBdr>
            <w:top w:val="none" w:sz="0" w:space="0" w:color="auto"/>
            <w:left w:val="none" w:sz="0" w:space="0" w:color="auto"/>
            <w:bottom w:val="none" w:sz="0" w:space="0" w:color="auto"/>
            <w:right w:val="none" w:sz="0" w:space="0" w:color="auto"/>
          </w:divBdr>
        </w:div>
      </w:divsChild>
    </w:div>
    <w:div w:id="607544882">
      <w:bodyDiv w:val="1"/>
      <w:marLeft w:val="0"/>
      <w:marRight w:val="0"/>
      <w:marTop w:val="0"/>
      <w:marBottom w:val="0"/>
      <w:divBdr>
        <w:top w:val="none" w:sz="0" w:space="0" w:color="auto"/>
        <w:left w:val="none" w:sz="0" w:space="0" w:color="auto"/>
        <w:bottom w:val="none" w:sz="0" w:space="0" w:color="auto"/>
        <w:right w:val="none" w:sz="0" w:space="0" w:color="auto"/>
      </w:divBdr>
    </w:div>
    <w:div w:id="626273932">
      <w:bodyDiv w:val="1"/>
      <w:marLeft w:val="0"/>
      <w:marRight w:val="0"/>
      <w:marTop w:val="0"/>
      <w:marBottom w:val="0"/>
      <w:divBdr>
        <w:top w:val="none" w:sz="0" w:space="0" w:color="auto"/>
        <w:left w:val="none" w:sz="0" w:space="0" w:color="auto"/>
        <w:bottom w:val="none" w:sz="0" w:space="0" w:color="auto"/>
        <w:right w:val="none" w:sz="0" w:space="0" w:color="auto"/>
      </w:divBdr>
      <w:divsChild>
        <w:div w:id="393702171">
          <w:marLeft w:val="533"/>
          <w:marRight w:val="0"/>
          <w:marTop w:val="149"/>
          <w:marBottom w:val="0"/>
          <w:divBdr>
            <w:top w:val="none" w:sz="0" w:space="0" w:color="auto"/>
            <w:left w:val="none" w:sz="0" w:space="0" w:color="auto"/>
            <w:bottom w:val="none" w:sz="0" w:space="0" w:color="auto"/>
            <w:right w:val="none" w:sz="0" w:space="0" w:color="auto"/>
          </w:divBdr>
        </w:div>
        <w:div w:id="220098266">
          <w:marLeft w:val="533"/>
          <w:marRight w:val="0"/>
          <w:marTop w:val="149"/>
          <w:marBottom w:val="0"/>
          <w:divBdr>
            <w:top w:val="none" w:sz="0" w:space="0" w:color="auto"/>
            <w:left w:val="none" w:sz="0" w:space="0" w:color="auto"/>
            <w:bottom w:val="none" w:sz="0" w:space="0" w:color="auto"/>
            <w:right w:val="none" w:sz="0" w:space="0" w:color="auto"/>
          </w:divBdr>
        </w:div>
        <w:div w:id="1466659565">
          <w:marLeft w:val="533"/>
          <w:marRight w:val="0"/>
          <w:marTop w:val="149"/>
          <w:marBottom w:val="0"/>
          <w:divBdr>
            <w:top w:val="none" w:sz="0" w:space="0" w:color="auto"/>
            <w:left w:val="none" w:sz="0" w:space="0" w:color="auto"/>
            <w:bottom w:val="none" w:sz="0" w:space="0" w:color="auto"/>
            <w:right w:val="none" w:sz="0" w:space="0" w:color="auto"/>
          </w:divBdr>
        </w:div>
        <w:div w:id="555510574">
          <w:marLeft w:val="533"/>
          <w:marRight w:val="0"/>
          <w:marTop w:val="149"/>
          <w:marBottom w:val="0"/>
          <w:divBdr>
            <w:top w:val="none" w:sz="0" w:space="0" w:color="auto"/>
            <w:left w:val="none" w:sz="0" w:space="0" w:color="auto"/>
            <w:bottom w:val="none" w:sz="0" w:space="0" w:color="auto"/>
            <w:right w:val="none" w:sz="0" w:space="0" w:color="auto"/>
          </w:divBdr>
        </w:div>
        <w:div w:id="1590043211">
          <w:marLeft w:val="533"/>
          <w:marRight w:val="0"/>
          <w:marTop w:val="149"/>
          <w:marBottom w:val="0"/>
          <w:divBdr>
            <w:top w:val="none" w:sz="0" w:space="0" w:color="auto"/>
            <w:left w:val="none" w:sz="0" w:space="0" w:color="auto"/>
            <w:bottom w:val="none" w:sz="0" w:space="0" w:color="auto"/>
            <w:right w:val="none" w:sz="0" w:space="0" w:color="auto"/>
          </w:divBdr>
        </w:div>
      </w:divsChild>
    </w:div>
    <w:div w:id="629215088">
      <w:bodyDiv w:val="1"/>
      <w:marLeft w:val="0"/>
      <w:marRight w:val="0"/>
      <w:marTop w:val="0"/>
      <w:marBottom w:val="0"/>
      <w:divBdr>
        <w:top w:val="none" w:sz="0" w:space="0" w:color="auto"/>
        <w:left w:val="none" w:sz="0" w:space="0" w:color="auto"/>
        <w:bottom w:val="none" w:sz="0" w:space="0" w:color="auto"/>
        <w:right w:val="none" w:sz="0" w:space="0" w:color="auto"/>
      </w:divBdr>
      <w:divsChild>
        <w:div w:id="1404789614">
          <w:marLeft w:val="533"/>
          <w:marRight w:val="0"/>
          <w:marTop w:val="134"/>
          <w:marBottom w:val="0"/>
          <w:divBdr>
            <w:top w:val="none" w:sz="0" w:space="0" w:color="auto"/>
            <w:left w:val="none" w:sz="0" w:space="0" w:color="auto"/>
            <w:bottom w:val="none" w:sz="0" w:space="0" w:color="auto"/>
            <w:right w:val="none" w:sz="0" w:space="0" w:color="auto"/>
          </w:divBdr>
        </w:div>
      </w:divsChild>
    </w:div>
    <w:div w:id="684674051">
      <w:bodyDiv w:val="1"/>
      <w:marLeft w:val="0"/>
      <w:marRight w:val="0"/>
      <w:marTop w:val="0"/>
      <w:marBottom w:val="0"/>
      <w:divBdr>
        <w:top w:val="none" w:sz="0" w:space="0" w:color="auto"/>
        <w:left w:val="none" w:sz="0" w:space="0" w:color="auto"/>
        <w:bottom w:val="none" w:sz="0" w:space="0" w:color="auto"/>
        <w:right w:val="none" w:sz="0" w:space="0" w:color="auto"/>
      </w:divBdr>
    </w:div>
    <w:div w:id="685913015">
      <w:bodyDiv w:val="1"/>
      <w:marLeft w:val="0"/>
      <w:marRight w:val="0"/>
      <w:marTop w:val="0"/>
      <w:marBottom w:val="0"/>
      <w:divBdr>
        <w:top w:val="none" w:sz="0" w:space="0" w:color="auto"/>
        <w:left w:val="none" w:sz="0" w:space="0" w:color="auto"/>
        <w:bottom w:val="none" w:sz="0" w:space="0" w:color="auto"/>
        <w:right w:val="none" w:sz="0" w:space="0" w:color="auto"/>
      </w:divBdr>
    </w:div>
    <w:div w:id="719935916">
      <w:bodyDiv w:val="1"/>
      <w:marLeft w:val="0"/>
      <w:marRight w:val="0"/>
      <w:marTop w:val="0"/>
      <w:marBottom w:val="0"/>
      <w:divBdr>
        <w:top w:val="none" w:sz="0" w:space="0" w:color="auto"/>
        <w:left w:val="none" w:sz="0" w:space="0" w:color="auto"/>
        <w:bottom w:val="none" w:sz="0" w:space="0" w:color="auto"/>
        <w:right w:val="none" w:sz="0" w:space="0" w:color="auto"/>
      </w:divBdr>
    </w:div>
    <w:div w:id="783499517">
      <w:bodyDiv w:val="1"/>
      <w:marLeft w:val="0"/>
      <w:marRight w:val="0"/>
      <w:marTop w:val="0"/>
      <w:marBottom w:val="0"/>
      <w:divBdr>
        <w:top w:val="none" w:sz="0" w:space="0" w:color="auto"/>
        <w:left w:val="none" w:sz="0" w:space="0" w:color="auto"/>
        <w:bottom w:val="none" w:sz="0" w:space="0" w:color="auto"/>
        <w:right w:val="none" w:sz="0" w:space="0" w:color="auto"/>
      </w:divBdr>
    </w:div>
    <w:div w:id="834102920">
      <w:bodyDiv w:val="1"/>
      <w:marLeft w:val="0"/>
      <w:marRight w:val="0"/>
      <w:marTop w:val="0"/>
      <w:marBottom w:val="0"/>
      <w:divBdr>
        <w:top w:val="none" w:sz="0" w:space="0" w:color="auto"/>
        <w:left w:val="none" w:sz="0" w:space="0" w:color="auto"/>
        <w:bottom w:val="none" w:sz="0" w:space="0" w:color="auto"/>
        <w:right w:val="none" w:sz="0" w:space="0" w:color="auto"/>
      </w:divBdr>
      <w:divsChild>
        <w:div w:id="734357889">
          <w:marLeft w:val="547"/>
          <w:marRight w:val="0"/>
          <w:marTop w:val="115"/>
          <w:marBottom w:val="0"/>
          <w:divBdr>
            <w:top w:val="none" w:sz="0" w:space="0" w:color="auto"/>
            <w:left w:val="none" w:sz="0" w:space="0" w:color="auto"/>
            <w:bottom w:val="none" w:sz="0" w:space="0" w:color="auto"/>
            <w:right w:val="none" w:sz="0" w:space="0" w:color="auto"/>
          </w:divBdr>
        </w:div>
      </w:divsChild>
    </w:div>
    <w:div w:id="838345872">
      <w:bodyDiv w:val="1"/>
      <w:marLeft w:val="0"/>
      <w:marRight w:val="0"/>
      <w:marTop w:val="0"/>
      <w:marBottom w:val="0"/>
      <w:divBdr>
        <w:top w:val="none" w:sz="0" w:space="0" w:color="auto"/>
        <w:left w:val="none" w:sz="0" w:space="0" w:color="auto"/>
        <w:bottom w:val="none" w:sz="0" w:space="0" w:color="auto"/>
        <w:right w:val="none" w:sz="0" w:space="0" w:color="auto"/>
      </w:divBdr>
    </w:div>
    <w:div w:id="848909486">
      <w:bodyDiv w:val="1"/>
      <w:marLeft w:val="0"/>
      <w:marRight w:val="0"/>
      <w:marTop w:val="0"/>
      <w:marBottom w:val="0"/>
      <w:divBdr>
        <w:top w:val="none" w:sz="0" w:space="0" w:color="auto"/>
        <w:left w:val="none" w:sz="0" w:space="0" w:color="auto"/>
        <w:bottom w:val="none" w:sz="0" w:space="0" w:color="auto"/>
        <w:right w:val="none" w:sz="0" w:space="0" w:color="auto"/>
      </w:divBdr>
      <w:divsChild>
        <w:div w:id="225729103">
          <w:marLeft w:val="1757"/>
          <w:marRight w:val="0"/>
          <w:marTop w:val="96"/>
          <w:marBottom w:val="0"/>
          <w:divBdr>
            <w:top w:val="none" w:sz="0" w:space="0" w:color="auto"/>
            <w:left w:val="none" w:sz="0" w:space="0" w:color="auto"/>
            <w:bottom w:val="none" w:sz="0" w:space="0" w:color="auto"/>
            <w:right w:val="none" w:sz="0" w:space="0" w:color="auto"/>
          </w:divBdr>
        </w:div>
        <w:div w:id="774011739">
          <w:marLeft w:val="533"/>
          <w:marRight w:val="0"/>
          <w:marTop w:val="96"/>
          <w:marBottom w:val="0"/>
          <w:divBdr>
            <w:top w:val="none" w:sz="0" w:space="0" w:color="auto"/>
            <w:left w:val="none" w:sz="0" w:space="0" w:color="auto"/>
            <w:bottom w:val="none" w:sz="0" w:space="0" w:color="auto"/>
            <w:right w:val="none" w:sz="0" w:space="0" w:color="auto"/>
          </w:divBdr>
        </w:div>
        <w:div w:id="1901015929">
          <w:marLeft w:val="533"/>
          <w:marRight w:val="0"/>
          <w:marTop w:val="96"/>
          <w:marBottom w:val="0"/>
          <w:divBdr>
            <w:top w:val="none" w:sz="0" w:space="0" w:color="auto"/>
            <w:left w:val="none" w:sz="0" w:space="0" w:color="auto"/>
            <w:bottom w:val="none" w:sz="0" w:space="0" w:color="auto"/>
            <w:right w:val="none" w:sz="0" w:space="0" w:color="auto"/>
          </w:divBdr>
        </w:div>
      </w:divsChild>
    </w:div>
    <w:div w:id="862984332">
      <w:bodyDiv w:val="1"/>
      <w:marLeft w:val="0"/>
      <w:marRight w:val="0"/>
      <w:marTop w:val="0"/>
      <w:marBottom w:val="0"/>
      <w:divBdr>
        <w:top w:val="none" w:sz="0" w:space="0" w:color="auto"/>
        <w:left w:val="none" w:sz="0" w:space="0" w:color="auto"/>
        <w:bottom w:val="none" w:sz="0" w:space="0" w:color="auto"/>
        <w:right w:val="none" w:sz="0" w:space="0" w:color="auto"/>
      </w:divBdr>
    </w:div>
    <w:div w:id="889850190">
      <w:bodyDiv w:val="1"/>
      <w:marLeft w:val="0"/>
      <w:marRight w:val="0"/>
      <w:marTop w:val="0"/>
      <w:marBottom w:val="0"/>
      <w:divBdr>
        <w:top w:val="none" w:sz="0" w:space="0" w:color="auto"/>
        <w:left w:val="none" w:sz="0" w:space="0" w:color="auto"/>
        <w:bottom w:val="none" w:sz="0" w:space="0" w:color="auto"/>
        <w:right w:val="none" w:sz="0" w:space="0" w:color="auto"/>
      </w:divBdr>
    </w:div>
    <w:div w:id="907422088">
      <w:bodyDiv w:val="1"/>
      <w:marLeft w:val="0"/>
      <w:marRight w:val="0"/>
      <w:marTop w:val="0"/>
      <w:marBottom w:val="0"/>
      <w:divBdr>
        <w:top w:val="none" w:sz="0" w:space="0" w:color="auto"/>
        <w:left w:val="none" w:sz="0" w:space="0" w:color="auto"/>
        <w:bottom w:val="none" w:sz="0" w:space="0" w:color="auto"/>
        <w:right w:val="none" w:sz="0" w:space="0" w:color="auto"/>
      </w:divBdr>
    </w:div>
    <w:div w:id="913585148">
      <w:bodyDiv w:val="1"/>
      <w:marLeft w:val="0"/>
      <w:marRight w:val="0"/>
      <w:marTop w:val="0"/>
      <w:marBottom w:val="0"/>
      <w:divBdr>
        <w:top w:val="none" w:sz="0" w:space="0" w:color="auto"/>
        <w:left w:val="none" w:sz="0" w:space="0" w:color="auto"/>
        <w:bottom w:val="none" w:sz="0" w:space="0" w:color="auto"/>
        <w:right w:val="none" w:sz="0" w:space="0" w:color="auto"/>
      </w:divBdr>
    </w:div>
    <w:div w:id="947810301">
      <w:bodyDiv w:val="1"/>
      <w:marLeft w:val="0"/>
      <w:marRight w:val="0"/>
      <w:marTop w:val="0"/>
      <w:marBottom w:val="0"/>
      <w:divBdr>
        <w:top w:val="none" w:sz="0" w:space="0" w:color="auto"/>
        <w:left w:val="none" w:sz="0" w:space="0" w:color="auto"/>
        <w:bottom w:val="none" w:sz="0" w:space="0" w:color="auto"/>
        <w:right w:val="none" w:sz="0" w:space="0" w:color="auto"/>
      </w:divBdr>
      <w:divsChild>
        <w:div w:id="1531840817">
          <w:marLeft w:val="533"/>
          <w:marRight w:val="0"/>
          <w:marTop w:val="96"/>
          <w:marBottom w:val="0"/>
          <w:divBdr>
            <w:top w:val="none" w:sz="0" w:space="0" w:color="auto"/>
            <w:left w:val="none" w:sz="0" w:space="0" w:color="auto"/>
            <w:bottom w:val="none" w:sz="0" w:space="0" w:color="auto"/>
            <w:right w:val="none" w:sz="0" w:space="0" w:color="auto"/>
          </w:divBdr>
        </w:div>
      </w:divsChild>
    </w:div>
    <w:div w:id="985472893">
      <w:bodyDiv w:val="1"/>
      <w:marLeft w:val="0"/>
      <w:marRight w:val="0"/>
      <w:marTop w:val="0"/>
      <w:marBottom w:val="0"/>
      <w:divBdr>
        <w:top w:val="none" w:sz="0" w:space="0" w:color="auto"/>
        <w:left w:val="none" w:sz="0" w:space="0" w:color="auto"/>
        <w:bottom w:val="none" w:sz="0" w:space="0" w:color="auto"/>
        <w:right w:val="none" w:sz="0" w:space="0" w:color="auto"/>
      </w:divBdr>
    </w:div>
    <w:div w:id="986545122">
      <w:bodyDiv w:val="1"/>
      <w:marLeft w:val="0"/>
      <w:marRight w:val="0"/>
      <w:marTop w:val="0"/>
      <w:marBottom w:val="0"/>
      <w:divBdr>
        <w:top w:val="none" w:sz="0" w:space="0" w:color="auto"/>
        <w:left w:val="none" w:sz="0" w:space="0" w:color="auto"/>
        <w:bottom w:val="none" w:sz="0" w:space="0" w:color="auto"/>
        <w:right w:val="none" w:sz="0" w:space="0" w:color="auto"/>
      </w:divBdr>
      <w:divsChild>
        <w:div w:id="755858014">
          <w:marLeft w:val="533"/>
          <w:marRight w:val="0"/>
          <w:marTop w:val="134"/>
          <w:marBottom w:val="0"/>
          <w:divBdr>
            <w:top w:val="none" w:sz="0" w:space="0" w:color="auto"/>
            <w:left w:val="none" w:sz="0" w:space="0" w:color="auto"/>
            <w:bottom w:val="none" w:sz="0" w:space="0" w:color="auto"/>
            <w:right w:val="none" w:sz="0" w:space="0" w:color="auto"/>
          </w:divBdr>
        </w:div>
        <w:div w:id="92485013">
          <w:marLeft w:val="533"/>
          <w:marRight w:val="0"/>
          <w:marTop w:val="149"/>
          <w:marBottom w:val="0"/>
          <w:divBdr>
            <w:top w:val="none" w:sz="0" w:space="0" w:color="auto"/>
            <w:left w:val="none" w:sz="0" w:space="0" w:color="auto"/>
            <w:bottom w:val="none" w:sz="0" w:space="0" w:color="auto"/>
            <w:right w:val="none" w:sz="0" w:space="0" w:color="auto"/>
          </w:divBdr>
        </w:div>
      </w:divsChild>
    </w:div>
    <w:div w:id="989092528">
      <w:bodyDiv w:val="1"/>
      <w:marLeft w:val="0"/>
      <w:marRight w:val="0"/>
      <w:marTop w:val="0"/>
      <w:marBottom w:val="0"/>
      <w:divBdr>
        <w:top w:val="none" w:sz="0" w:space="0" w:color="auto"/>
        <w:left w:val="none" w:sz="0" w:space="0" w:color="auto"/>
        <w:bottom w:val="none" w:sz="0" w:space="0" w:color="auto"/>
        <w:right w:val="none" w:sz="0" w:space="0" w:color="auto"/>
      </w:divBdr>
      <w:divsChild>
        <w:div w:id="460342647">
          <w:marLeft w:val="533"/>
          <w:marRight w:val="0"/>
          <w:marTop w:val="134"/>
          <w:marBottom w:val="0"/>
          <w:divBdr>
            <w:top w:val="none" w:sz="0" w:space="0" w:color="auto"/>
            <w:left w:val="none" w:sz="0" w:space="0" w:color="auto"/>
            <w:bottom w:val="none" w:sz="0" w:space="0" w:color="auto"/>
            <w:right w:val="none" w:sz="0" w:space="0" w:color="auto"/>
          </w:divBdr>
        </w:div>
        <w:div w:id="2028865138">
          <w:marLeft w:val="533"/>
          <w:marRight w:val="0"/>
          <w:marTop w:val="115"/>
          <w:marBottom w:val="0"/>
          <w:divBdr>
            <w:top w:val="none" w:sz="0" w:space="0" w:color="auto"/>
            <w:left w:val="none" w:sz="0" w:space="0" w:color="auto"/>
            <w:bottom w:val="none" w:sz="0" w:space="0" w:color="auto"/>
            <w:right w:val="none" w:sz="0" w:space="0" w:color="auto"/>
          </w:divBdr>
        </w:div>
      </w:divsChild>
    </w:div>
    <w:div w:id="1041898462">
      <w:bodyDiv w:val="1"/>
      <w:marLeft w:val="0"/>
      <w:marRight w:val="0"/>
      <w:marTop w:val="0"/>
      <w:marBottom w:val="0"/>
      <w:divBdr>
        <w:top w:val="none" w:sz="0" w:space="0" w:color="auto"/>
        <w:left w:val="none" w:sz="0" w:space="0" w:color="auto"/>
        <w:bottom w:val="none" w:sz="0" w:space="0" w:color="auto"/>
        <w:right w:val="none" w:sz="0" w:space="0" w:color="auto"/>
      </w:divBdr>
    </w:div>
    <w:div w:id="1072778687">
      <w:bodyDiv w:val="1"/>
      <w:marLeft w:val="0"/>
      <w:marRight w:val="0"/>
      <w:marTop w:val="0"/>
      <w:marBottom w:val="0"/>
      <w:divBdr>
        <w:top w:val="none" w:sz="0" w:space="0" w:color="auto"/>
        <w:left w:val="none" w:sz="0" w:space="0" w:color="auto"/>
        <w:bottom w:val="none" w:sz="0" w:space="0" w:color="auto"/>
        <w:right w:val="none" w:sz="0" w:space="0" w:color="auto"/>
      </w:divBdr>
    </w:div>
    <w:div w:id="1077899022">
      <w:bodyDiv w:val="1"/>
      <w:marLeft w:val="0"/>
      <w:marRight w:val="0"/>
      <w:marTop w:val="0"/>
      <w:marBottom w:val="0"/>
      <w:divBdr>
        <w:top w:val="none" w:sz="0" w:space="0" w:color="auto"/>
        <w:left w:val="none" w:sz="0" w:space="0" w:color="auto"/>
        <w:bottom w:val="none" w:sz="0" w:space="0" w:color="auto"/>
        <w:right w:val="none" w:sz="0" w:space="0" w:color="auto"/>
      </w:divBdr>
    </w:div>
    <w:div w:id="1156801942">
      <w:bodyDiv w:val="1"/>
      <w:marLeft w:val="0"/>
      <w:marRight w:val="0"/>
      <w:marTop w:val="0"/>
      <w:marBottom w:val="0"/>
      <w:divBdr>
        <w:top w:val="none" w:sz="0" w:space="0" w:color="auto"/>
        <w:left w:val="none" w:sz="0" w:space="0" w:color="auto"/>
        <w:bottom w:val="none" w:sz="0" w:space="0" w:color="auto"/>
        <w:right w:val="none" w:sz="0" w:space="0" w:color="auto"/>
      </w:divBdr>
      <w:divsChild>
        <w:div w:id="304432279">
          <w:marLeft w:val="547"/>
          <w:marRight w:val="0"/>
          <w:marTop w:val="154"/>
          <w:marBottom w:val="0"/>
          <w:divBdr>
            <w:top w:val="none" w:sz="0" w:space="0" w:color="auto"/>
            <w:left w:val="none" w:sz="0" w:space="0" w:color="auto"/>
            <w:bottom w:val="none" w:sz="0" w:space="0" w:color="auto"/>
            <w:right w:val="none" w:sz="0" w:space="0" w:color="auto"/>
          </w:divBdr>
        </w:div>
        <w:div w:id="1931621083">
          <w:marLeft w:val="547"/>
          <w:marRight w:val="0"/>
          <w:marTop w:val="154"/>
          <w:marBottom w:val="0"/>
          <w:divBdr>
            <w:top w:val="none" w:sz="0" w:space="0" w:color="auto"/>
            <w:left w:val="none" w:sz="0" w:space="0" w:color="auto"/>
            <w:bottom w:val="none" w:sz="0" w:space="0" w:color="auto"/>
            <w:right w:val="none" w:sz="0" w:space="0" w:color="auto"/>
          </w:divBdr>
        </w:div>
        <w:div w:id="556823008">
          <w:marLeft w:val="547"/>
          <w:marRight w:val="0"/>
          <w:marTop w:val="154"/>
          <w:marBottom w:val="0"/>
          <w:divBdr>
            <w:top w:val="none" w:sz="0" w:space="0" w:color="auto"/>
            <w:left w:val="none" w:sz="0" w:space="0" w:color="auto"/>
            <w:bottom w:val="none" w:sz="0" w:space="0" w:color="auto"/>
            <w:right w:val="none" w:sz="0" w:space="0" w:color="auto"/>
          </w:divBdr>
        </w:div>
      </w:divsChild>
    </w:div>
    <w:div w:id="1169833819">
      <w:bodyDiv w:val="1"/>
      <w:marLeft w:val="0"/>
      <w:marRight w:val="0"/>
      <w:marTop w:val="0"/>
      <w:marBottom w:val="0"/>
      <w:divBdr>
        <w:top w:val="none" w:sz="0" w:space="0" w:color="auto"/>
        <w:left w:val="none" w:sz="0" w:space="0" w:color="auto"/>
        <w:bottom w:val="none" w:sz="0" w:space="0" w:color="auto"/>
        <w:right w:val="none" w:sz="0" w:space="0" w:color="auto"/>
      </w:divBdr>
    </w:div>
    <w:div w:id="1189871849">
      <w:bodyDiv w:val="1"/>
      <w:marLeft w:val="0"/>
      <w:marRight w:val="0"/>
      <w:marTop w:val="0"/>
      <w:marBottom w:val="0"/>
      <w:divBdr>
        <w:top w:val="none" w:sz="0" w:space="0" w:color="auto"/>
        <w:left w:val="none" w:sz="0" w:space="0" w:color="auto"/>
        <w:bottom w:val="none" w:sz="0" w:space="0" w:color="auto"/>
        <w:right w:val="none" w:sz="0" w:space="0" w:color="auto"/>
      </w:divBdr>
      <w:divsChild>
        <w:div w:id="893468620">
          <w:marLeft w:val="533"/>
          <w:marRight w:val="0"/>
          <w:marTop w:val="115"/>
          <w:marBottom w:val="0"/>
          <w:divBdr>
            <w:top w:val="none" w:sz="0" w:space="0" w:color="auto"/>
            <w:left w:val="none" w:sz="0" w:space="0" w:color="auto"/>
            <w:bottom w:val="none" w:sz="0" w:space="0" w:color="auto"/>
            <w:right w:val="none" w:sz="0" w:space="0" w:color="auto"/>
          </w:divBdr>
        </w:div>
        <w:div w:id="1412702677">
          <w:marLeft w:val="720"/>
          <w:marRight w:val="0"/>
          <w:marTop w:val="115"/>
          <w:marBottom w:val="0"/>
          <w:divBdr>
            <w:top w:val="none" w:sz="0" w:space="0" w:color="auto"/>
            <w:left w:val="none" w:sz="0" w:space="0" w:color="auto"/>
            <w:bottom w:val="none" w:sz="0" w:space="0" w:color="auto"/>
            <w:right w:val="none" w:sz="0" w:space="0" w:color="auto"/>
          </w:divBdr>
        </w:div>
        <w:div w:id="2059090303">
          <w:marLeft w:val="720"/>
          <w:marRight w:val="0"/>
          <w:marTop w:val="115"/>
          <w:marBottom w:val="0"/>
          <w:divBdr>
            <w:top w:val="none" w:sz="0" w:space="0" w:color="auto"/>
            <w:left w:val="none" w:sz="0" w:space="0" w:color="auto"/>
            <w:bottom w:val="none" w:sz="0" w:space="0" w:color="auto"/>
            <w:right w:val="none" w:sz="0" w:space="0" w:color="auto"/>
          </w:divBdr>
        </w:div>
        <w:div w:id="1307052198">
          <w:marLeft w:val="720"/>
          <w:marRight w:val="0"/>
          <w:marTop w:val="115"/>
          <w:marBottom w:val="0"/>
          <w:divBdr>
            <w:top w:val="none" w:sz="0" w:space="0" w:color="auto"/>
            <w:left w:val="none" w:sz="0" w:space="0" w:color="auto"/>
            <w:bottom w:val="none" w:sz="0" w:space="0" w:color="auto"/>
            <w:right w:val="none" w:sz="0" w:space="0" w:color="auto"/>
          </w:divBdr>
        </w:div>
      </w:divsChild>
    </w:div>
    <w:div w:id="1236892288">
      <w:bodyDiv w:val="1"/>
      <w:marLeft w:val="0"/>
      <w:marRight w:val="0"/>
      <w:marTop w:val="0"/>
      <w:marBottom w:val="0"/>
      <w:divBdr>
        <w:top w:val="none" w:sz="0" w:space="0" w:color="auto"/>
        <w:left w:val="none" w:sz="0" w:space="0" w:color="auto"/>
        <w:bottom w:val="none" w:sz="0" w:space="0" w:color="auto"/>
        <w:right w:val="none" w:sz="0" w:space="0" w:color="auto"/>
      </w:divBdr>
      <w:divsChild>
        <w:div w:id="678698883">
          <w:marLeft w:val="533"/>
          <w:marRight w:val="0"/>
          <w:marTop w:val="115"/>
          <w:marBottom w:val="0"/>
          <w:divBdr>
            <w:top w:val="none" w:sz="0" w:space="0" w:color="auto"/>
            <w:left w:val="none" w:sz="0" w:space="0" w:color="auto"/>
            <w:bottom w:val="none" w:sz="0" w:space="0" w:color="auto"/>
            <w:right w:val="none" w:sz="0" w:space="0" w:color="auto"/>
          </w:divBdr>
        </w:div>
        <w:div w:id="1859273324">
          <w:marLeft w:val="533"/>
          <w:marRight w:val="0"/>
          <w:marTop w:val="115"/>
          <w:marBottom w:val="0"/>
          <w:divBdr>
            <w:top w:val="none" w:sz="0" w:space="0" w:color="auto"/>
            <w:left w:val="none" w:sz="0" w:space="0" w:color="auto"/>
            <w:bottom w:val="none" w:sz="0" w:space="0" w:color="auto"/>
            <w:right w:val="none" w:sz="0" w:space="0" w:color="auto"/>
          </w:divBdr>
        </w:div>
        <w:div w:id="1261793288">
          <w:marLeft w:val="533"/>
          <w:marRight w:val="0"/>
          <w:marTop w:val="115"/>
          <w:marBottom w:val="0"/>
          <w:divBdr>
            <w:top w:val="none" w:sz="0" w:space="0" w:color="auto"/>
            <w:left w:val="none" w:sz="0" w:space="0" w:color="auto"/>
            <w:bottom w:val="none" w:sz="0" w:space="0" w:color="auto"/>
            <w:right w:val="none" w:sz="0" w:space="0" w:color="auto"/>
          </w:divBdr>
        </w:div>
        <w:div w:id="2111050577">
          <w:marLeft w:val="533"/>
          <w:marRight w:val="0"/>
          <w:marTop w:val="115"/>
          <w:marBottom w:val="0"/>
          <w:divBdr>
            <w:top w:val="none" w:sz="0" w:space="0" w:color="auto"/>
            <w:left w:val="none" w:sz="0" w:space="0" w:color="auto"/>
            <w:bottom w:val="none" w:sz="0" w:space="0" w:color="auto"/>
            <w:right w:val="none" w:sz="0" w:space="0" w:color="auto"/>
          </w:divBdr>
        </w:div>
        <w:div w:id="294410152">
          <w:marLeft w:val="533"/>
          <w:marRight w:val="0"/>
          <w:marTop w:val="115"/>
          <w:marBottom w:val="0"/>
          <w:divBdr>
            <w:top w:val="none" w:sz="0" w:space="0" w:color="auto"/>
            <w:left w:val="none" w:sz="0" w:space="0" w:color="auto"/>
            <w:bottom w:val="none" w:sz="0" w:space="0" w:color="auto"/>
            <w:right w:val="none" w:sz="0" w:space="0" w:color="auto"/>
          </w:divBdr>
        </w:div>
        <w:div w:id="1635014881">
          <w:marLeft w:val="533"/>
          <w:marRight w:val="0"/>
          <w:marTop w:val="115"/>
          <w:marBottom w:val="0"/>
          <w:divBdr>
            <w:top w:val="none" w:sz="0" w:space="0" w:color="auto"/>
            <w:left w:val="none" w:sz="0" w:space="0" w:color="auto"/>
            <w:bottom w:val="none" w:sz="0" w:space="0" w:color="auto"/>
            <w:right w:val="none" w:sz="0" w:space="0" w:color="auto"/>
          </w:divBdr>
        </w:div>
      </w:divsChild>
    </w:div>
    <w:div w:id="1349596607">
      <w:bodyDiv w:val="1"/>
      <w:marLeft w:val="0"/>
      <w:marRight w:val="0"/>
      <w:marTop w:val="0"/>
      <w:marBottom w:val="0"/>
      <w:divBdr>
        <w:top w:val="none" w:sz="0" w:space="0" w:color="auto"/>
        <w:left w:val="none" w:sz="0" w:space="0" w:color="auto"/>
        <w:bottom w:val="none" w:sz="0" w:space="0" w:color="auto"/>
        <w:right w:val="none" w:sz="0" w:space="0" w:color="auto"/>
      </w:divBdr>
      <w:divsChild>
        <w:div w:id="1931154785">
          <w:marLeft w:val="533"/>
          <w:marRight w:val="0"/>
          <w:marTop w:val="115"/>
          <w:marBottom w:val="0"/>
          <w:divBdr>
            <w:top w:val="none" w:sz="0" w:space="0" w:color="auto"/>
            <w:left w:val="none" w:sz="0" w:space="0" w:color="auto"/>
            <w:bottom w:val="none" w:sz="0" w:space="0" w:color="auto"/>
            <w:right w:val="none" w:sz="0" w:space="0" w:color="auto"/>
          </w:divBdr>
        </w:div>
        <w:div w:id="907888470">
          <w:marLeft w:val="533"/>
          <w:marRight w:val="0"/>
          <w:marTop w:val="115"/>
          <w:marBottom w:val="0"/>
          <w:divBdr>
            <w:top w:val="none" w:sz="0" w:space="0" w:color="auto"/>
            <w:left w:val="none" w:sz="0" w:space="0" w:color="auto"/>
            <w:bottom w:val="none" w:sz="0" w:space="0" w:color="auto"/>
            <w:right w:val="none" w:sz="0" w:space="0" w:color="auto"/>
          </w:divBdr>
        </w:div>
      </w:divsChild>
    </w:div>
    <w:div w:id="1374115604">
      <w:bodyDiv w:val="1"/>
      <w:marLeft w:val="0"/>
      <w:marRight w:val="0"/>
      <w:marTop w:val="0"/>
      <w:marBottom w:val="0"/>
      <w:divBdr>
        <w:top w:val="none" w:sz="0" w:space="0" w:color="auto"/>
        <w:left w:val="none" w:sz="0" w:space="0" w:color="auto"/>
        <w:bottom w:val="none" w:sz="0" w:space="0" w:color="auto"/>
        <w:right w:val="none" w:sz="0" w:space="0" w:color="auto"/>
      </w:divBdr>
    </w:div>
    <w:div w:id="1400011281">
      <w:bodyDiv w:val="1"/>
      <w:marLeft w:val="0"/>
      <w:marRight w:val="0"/>
      <w:marTop w:val="0"/>
      <w:marBottom w:val="0"/>
      <w:divBdr>
        <w:top w:val="none" w:sz="0" w:space="0" w:color="auto"/>
        <w:left w:val="none" w:sz="0" w:space="0" w:color="auto"/>
        <w:bottom w:val="none" w:sz="0" w:space="0" w:color="auto"/>
        <w:right w:val="none" w:sz="0" w:space="0" w:color="auto"/>
      </w:divBdr>
      <w:divsChild>
        <w:div w:id="17050409">
          <w:marLeft w:val="1440"/>
          <w:marRight w:val="0"/>
          <w:marTop w:val="106"/>
          <w:marBottom w:val="0"/>
          <w:divBdr>
            <w:top w:val="none" w:sz="0" w:space="0" w:color="auto"/>
            <w:left w:val="none" w:sz="0" w:space="0" w:color="auto"/>
            <w:bottom w:val="none" w:sz="0" w:space="0" w:color="auto"/>
            <w:right w:val="none" w:sz="0" w:space="0" w:color="auto"/>
          </w:divBdr>
        </w:div>
        <w:div w:id="1401752346">
          <w:marLeft w:val="1440"/>
          <w:marRight w:val="0"/>
          <w:marTop w:val="106"/>
          <w:marBottom w:val="0"/>
          <w:divBdr>
            <w:top w:val="none" w:sz="0" w:space="0" w:color="auto"/>
            <w:left w:val="none" w:sz="0" w:space="0" w:color="auto"/>
            <w:bottom w:val="none" w:sz="0" w:space="0" w:color="auto"/>
            <w:right w:val="none" w:sz="0" w:space="0" w:color="auto"/>
          </w:divBdr>
        </w:div>
        <w:div w:id="1797410693">
          <w:marLeft w:val="1440"/>
          <w:marRight w:val="0"/>
          <w:marTop w:val="106"/>
          <w:marBottom w:val="0"/>
          <w:divBdr>
            <w:top w:val="none" w:sz="0" w:space="0" w:color="auto"/>
            <w:left w:val="none" w:sz="0" w:space="0" w:color="auto"/>
            <w:bottom w:val="none" w:sz="0" w:space="0" w:color="auto"/>
            <w:right w:val="none" w:sz="0" w:space="0" w:color="auto"/>
          </w:divBdr>
        </w:div>
      </w:divsChild>
    </w:div>
    <w:div w:id="1418600234">
      <w:bodyDiv w:val="1"/>
      <w:marLeft w:val="0"/>
      <w:marRight w:val="0"/>
      <w:marTop w:val="0"/>
      <w:marBottom w:val="0"/>
      <w:divBdr>
        <w:top w:val="none" w:sz="0" w:space="0" w:color="auto"/>
        <w:left w:val="none" w:sz="0" w:space="0" w:color="auto"/>
        <w:bottom w:val="none" w:sz="0" w:space="0" w:color="auto"/>
        <w:right w:val="none" w:sz="0" w:space="0" w:color="auto"/>
      </w:divBdr>
    </w:div>
    <w:div w:id="1437751548">
      <w:bodyDiv w:val="1"/>
      <w:marLeft w:val="0"/>
      <w:marRight w:val="0"/>
      <w:marTop w:val="0"/>
      <w:marBottom w:val="0"/>
      <w:divBdr>
        <w:top w:val="none" w:sz="0" w:space="0" w:color="auto"/>
        <w:left w:val="none" w:sz="0" w:space="0" w:color="auto"/>
        <w:bottom w:val="none" w:sz="0" w:space="0" w:color="auto"/>
        <w:right w:val="none" w:sz="0" w:space="0" w:color="auto"/>
      </w:divBdr>
      <w:divsChild>
        <w:div w:id="1509634293">
          <w:marLeft w:val="533"/>
          <w:marRight w:val="0"/>
          <w:marTop w:val="134"/>
          <w:marBottom w:val="0"/>
          <w:divBdr>
            <w:top w:val="none" w:sz="0" w:space="0" w:color="auto"/>
            <w:left w:val="none" w:sz="0" w:space="0" w:color="auto"/>
            <w:bottom w:val="none" w:sz="0" w:space="0" w:color="auto"/>
            <w:right w:val="none" w:sz="0" w:space="0" w:color="auto"/>
          </w:divBdr>
        </w:div>
        <w:div w:id="855269348">
          <w:marLeft w:val="533"/>
          <w:marRight w:val="0"/>
          <w:marTop w:val="115"/>
          <w:marBottom w:val="0"/>
          <w:divBdr>
            <w:top w:val="none" w:sz="0" w:space="0" w:color="auto"/>
            <w:left w:val="none" w:sz="0" w:space="0" w:color="auto"/>
            <w:bottom w:val="none" w:sz="0" w:space="0" w:color="auto"/>
            <w:right w:val="none" w:sz="0" w:space="0" w:color="auto"/>
          </w:divBdr>
        </w:div>
      </w:divsChild>
    </w:div>
    <w:div w:id="1453670644">
      <w:bodyDiv w:val="1"/>
      <w:marLeft w:val="0"/>
      <w:marRight w:val="0"/>
      <w:marTop w:val="0"/>
      <w:marBottom w:val="0"/>
      <w:divBdr>
        <w:top w:val="none" w:sz="0" w:space="0" w:color="auto"/>
        <w:left w:val="none" w:sz="0" w:space="0" w:color="auto"/>
        <w:bottom w:val="none" w:sz="0" w:space="0" w:color="auto"/>
        <w:right w:val="none" w:sz="0" w:space="0" w:color="auto"/>
      </w:divBdr>
    </w:div>
    <w:div w:id="1470056202">
      <w:bodyDiv w:val="1"/>
      <w:marLeft w:val="0"/>
      <w:marRight w:val="0"/>
      <w:marTop w:val="0"/>
      <w:marBottom w:val="0"/>
      <w:divBdr>
        <w:top w:val="none" w:sz="0" w:space="0" w:color="auto"/>
        <w:left w:val="none" w:sz="0" w:space="0" w:color="auto"/>
        <w:bottom w:val="none" w:sz="0" w:space="0" w:color="auto"/>
        <w:right w:val="none" w:sz="0" w:space="0" w:color="auto"/>
      </w:divBdr>
    </w:div>
    <w:div w:id="1482455067">
      <w:bodyDiv w:val="1"/>
      <w:marLeft w:val="0"/>
      <w:marRight w:val="0"/>
      <w:marTop w:val="0"/>
      <w:marBottom w:val="0"/>
      <w:divBdr>
        <w:top w:val="none" w:sz="0" w:space="0" w:color="auto"/>
        <w:left w:val="none" w:sz="0" w:space="0" w:color="auto"/>
        <w:bottom w:val="none" w:sz="0" w:space="0" w:color="auto"/>
        <w:right w:val="none" w:sz="0" w:space="0" w:color="auto"/>
      </w:divBdr>
    </w:div>
    <w:div w:id="1486320033">
      <w:bodyDiv w:val="1"/>
      <w:marLeft w:val="0"/>
      <w:marRight w:val="0"/>
      <w:marTop w:val="0"/>
      <w:marBottom w:val="0"/>
      <w:divBdr>
        <w:top w:val="none" w:sz="0" w:space="0" w:color="auto"/>
        <w:left w:val="none" w:sz="0" w:space="0" w:color="auto"/>
        <w:bottom w:val="none" w:sz="0" w:space="0" w:color="auto"/>
        <w:right w:val="none" w:sz="0" w:space="0" w:color="auto"/>
      </w:divBdr>
    </w:div>
    <w:div w:id="1486623922">
      <w:bodyDiv w:val="1"/>
      <w:marLeft w:val="0"/>
      <w:marRight w:val="0"/>
      <w:marTop w:val="0"/>
      <w:marBottom w:val="0"/>
      <w:divBdr>
        <w:top w:val="none" w:sz="0" w:space="0" w:color="auto"/>
        <w:left w:val="none" w:sz="0" w:space="0" w:color="auto"/>
        <w:bottom w:val="none" w:sz="0" w:space="0" w:color="auto"/>
        <w:right w:val="none" w:sz="0" w:space="0" w:color="auto"/>
      </w:divBdr>
    </w:div>
    <w:div w:id="1488323831">
      <w:bodyDiv w:val="1"/>
      <w:marLeft w:val="0"/>
      <w:marRight w:val="0"/>
      <w:marTop w:val="0"/>
      <w:marBottom w:val="0"/>
      <w:divBdr>
        <w:top w:val="none" w:sz="0" w:space="0" w:color="auto"/>
        <w:left w:val="none" w:sz="0" w:space="0" w:color="auto"/>
        <w:bottom w:val="none" w:sz="0" w:space="0" w:color="auto"/>
        <w:right w:val="none" w:sz="0" w:space="0" w:color="auto"/>
      </w:divBdr>
      <w:divsChild>
        <w:div w:id="1402558192">
          <w:marLeft w:val="533"/>
          <w:marRight w:val="0"/>
          <w:marTop w:val="154"/>
          <w:marBottom w:val="0"/>
          <w:divBdr>
            <w:top w:val="none" w:sz="0" w:space="0" w:color="auto"/>
            <w:left w:val="none" w:sz="0" w:space="0" w:color="auto"/>
            <w:bottom w:val="none" w:sz="0" w:space="0" w:color="auto"/>
            <w:right w:val="none" w:sz="0" w:space="0" w:color="auto"/>
          </w:divBdr>
        </w:div>
      </w:divsChild>
    </w:div>
    <w:div w:id="1498110038">
      <w:bodyDiv w:val="1"/>
      <w:marLeft w:val="0"/>
      <w:marRight w:val="0"/>
      <w:marTop w:val="0"/>
      <w:marBottom w:val="0"/>
      <w:divBdr>
        <w:top w:val="none" w:sz="0" w:space="0" w:color="auto"/>
        <w:left w:val="none" w:sz="0" w:space="0" w:color="auto"/>
        <w:bottom w:val="none" w:sz="0" w:space="0" w:color="auto"/>
        <w:right w:val="none" w:sz="0" w:space="0" w:color="auto"/>
      </w:divBdr>
    </w:div>
    <w:div w:id="1504661691">
      <w:bodyDiv w:val="1"/>
      <w:marLeft w:val="0"/>
      <w:marRight w:val="0"/>
      <w:marTop w:val="0"/>
      <w:marBottom w:val="0"/>
      <w:divBdr>
        <w:top w:val="none" w:sz="0" w:space="0" w:color="auto"/>
        <w:left w:val="none" w:sz="0" w:space="0" w:color="auto"/>
        <w:bottom w:val="none" w:sz="0" w:space="0" w:color="auto"/>
        <w:right w:val="none" w:sz="0" w:space="0" w:color="auto"/>
      </w:divBdr>
      <w:divsChild>
        <w:div w:id="425075858">
          <w:marLeft w:val="533"/>
          <w:marRight w:val="0"/>
          <w:marTop w:val="134"/>
          <w:marBottom w:val="0"/>
          <w:divBdr>
            <w:top w:val="none" w:sz="0" w:space="0" w:color="auto"/>
            <w:left w:val="none" w:sz="0" w:space="0" w:color="auto"/>
            <w:bottom w:val="none" w:sz="0" w:space="0" w:color="auto"/>
            <w:right w:val="none" w:sz="0" w:space="0" w:color="auto"/>
          </w:divBdr>
        </w:div>
        <w:div w:id="1963000040">
          <w:marLeft w:val="533"/>
          <w:marRight w:val="0"/>
          <w:marTop w:val="115"/>
          <w:marBottom w:val="0"/>
          <w:divBdr>
            <w:top w:val="none" w:sz="0" w:space="0" w:color="auto"/>
            <w:left w:val="none" w:sz="0" w:space="0" w:color="auto"/>
            <w:bottom w:val="none" w:sz="0" w:space="0" w:color="auto"/>
            <w:right w:val="none" w:sz="0" w:space="0" w:color="auto"/>
          </w:divBdr>
        </w:div>
      </w:divsChild>
    </w:div>
    <w:div w:id="1513255002">
      <w:bodyDiv w:val="1"/>
      <w:marLeft w:val="0"/>
      <w:marRight w:val="0"/>
      <w:marTop w:val="0"/>
      <w:marBottom w:val="0"/>
      <w:divBdr>
        <w:top w:val="none" w:sz="0" w:space="0" w:color="auto"/>
        <w:left w:val="none" w:sz="0" w:space="0" w:color="auto"/>
        <w:bottom w:val="none" w:sz="0" w:space="0" w:color="auto"/>
        <w:right w:val="none" w:sz="0" w:space="0" w:color="auto"/>
      </w:divBdr>
    </w:div>
    <w:div w:id="1521771705">
      <w:bodyDiv w:val="1"/>
      <w:marLeft w:val="0"/>
      <w:marRight w:val="0"/>
      <w:marTop w:val="0"/>
      <w:marBottom w:val="0"/>
      <w:divBdr>
        <w:top w:val="none" w:sz="0" w:space="0" w:color="auto"/>
        <w:left w:val="none" w:sz="0" w:space="0" w:color="auto"/>
        <w:bottom w:val="none" w:sz="0" w:space="0" w:color="auto"/>
        <w:right w:val="none" w:sz="0" w:space="0" w:color="auto"/>
      </w:divBdr>
    </w:div>
    <w:div w:id="1554192137">
      <w:bodyDiv w:val="1"/>
      <w:marLeft w:val="0"/>
      <w:marRight w:val="0"/>
      <w:marTop w:val="0"/>
      <w:marBottom w:val="0"/>
      <w:divBdr>
        <w:top w:val="none" w:sz="0" w:space="0" w:color="auto"/>
        <w:left w:val="none" w:sz="0" w:space="0" w:color="auto"/>
        <w:bottom w:val="none" w:sz="0" w:space="0" w:color="auto"/>
        <w:right w:val="none" w:sz="0" w:space="0" w:color="auto"/>
      </w:divBdr>
      <w:divsChild>
        <w:div w:id="1085226582">
          <w:marLeft w:val="533"/>
          <w:marRight w:val="0"/>
          <w:marTop w:val="149"/>
          <w:marBottom w:val="0"/>
          <w:divBdr>
            <w:top w:val="none" w:sz="0" w:space="0" w:color="auto"/>
            <w:left w:val="none" w:sz="0" w:space="0" w:color="auto"/>
            <w:bottom w:val="none" w:sz="0" w:space="0" w:color="auto"/>
            <w:right w:val="none" w:sz="0" w:space="0" w:color="auto"/>
          </w:divBdr>
        </w:div>
        <w:div w:id="298267985">
          <w:marLeft w:val="533"/>
          <w:marRight w:val="0"/>
          <w:marTop w:val="149"/>
          <w:marBottom w:val="0"/>
          <w:divBdr>
            <w:top w:val="none" w:sz="0" w:space="0" w:color="auto"/>
            <w:left w:val="none" w:sz="0" w:space="0" w:color="auto"/>
            <w:bottom w:val="none" w:sz="0" w:space="0" w:color="auto"/>
            <w:right w:val="none" w:sz="0" w:space="0" w:color="auto"/>
          </w:divBdr>
        </w:div>
        <w:div w:id="160780880">
          <w:marLeft w:val="533"/>
          <w:marRight w:val="0"/>
          <w:marTop w:val="149"/>
          <w:marBottom w:val="0"/>
          <w:divBdr>
            <w:top w:val="none" w:sz="0" w:space="0" w:color="auto"/>
            <w:left w:val="none" w:sz="0" w:space="0" w:color="auto"/>
            <w:bottom w:val="none" w:sz="0" w:space="0" w:color="auto"/>
            <w:right w:val="none" w:sz="0" w:space="0" w:color="auto"/>
          </w:divBdr>
        </w:div>
      </w:divsChild>
    </w:div>
    <w:div w:id="1590846245">
      <w:bodyDiv w:val="1"/>
      <w:marLeft w:val="0"/>
      <w:marRight w:val="0"/>
      <w:marTop w:val="0"/>
      <w:marBottom w:val="0"/>
      <w:divBdr>
        <w:top w:val="none" w:sz="0" w:space="0" w:color="auto"/>
        <w:left w:val="none" w:sz="0" w:space="0" w:color="auto"/>
        <w:bottom w:val="none" w:sz="0" w:space="0" w:color="auto"/>
        <w:right w:val="none" w:sz="0" w:space="0" w:color="auto"/>
      </w:divBdr>
      <w:divsChild>
        <w:div w:id="660348422">
          <w:marLeft w:val="533"/>
          <w:marRight w:val="0"/>
          <w:marTop w:val="134"/>
          <w:marBottom w:val="0"/>
          <w:divBdr>
            <w:top w:val="none" w:sz="0" w:space="0" w:color="auto"/>
            <w:left w:val="none" w:sz="0" w:space="0" w:color="auto"/>
            <w:bottom w:val="none" w:sz="0" w:space="0" w:color="auto"/>
            <w:right w:val="none" w:sz="0" w:space="0" w:color="auto"/>
          </w:divBdr>
        </w:div>
      </w:divsChild>
    </w:div>
    <w:div w:id="1598171972">
      <w:bodyDiv w:val="1"/>
      <w:marLeft w:val="0"/>
      <w:marRight w:val="0"/>
      <w:marTop w:val="0"/>
      <w:marBottom w:val="0"/>
      <w:divBdr>
        <w:top w:val="none" w:sz="0" w:space="0" w:color="auto"/>
        <w:left w:val="none" w:sz="0" w:space="0" w:color="auto"/>
        <w:bottom w:val="none" w:sz="0" w:space="0" w:color="auto"/>
        <w:right w:val="none" w:sz="0" w:space="0" w:color="auto"/>
      </w:divBdr>
    </w:div>
    <w:div w:id="1628391602">
      <w:bodyDiv w:val="1"/>
      <w:marLeft w:val="0"/>
      <w:marRight w:val="0"/>
      <w:marTop w:val="0"/>
      <w:marBottom w:val="0"/>
      <w:divBdr>
        <w:top w:val="none" w:sz="0" w:space="0" w:color="auto"/>
        <w:left w:val="none" w:sz="0" w:space="0" w:color="auto"/>
        <w:bottom w:val="none" w:sz="0" w:space="0" w:color="auto"/>
        <w:right w:val="none" w:sz="0" w:space="0" w:color="auto"/>
      </w:divBdr>
      <w:divsChild>
        <w:div w:id="1206065804">
          <w:marLeft w:val="533"/>
          <w:marRight w:val="0"/>
          <w:marTop w:val="115"/>
          <w:marBottom w:val="0"/>
          <w:divBdr>
            <w:top w:val="none" w:sz="0" w:space="0" w:color="auto"/>
            <w:left w:val="none" w:sz="0" w:space="0" w:color="auto"/>
            <w:bottom w:val="none" w:sz="0" w:space="0" w:color="auto"/>
            <w:right w:val="none" w:sz="0" w:space="0" w:color="auto"/>
          </w:divBdr>
        </w:div>
        <w:div w:id="122500815">
          <w:marLeft w:val="533"/>
          <w:marRight w:val="0"/>
          <w:marTop w:val="115"/>
          <w:marBottom w:val="0"/>
          <w:divBdr>
            <w:top w:val="none" w:sz="0" w:space="0" w:color="auto"/>
            <w:left w:val="none" w:sz="0" w:space="0" w:color="auto"/>
            <w:bottom w:val="none" w:sz="0" w:space="0" w:color="auto"/>
            <w:right w:val="none" w:sz="0" w:space="0" w:color="auto"/>
          </w:divBdr>
        </w:div>
        <w:div w:id="1084834950">
          <w:marLeft w:val="533"/>
          <w:marRight w:val="0"/>
          <w:marTop w:val="115"/>
          <w:marBottom w:val="0"/>
          <w:divBdr>
            <w:top w:val="none" w:sz="0" w:space="0" w:color="auto"/>
            <w:left w:val="none" w:sz="0" w:space="0" w:color="auto"/>
            <w:bottom w:val="none" w:sz="0" w:space="0" w:color="auto"/>
            <w:right w:val="none" w:sz="0" w:space="0" w:color="auto"/>
          </w:divBdr>
        </w:div>
      </w:divsChild>
    </w:div>
    <w:div w:id="1638031738">
      <w:bodyDiv w:val="1"/>
      <w:marLeft w:val="0"/>
      <w:marRight w:val="0"/>
      <w:marTop w:val="0"/>
      <w:marBottom w:val="0"/>
      <w:divBdr>
        <w:top w:val="none" w:sz="0" w:space="0" w:color="auto"/>
        <w:left w:val="none" w:sz="0" w:space="0" w:color="auto"/>
        <w:bottom w:val="none" w:sz="0" w:space="0" w:color="auto"/>
        <w:right w:val="none" w:sz="0" w:space="0" w:color="auto"/>
      </w:divBdr>
    </w:div>
    <w:div w:id="1669673423">
      <w:bodyDiv w:val="1"/>
      <w:marLeft w:val="0"/>
      <w:marRight w:val="0"/>
      <w:marTop w:val="0"/>
      <w:marBottom w:val="0"/>
      <w:divBdr>
        <w:top w:val="none" w:sz="0" w:space="0" w:color="auto"/>
        <w:left w:val="none" w:sz="0" w:space="0" w:color="auto"/>
        <w:bottom w:val="none" w:sz="0" w:space="0" w:color="auto"/>
        <w:right w:val="none" w:sz="0" w:space="0" w:color="auto"/>
      </w:divBdr>
    </w:div>
    <w:div w:id="1689982691">
      <w:bodyDiv w:val="1"/>
      <w:marLeft w:val="0"/>
      <w:marRight w:val="0"/>
      <w:marTop w:val="0"/>
      <w:marBottom w:val="0"/>
      <w:divBdr>
        <w:top w:val="none" w:sz="0" w:space="0" w:color="auto"/>
        <w:left w:val="none" w:sz="0" w:space="0" w:color="auto"/>
        <w:bottom w:val="none" w:sz="0" w:space="0" w:color="auto"/>
        <w:right w:val="none" w:sz="0" w:space="0" w:color="auto"/>
      </w:divBdr>
      <w:divsChild>
        <w:div w:id="450711558">
          <w:marLeft w:val="533"/>
          <w:marRight w:val="0"/>
          <w:marTop w:val="134"/>
          <w:marBottom w:val="0"/>
          <w:divBdr>
            <w:top w:val="none" w:sz="0" w:space="0" w:color="auto"/>
            <w:left w:val="none" w:sz="0" w:space="0" w:color="auto"/>
            <w:bottom w:val="none" w:sz="0" w:space="0" w:color="auto"/>
            <w:right w:val="none" w:sz="0" w:space="0" w:color="auto"/>
          </w:divBdr>
        </w:div>
        <w:div w:id="655493666">
          <w:marLeft w:val="533"/>
          <w:marRight w:val="0"/>
          <w:marTop w:val="134"/>
          <w:marBottom w:val="0"/>
          <w:divBdr>
            <w:top w:val="none" w:sz="0" w:space="0" w:color="auto"/>
            <w:left w:val="none" w:sz="0" w:space="0" w:color="auto"/>
            <w:bottom w:val="none" w:sz="0" w:space="0" w:color="auto"/>
            <w:right w:val="none" w:sz="0" w:space="0" w:color="auto"/>
          </w:divBdr>
        </w:div>
        <w:div w:id="971902669">
          <w:marLeft w:val="533"/>
          <w:marRight w:val="0"/>
          <w:marTop w:val="149"/>
          <w:marBottom w:val="0"/>
          <w:divBdr>
            <w:top w:val="none" w:sz="0" w:space="0" w:color="auto"/>
            <w:left w:val="none" w:sz="0" w:space="0" w:color="auto"/>
            <w:bottom w:val="none" w:sz="0" w:space="0" w:color="auto"/>
            <w:right w:val="none" w:sz="0" w:space="0" w:color="auto"/>
          </w:divBdr>
        </w:div>
      </w:divsChild>
    </w:div>
    <w:div w:id="1728991056">
      <w:bodyDiv w:val="1"/>
      <w:marLeft w:val="0"/>
      <w:marRight w:val="0"/>
      <w:marTop w:val="0"/>
      <w:marBottom w:val="0"/>
      <w:divBdr>
        <w:top w:val="none" w:sz="0" w:space="0" w:color="auto"/>
        <w:left w:val="none" w:sz="0" w:space="0" w:color="auto"/>
        <w:bottom w:val="none" w:sz="0" w:space="0" w:color="auto"/>
        <w:right w:val="none" w:sz="0" w:space="0" w:color="auto"/>
      </w:divBdr>
      <w:divsChild>
        <w:div w:id="1572503023">
          <w:marLeft w:val="1152"/>
          <w:marRight w:val="0"/>
          <w:marTop w:val="115"/>
          <w:marBottom w:val="0"/>
          <w:divBdr>
            <w:top w:val="none" w:sz="0" w:space="0" w:color="auto"/>
            <w:left w:val="none" w:sz="0" w:space="0" w:color="auto"/>
            <w:bottom w:val="none" w:sz="0" w:space="0" w:color="auto"/>
            <w:right w:val="none" w:sz="0" w:space="0" w:color="auto"/>
          </w:divBdr>
        </w:div>
        <w:div w:id="1784416150">
          <w:marLeft w:val="1152"/>
          <w:marRight w:val="0"/>
          <w:marTop w:val="115"/>
          <w:marBottom w:val="0"/>
          <w:divBdr>
            <w:top w:val="none" w:sz="0" w:space="0" w:color="auto"/>
            <w:left w:val="none" w:sz="0" w:space="0" w:color="auto"/>
            <w:bottom w:val="none" w:sz="0" w:space="0" w:color="auto"/>
            <w:right w:val="none" w:sz="0" w:space="0" w:color="auto"/>
          </w:divBdr>
        </w:div>
        <w:div w:id="2145848977">
          <w:marLeft w:val="1152"/>
          <w:marRight w:val="0"/>
          <w:marTop w:val="115"/>
          <w:marBottom w:val="0"/>
          <w:divBdr>
            <w:top w:val="none" w:sz="0" w:space="0" w:color="auto"/>
            <w:left w:val="none" w:sz="0" w:space="0" w:color="auto"/>
            <w:bottom w:val="none" w:sz="0" w:space="0" w:color="auto"/>
            <w:right w:val="none" w:sz="0" w:space="0" w:color="auto"/>
          </w:divBdr>
        </w:div>
      </w:divsChild>
    </w:div>
    <w:div w:id="1754817655">
      <w:bodyDiv w:val="1"/>
      <w:marLeft w:val="0"/>
      <w:marRight w:val="0"/>
      <w:marTop w:val="0"/>
      <w:marBottom w:val="0"/>
      <w:divBdr>
        <w:top w:val="none" w:sz="0" w:space="0" w:color="auto"/>
        <w:left w:val="none" w:sz="0" w:space="0" w:color="auto"/>
        <w:bottom w:val="none" w:sz="0" w:space="0" w:color="auto"/>
        <w:right w:val="none" w:sz="0" w:space="0" w:color="auto"/>
      </w:divBdr>
    </w:div>
    <w:div w:id="1778983501">
      <w:bodyDiv w:val="1"/>
      <w:marLeft w:val="0"/>
      <w:marRight w:val="0"/>
      <w:marTop w:val="0"/>
      <w:marBottom w:val="0"/>
      <w:divBdr>
        <w:top w:val="none" w:sz="0" w:space="0" w:color="auto"/>
        <w:left w:val="none" w:sz="0" w:space="0" w:color="auto"/>
        <w:bottom w:val="none" w:sz="0" w:space="0" w:color="auto"/>
        <w:right w:val="none" w:sz="0" w:space="0" w:color="auto"/>
      </w:divBdr>
      <w:divsChild>
        <w:div w:id="1956063542">
          <w:marLeft w:val="1440"/>
          <w:marRight w:val="0"/>
          <w:marTop w:val="106"/>
          <w:marBottom w:val="0"/>
          <w:divBdr>
            <w:top w:val="none" w:sz="0" w:space="0" w:color="auto"/>
            <w:left w:val="none" w:sz="0" w:space="0" w:color="auto"/>
            <w:bottom w:val="none" w:sz="0" w:space="0" w:color="auto"/>
            <w:right w:val="none" w:sz="0" w:space="0" w:color="auto"/>
          </w:divBdr>
        </w:div>
        <w:div w:id="52782124">
          <w:marLeft w:val="1440"/>
          <w:marRight w:val="0"/>
          <w:marTop w:val="106"/>
          <w:marBottom w:val="0"/>
          <w:divBdr>
            <w:top w:val="none" w:sz="0" w:space="0" w:color="auto"/>
            <w:left w:val="none" w:sz="0" w:space="0" w:color="auto"/>
            <w:bottom w:val="none" w:sz="0" w:space="0" w:color="auto"/>
            <w:right w:val="none" w:sz="0" w:space="0" w:color="auto"/>
          </w:divBdr>
        </w:div>
        <w:div w:id="280192086">
          <w:marLeft w:val="1440"/>
          <w:marRight w:val="0"/>
          <w:marTop w:val="106"/>
          <w:marBottom w:val="0"/>
          <w:divBdr>
            <w:top w:val="none" w:sz="0" w:space="0" w:color="auto"/>
            <w:left w:val="none" w:sz="0" w:space="0" w:color="auto"/>
            <w:bottom w:val="none" w:sz="0" w:space="0" w:color="auto"/>
            <w:right w:val="none" w:sz="0" w:space="0" w:color="auto"/>
          </w:divBdr>
        </w:div>
      </w:divsChild>
    </w:div>
    <w:div w:id="1779324501">
      <w:bodyDiv w:val="1"/>
      <w:marLeft w:val="0"/>
      <w:marRight w:val="0"/>
      <w:marTop w:val="0"/>
      <w:marBottom w:val="0"/>
      <w:divBdr>
        <w:top w:val="none" w:sz="0" w:space="0" w:color="auto"/>
        <w:left w:val="none" w:sz="0" w:space="0" w:color="auto"/>
        <w:bottom w:val="none" w:sz="0" w:space="0" w:color="auto"/>
        <w:right w:val="none" w:sz="0" w:space="0" w:color="auto"/>
      </w:divBdr>
      <w:divsChild>
        <w:div w:id="887062446">
          <w:marLeft w:val="533"/>
          <w:marRight w:val="0"/>
          <w:marTop w:val="115"/>
          <w:marBottom w:val="0"/>
          <w:divBdr>
            <w:top w:val="none" w:sz="0" w:space="0" w:color="auto"/>
            <w:left w:val="none" w:sz="0" w:space="0" w:color="auto"/>
            <w:bottom w:val="none" w:sz="0" w:space="0" w:color="auto"/>
            <w:right w:val="none" w:sz="0" w:space="0" w:color="auto"/>
          </w:divBdr>
        </w:div>
      </w:divsChild>
    </w:div>
    <w:div w:id="1788767541">
      <w:bodyDiv w:val="1"/>
      <w:marLeft w:val="0"/>
      <w:marRight w:val="0"/>
      <w:marTop w:val="0"/>
      <w:marBottom w:val="0"/>
      <w:divBdr>
        <w:top w:val="none" w:sz="0" w:space="0" w:color="auto"/>
        <w:left w:val="none" w:sz="0" w:space="0" w:color="auto"/>
        <w:bottom w:val="none" w:sz="0" w:space="0" w:color="auto"/>
        <w:right w:val="none" w:sz="0" w:space="0" w:color="auto"/>
      </w:divBdr>
      <w:divsChild>
        <w:div w:id="1255015359">
          <w:marLeft w:val="533"/>
          <w:marRight w:val="0"/>
          <w:marTop w:val="173"/>
          <w:marBottom w:val="0"/>
          <w:divBdr>
            <w:top w:val="none" w:sz="0" w:space="0" w:color="auto"/>
            <w:left w:val="none" w:sz="0" w:space="0" w:color="auto"/>
            <w:bottom w:val="none" w:sz="0" w:space="0" w:color="auto"/>
            <w:right w:val="none" w:sz="0" w:space="0" w:color="auto"/>
          </w:divBdr>
        </w:div>
        <w:div w:id="1318724618">
          <w:marLeft w:val="533"/>
          <w:marRight w:val="0"/>
          <w:marTop w:val="134"/>
          <w:marBottom w:val="0"/>
          <w:divBdr>
            <w:top w:val="none" w:sz="0" w:space="0" w:color="auto"/>
            <w:left w:val="none" w:sz="0" w:space="0" w:color="auto"/>
            <w:bottom w:val="none" w:sz="0" w:space="0" w:color="auto"/>
            <w:right w:val="none" w:sz="0" w:space="0" w:color="auto"/>
          </w:divBdr>
        </w:div>
        <w:div w:id="1932927828">
          <w:marLeft w:val="533"/>
          <w:marRight w:val="0"/>
          <w:marTop w:val="154"/>
          <w:marBottom w:val="0"/>
          <w:divBdr>
            <w:top w:val="none" w:sz="0" w:space="0" w:color="auto"/>
            <w:left w:val="none" w:sz="0" w:space="0" w:color="auto"/>
            <w:bottom w:val="none" w:sz="0" w:space="0" w:color="auto"/>
            <w:right w:val="none" w:sz="0" w:space="0" w:color="auto"/>
          </w:divBdr>
        </w:div>
      </w:divsChild>
    </w:div>
    <w:div w:id="1816336854">
      <w:bodyDiv w:val="1"/>
      <w:marLeft w:val="0"/>
      <w:marRight w:val="0"/>
      <w:marTop w:val="0"/>
      <w:marBottom w:val="0"/>
      <w:divBdr>
        <w:top w:val="none" w:sz="0" w:space="0" w:color="auto"/>
        <w:left w:val="none" w:sz="0" w:space="0" w:color="auto"/>
        <w:bottom w:val="none" w:sz="0" w:space="0" w:color="auto"/>
        <w:right w:val="none" w:sz="0" w:space="0" w:color="auto"/>
      </w:divBdr>
      <w:divsChild>
        <w:div w:id="1501892587">
          <w:marLeft w:val="547"/>
          <w:marRight w:val="0"/>
          <w:marTop w:val="96"/>
          <w:marBottom w:val="0"/>
          <w:divBdr>
            <w:top w:val="none" w:sz="0" w:space="0" w:color="auto"/>
            <w:left w:val="none" w:sz="0" w:space="0" w:color="auto"/>
            <w:bottom w:val="none" w:sz="0" w:space="0" w:color="auto"/>
            <w:right w:val="none" w:sz="0" w:space="0" w:color="auto"/>
          </w:divBdr>
        </w:div>
        <w:div w:id="1137602549">
          <w:marLeft w:val="547"/>
          <w:marRight w:val="0"/>
          <w:marTop w:val="96"/>
          <w:marBottom w:val="0"/>
          <w:divBdr>
            <w:top w:val="none" w:sz="0" w:space="0" w:color="auto"/>
            <w:left w:val="none" w:sz="0" w:space="0" w:color="auto"/>
            <w:bottom w:val="none" w:sz="0" w:space="0" w:color="auto"/>
            <w:right w:val="none" w:sz="0" w:space="0" w:color="auto"/>
          </w:divBdr>
        </w:div>
        <w:div w:id="799955929">
          <w:marLeft w:val="547"/>
          <w:marRight w:val="0"/>
          <w:marTop w:val="96"/>
          <w:marBottom w:val="0"/>
          <w:divBdr>
            <w:top w:val="none" w:sz="0" w:space="0" w:color="auto"/>
            <w:left w:val="none" w:sz="0" w:space="0" w:color="auto"/>
            <w:bottom w:val="none" w:sz="0" w:space="0" w:color="auto"/>
            <w:right w:val="none" w:sz="0" w:space="0" w:color="auto"/>
          </w:divBdr>
        </w:div>
        <w:div w:id="760613243">
          <w:marLeft w:val="547"/>
          <w:marRight w:val="0"/>
          <w:marTop w:val="96"/>
          <w:marBottom w:val="0"/>
          <w:divBdr>
            <w:top w:val="none" w:sz="0" w:space="0" w:color="auto"/>
            <w:left w:val="none" w:sz="0" w:space="0" w:color="auto"/>
            <w:bottom w:val="none" w:sz="0" w:space="0" w:color="auto"/>
            <w:right w:val="none" w:sz="0" w:space="0" w:color="auto"/>
          </w:divBdr>
        </w:div>
        <w:div w:id="821581387">
          <w:marLeft w:val="547"/>
          <w:marRight w:val="0"/>
          <w:marTop w:val="96"/>
          <w:marBottom w:val="0"/>
          <w:divBdr>
            <w:top w:val="none" w:sz="0" w:space="0" w:color="auto"/>
            <w:left w:val="none" w:sz="0" w:space="0" w:color="auto"/>
            <w:bottom w:val="none" w:sz="0" w:space="0" w:color="auto"/>
            <w:right w:val="none" w:sz="0" w:space="0" w:color="auto"/>
          </w:divBdr>
        </w:div>
        <w:div w:id="586959774">
          <w:marLeft w:val="547"/>
          <w:marRight w:val="0"/>
          <w:marTop w:val="96"/>
          <w:marBottom w:val="0"/>
          <w:divBdr>
            <w:top w:val="none" w:sz="0" w:space="0" w:color="auto"/>
            <w:left w:val="none" w:sz="0" w:space="0" w:color="auto"/>
            <w:bottom w:val="none" w:sz="0" w:space="0" w:color="auto"/>
            <w:right w:val="none" w:sz="0" w:space="0" w:color="auto"/>
          </w:divBdr>
        </w:div>
        <w:div w:id="2014603594">
          <w:marLeft w:val="547"/>
          <w:marRight w:val="0"/>
          <w:marTop w:val="96"/>
          <w:marBottom w:val="0"/>
          <w:divBdr>
            <w:top w:val="none" w:sz="0" w:space="0" w:color="auto"/>
            <w:left w:val="none" w:sz="0" w:space="0" w:color="auto"/>
            <w:bottom w:val="none" w:sz="0" w:space="0" w:color="auto"/>
            <w:right w:val="none" w:sz="0" w:space="0" w:color="auto"/>
          </w:divBdr>
        </w:div>
      </w:divsChild>
    </w:div>
    <w:div w:id="1824543439">
      <w:bodyDiv w:val="1"/>
      <w:marLeft w:val="0"/>
      <w:marRight w:val="0"/>
      <w:marTop w:val="0"/>
      <w:marBottom w:val="0"/>
      <w:divBdr>
        <w:top w:val="none" w:sz="0" w:space="0" w:color="auto"/>
        <w:left w:val="none" w:sz="0" w:space="0" w:color="auto"/>
        <w:bottom w:val="none" w:sz="0" w:space="0" w:color="auto"/>
        <w:right w:val="none" w:sz="0" w:space="0" w:color="auto"/>
      </w:divBdr>
    </w:div>
    <w:div w:id="1835417008">
      <w:bodyDiv w:val="1"/>
      <w:marLeft w:val="0"/>
      <w:marRight w:val="0"/>
      <w:marTop w:val="0"/>
      <w:marBottom w:val="0"/>
      <w:divBdr>
        <w:top w:val="none" w:sz="0" w:space="0" w:color="auto"/>
        <w:left w:val="none" w:sz="0" w:space="0" w:color="auto"/>
        <w:bottom w:val="none" w:sz="0" w:space="0" w:color="auto"/>
        <w:right w:val="none" w:sz="0" w:space="0" w:color="auto"/>
      </w:divBdr>
      <w:divsChild>
        <w:div w:id="2020236414">
          <w:marLeft w:val="547"/>
          <w:marRight w:val="0"/>
          <w:marTop w:val="115"/>
          <w:marBottom w:val="0"/>
          <w:divBdr>
            <w:top w:val="none" w:sz="0" w:space="0" w:color="auto"/>
            <w:left w:val="none" w:sz="0" w:space="0" w:color="auto"/>
            <w:bottom w:val="none" w:sz="0" w:space="0" w:color="auto"/>
            <w:right w:val="none" w:sz="0" w:space="0" w:color="auto"/>
          </w:divBdr>
        </w:div>
      </w:divsChild>
    </w:div>
    <w:div w:id="1856457299">
      <w:bodyDiv w:val="1"/>
      <w:marLeft w:val="0"/>
      <w:marRight w:val="0"/>
      <w:marTop w:val="0"/>
      <w:marBottom w:val="0"/>
      <w:divBdr>
        <w:top w:val="none" w:sz="0" w:space="0" w:color="auto"/>
        <w:left w:val="none" w:sz="0" w:space="0" w:color="auto"/>
        <w:bottom w:val="none" w:sz="0" w:space="0" w:color="auto"/>
        <w:right w:val="none" w:sz="0" w:space="0" w:color="auto"/>
      </w:divBdr>
    </w:div>
    <w:div w:id="1914855255">
      <w:bodyDiv w:val="1"/>
      <w:marLeft w:val="0"/>
      <w:marRight w:val="0"/>
      <w:marTop w:val="0"/>
      <w:marBottom w:val="0"/>
      <w:divBdr>
        <w:top w:val="none" w:sz="0" w:space="0" w:color="auto"/>
        <w:left w:val="none" w:sz="0" w:space="0" w:color="auto"/>
        <w:bottom w:val="none" w:sz="0" w:space="0" w:color="auto"/>
        <w:right w:val="none" w:sz="0" w:space="0" w:color="auto"/>
      </w:divBdr>
    </w:div>
    <w:div w:id="1958565853">
      <w:bodyDiv w:val="1"/>
      <w:marLeft w:val="0"/>
      <w:marRight w:val="0"/>
      <w:marTop w:val="0"/>
      <w:marBottom w:val="0"/>
      <w:divBdr>
        <w:top w:val="none" w:sz="0" w:space="0" w:color="auto"/>
        <w:left w:val="none" w:sz="0" w:space="0" w:color="auto"/>
        <w:bottom w:val="none" w:sz="0" w:space="0" w:color="auto"/>
        <w:right w:val="none" w:sz="0" w:space="0" w:color="auto"/>
      </w:divBdr>
    </w:div>
    <w:div w:id="1976257161">
      <w:bodyDiv w:val="1"/>
      <w:marLeft w:val="0"/>
      <w:marRight w:val="0"/>
      <w:marTop w:val="0"/>
      <w:marBottom w:val="0"/>
      <w:divBdr>
        <w:top w:val="none" w:sz="0" w:space="0" w:color="auto"/>
        <w:left w:val="none" w:sz="0" w:space="0" w:color="auto"/>
        <w:bottom w:val="none" w:sz="0" w:space="0" w:color="auto"/>
        <w:right w:val="none" w:sz="0" w:space="0" w:color="auto"/>
      </w:divBdr>
    </w:div>
    <w:div w:id="1980727198">
      <w:bodyDiv w:val="1"/>
      <w:marLeft w:val="0"/>
      <w:marRight w:val="0"/>
      <w:marTop w:val="0"/>
      <w:marBottom w:val="0"/>
      <w:divBdr>
        <w:top w:val="none" w:sz="0" w:space="0" w:color="auto"/>
        <w:left w:val="none" w:sz="0" w:space="0" w:color="auto"/>
        <w:bottom w:val="none" w:sz="0" w:space="0" w:color="auto"/>
        <w:right w:val="none" w:sz="0" w:space="0" w:color="auto"/>
      </w:divBdr>
    </w:div>
    <w:div w:id="1992324073">
      <w:bodyDiv w:val="1"/>
      <w:marLeft w:val="0"/>
      <w:marRight w:val="0"/>
      <w:marTop w:val="0"/>
      <w:marBottom w:val="0"/>
      <w:divBdr>
        <w:top w:val="none" w:sz="0" w:space="0" w:color="auto"/>
        <w:left w:val="none" w:sz="0" w:space="0" w:color="auto"/>
        <w:bottom w:val="none" w:sz="0" w:space="0" w:color="auto"/>
        <w:right w:val="none" w:sz="0" w:space="0" w:color="auto"/>
      </w:divBdr>
    </w:div>
    <w:div w:id="2010018477">
      <w:bodyDiv w:val="1"/>
      <w:marLeft w:val="0"/>
      <w:marRight w:val="0"/>
      <w:marTop w:val="0"/>
      <w:marBottom w:val="0"/>
      <w:divBdr>
        <w:top w:val="none" w:sz="0" w:space="0" w:color="auto"/>
        <w:left w:val="none" w:sz="0" w:space="0" w:color="auto"/>
        <w:bottom w:val="none" w:sz="0" w:space="0" w:color="auto"/>
        <w:right w:val="none" w:sz="0" w:space="0" w:color="auto"/>
      </w:divBdr>
      <w:divsChild>
        <w:div w:id="1976910806">
          <w:marLeft w:val="533"/>
          <w:marRight w:val="0"/>
          <w:marTop w:val="173"/>
          <w:marBottom w:val="0"/>
          <w:divBdr>
            <w:top w:val="none" w:sz="0" w:space="0" w:color="auto"/>
            <w:left w:val="none" w:sz="0" w:space="0" w:color="auto"/>
            <w:bottom w:val="none" w:sz="0" w:space="0" w:color="auto"/>
            <w:right w:val="none" w:sz="0" w:space="0" w:color="auto"/>
          </w:divBdr>
        </w:div>
      </w:divsChild>
    </w:div>
    <w:div w:id="2068140378">
      <w:bodyDiv w:val="1"/>
      <w:marLeft w:val="0"/>
      <w:marRight w:val="0"/>
      <w:marTop w:val="0"/>
      <w:marBottom w:val="0"/>
      <w:divBdr>
        <w:top w:val="none" w:sz="0" w:space="0" w:color="auto"/>
        <w:left w:val="none" w:sz="0" w:space="0" w:color="auto"/>
        <w:bottom w:val="none" w:sz="0" w:space="0" w:color="auto"/>
        <w:right w:val="none" w:sz="0" w:space="0" w:color="auto"/>
      </w:divBdr>
    </w:div>
    <w:div w:id="2071423471">
      <w:bodyDiv w:val="1"/>
      <w:marLeft w:val="0"/>
      <w:marRight w:val="0"/>
      <w:marTop w:val="0"/>
      <w:marBottom w:val="0"/>
      <w:divBdr>
        <w:top w:val="none" w:sz="0" w:space="0" w:color="auto"/>
        <w:left w:val="none" w:sz="0" w:space="0" w:color="auto"/>
        <w:bottom w:val="none" w:sz="0" w:space="0" w:color="auto"/>
        <w:right w:val="none" w:sz="0" w:space="0" w:color="auto"/>
      </w:divBdr>
    </w:div>
    <w:div w:id="2071923597">
      <w:bodyDiv w:val="1"/>
      <w:marLeft w:val="0"/>
      <w:marRight w:val="0"/>
      <w:marTop w:val="0"/>
      <w:marBottom w:val="0"/>
      <w:divBdr>
        <w:top w:val="none" w:sz="0" w:space="0" w:color="auto"/>
        <w:left w:val="none" w:sz="0" w:space="0" w:color="auto"/>
        <w:bottom w:val="none" w:sz="0" w:space="0" w:color="auto"/>
        <w:right w:val="none" w:sz="0" w:space="0" w:color="auto"/>
      </w:divBdr>
      <w:divsChild>
        <w:div w:id="1738504474">
          <w:marLeft w:val="533"/>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diagramColors" Target="diagrams/colors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82309D-1B30-4A0B-9484-6D407747C2EB}" type="doc">
      <dgm:prSet loTypeId="urn:microsoft.com/office/officeart/2005/8/layout/hierarchy2" loCatId="hierarchy" qsTypeId="urn:microsoft.com/office/officeart/2005/8/quickstyle/simple1#3" qsCatId="simple" csTypeId="urn:microsoft.com/office/officeart/2005/8/colors/accent6_3" csCatId="accent6" phldr="1"/>
      <dgm:spPr/>
      <dgm:t>
        <a:bodyPr/>
        <a:lstStyle/>
        <a:p>
          <a:endParaRPr lang="zh-CN" altLang="en-US"/>
        </a:p>
      </dgm:t>
    </dgm:pt>
    <dgm:pt modelId="{1C9F90CD-F632-4B77-8363-247288644CA9}">
      <dgm:prSet phldrT="[文本]"/>
      <dgm:spPr>
        <a:solidFill>
          <a:srgbClr val="FFC000"/>
        </a:solidFill>
      </dgm:spPr>
      <dgm:t>
        <a:bodyPr/>
        <a:lstStyle/>
        <a:p>
          <a:r>
            <a:rPr lang="zh-CN" altLang="en-US" dirty="0" smtClean="0">
              <a:solidFill>
                <a:sysClr val="windowText" lastClr="000000"/>
              </a:solidFill>
            </a:rPr>
            <a:t>保险合同终止</a:t>
          </a:r>
          <a:endParaRPr lang="zh-CN" altLang="en-US" dirty="0">
            <a:solidFill>
              <a:sysClr val="windowText" lastClr="000000"/>
            </a:solidFill>
          </a:endParaRPr>
        </a:p>
      </dgm:t>
    </dgm:pt>
    <dgm:pt modelId="{1E985C3B-CEDB-425E-8E67-49140A5A1A47}" type="parTrans" cxnId="{75887912-F678-4363-8188-43E13BD17E57}">
      <dgm:prSet/>
      <dgm:spPr/>
      <dgm:t>
        <a:bodyPr/>
        <a:lstStyle/>
        <a:p>
          <a:endParaRPr lang="zh-CN" altLang="en-US"/>
        </a:p>
      </dgm:t>
    </dgm:pt>
    <dgm:pt modelId="{73ED4444-7363-47A6-919F-7013CC97B697}" type="sibTrans" cxnId="{75887912-F678-4363-8188-43E13BD17E57}">
      <dgm:prSet/>
      <dgm:spPr/>
      <dgm:t>
        <a:bodyPr/>
        <a:lstStyle/>
        <a:p>
          <a:endParaRPr lang="zh-CN" altLang="en-US"/>
        </a:p>
      </dgm:t>
    </dgm:pt>
    <dgm:pt modelId="{116EB7BC-10FC-49A1-B787-6E81EE21FE69}">
      <dgm:prSet phldrT="[文本]"/>
      <dgm:spPr>
        <a:solidFill>
          <a:srgbClr val="92D050"/>
        </a:solidFill>
      </dgm:spPr>
      <dgm:t>
        <a:bodyPr/>
        <a:lstStyle/>
        <a:p>
          <a:r>
            <a:rPr lang="zh-CN" altLang="en-US" dirty="0" smtClean="0">
              <a:solidFill>
                <a:sysClr val="windowText" lastClr="000000"/>
              </a:solidFill>
            </a:rPr>
            <a:t>解除终止</a:t>
          </a:r>
          <a:endParaRPr lang="zh-CN" altLang="en-US" dirty="0">
            <a:solidFill>
              <a:sysClr val="windowText" lastClr="000000"/>
            </a:solidFill>
          </a:endParaRPr>
        </a:p>
      </dgm:t>
    </dgm:pt>
    <dgm:pt modelId="{5F6D1394-F727-4E06-83D5-CCA96579E3E5}" type="parTrans" cxnId="{3872B48D-A6AA-4947-9E5E-8BB078A92EF3}">
      <dgm:prSet/>
      <dgm:spPr/>
      <dgm:t>
        <a:bodyPr/>
        <a:lstStyle/>
        <a:p>
          <a:endParaRPr lang="zh-CN" altLang="en-US"/>
        </a:p>
      </dgm:t>
    </dgm:pt>
    <dgm:pt modelId="{BE46CFDD-657C-4667-9436-659EA0A2A14D}" type="sibTrans" cxnId="{3872B48D-A6AA-4947-9E5E-8BB078A92EF3}">
      <dgm:prSet/>
      <dgm:spPr/>
      <dgm:t>
        <a:bodyPr/>
        <a:lstStyle/>
        <a:p>
          <a:endParaRPr lang="zh-CN" altLang="en-US"/>
        </a:p>
      </dgm:t>
    </dgm:pt>
    <dgm:pt modelId="{576282B6-BEA9-410D-9190-5FFCFD9A0EC4}">
      <dgm:prSet phldrT="[文本]"/>
      <dgm:spPr>
        <a:solidFill>
          <a:srgbClr val="00B0F0"/>
        </a:solidFill>
      </dgm:spPr>
      <dgm:t>
        <a:bodyPr/>
        <a:lstStyle/>
        <a:p>
          <a:r>
            <a:rPr lang="zh-CN" altLang="en-US" dirty="0" smtClean="0">
              <a:solidFill>
                <a:sysClr val="windowText" lastClr="000000"/>
              </a:solidFill>
            </a:rPr>
            <a:t>法定解除</a:t>
          </a:r>
          <a:endParaRPr lang="zh-CN" altLang="en-US" dirty="0">
            <a:solidFill>
              <a:sysClr val="windowText" lastClr="000000"/>
            </a:solidFill>
          </a:endParaRPr>
        </a:p>
      </dgm:t>
    </dgm:pt>
    <dgm:pt modelId="{C3EE3F7F-700A-459C-9B64-9A430D5EFDAD}" type="parTrans" cxnId="{E79F9410-93A3-4B5E-96FB-58B36C0DC420}">
      <dgm:prSet/>
      <dgm:spPr/>
      <dgm:t>
        <a:bodyPr/>
        <a:lstStyle/>
        <a:p>
          <a:endParaRPr lang="zh-CN" altLang="en-US"/>
        </a:p>
      </dgm:t>
    </dgm:pt>
    <dgm:pt modelId="{31265087-7653-4478-A9F4-D9D732FB43CF}" type="sibTrans" cxnId="{E79F9410-93A3-4B5E-96FB-58B36C0DC420}">
      <dgm:prSet/>
      <dgm:spPr/>
      <dgm:t>
        <a:bodyPr/>
        <a:lstStyle/>
        <a:p>
          <a:endParaRPr lang="zh-CN" altLang="en-US"/>
        </a:p>
      </dgm:t>
    </dgm:pt>
    <dgm:pt modelId="{8DAC9DE6-3342-47AB-9102-874C910A4D06}">
      <dgm:prSet phldrT="[文本]"/>
      <dgm:spPr>
        <a:solidFill>
          <a:schemeClr val="bg1"/>
        </a:solidFill>
        <a:ln>
          <a:solidFill>
            <a:schemeClr val="tx1"/>
          </a:solidFill>
        </a:ln>
      </dgm:spPr>
      <dgm:t>
        <a:bodyPr/>
        <a:lstStyle/>
        <a:p>
          <a:r>
            <a:rPr lang="zh-CN" altLang="en-US" dirty="0" smtClean="0">
              <a:solidFill>
                <a:schemeClr val="tx1"/>
              </a:solidFill>
            </a:rPr>
            <a:t>协议解除</a:t>
          </a:r>
          <a:endParaRPr lang="zh-CN" altLang="en-US" dirty="0">
            <a:solidFill>
              <a:schemeClr val="tx1"/>
            </a:solidFill>
          </a:endParaRPr>
        </a:p>
      </dgm:t>
    </dgm:pt>
    <dgm:pt modelId="{24DFB7B6-ED25-4DD8-B64D-64B1094DA407}" type="parTrans" cxnId="{EFF22E5A-5984-4072-BD72-563BB98414FD}">
      <dgm:prSet/>
      <dgm:spPr/>
      <dgm:t>
        <a:bodyPr/>
        <a:lstStyle/>
        <a:p>
          <a:endParaRPr lang="zh-CN" altLang="en-US"/>
        </a:p>
      </dgm:t>
    </dgm:pt>
    <dgm:pt modelId="{C5FA3DD4-0D58-49F5-A3EB-CD82D2EF90CB}" type="sibTrans" cxnId="{EFF22E5A-5984-4072-BD72-563BB98414FD}">
      <dgm:prSet/>
      <dgm:spPr/>
      <dgm:t>
        <a:bodyPr/>
        <a:lstStyle/>
        <a:p>
          <a:endParaRPr lang="zh-CN" altLang="en-US"/>
        </a:p>
      </dgm:t>
    </dgm:pt>
    <dgm:pt modelId="{1527DF25-A9FA-40C7-9D17-91BE94BC0645}">
      <dgm:prSet phldrT="[文本]"/>
      <dgm:spPr/>
      <dgm:t>
        <a:bodyPr/>
        <a:lstStyle/>
        <a:p>
          <a:r>
            <a:rPr lang="zh-CN" altLang="en-US" dirty="0" smtClean="0">
              <a:solidFill>
                <a:sysClr val="windowText" lastClr="000000"/>
              </a:solidFill>
            </a:rPr>
            <a:t>自然终止</a:t>
          </a:r>
          <a:endParaRPr lang="zh-CN" altLang="en-US" dirty="0">
            <a:solidFill>
              <a:sysClr val="windowText" lastClr="000000"/>
            </a:solidFill>
          </a:endParaRPr>
        </a:p>
      </dgm:t>
    </dgm:pt>
    <dgm:pt modelId="{C5DF1A07-3280-424D-87CB-DEDE6512E01C}" type="parTrans" cxnId="{EEF68ABA-71AB-4532-A5A5-9929D5912475}">
      <dgm:prSet/>
      <dgm:spPr/>
      <dgm:t>
        <a:bodyPr/>
        <a:lstStyle/>
        <a:p>
          <a:endParaRPr lang="zh-CN" altLang="en-US"/>
        </a:p>
      </dgm:t>
    </dgm:pt>
    <dgm:pt modelId="{10128AF9-8547-40E7-88FE-A7F05AC296B5}" type="sibTrans" cxnId="{EEF68ABA-71AB-4532-A5A5-9929D5912475}">
      <dgm:prSet/>
      <dgm:spPr/>
      <dgm:t>
        <a:bodyPr/>
        <a:lstStyle/>
        <a:p>
          <a:endParaRPr lang="zh-CN" altLang="en-US"/>
        </a:p>
      </dgm:t>
    </dgm:pt>
    <dgm:pt modelId="{B3488EE7-6729-4D90-B31B-8E4F46E70049}">
      <dgm:prSet phldrT="[文本]"/>
      <dgm:spPr>
        <a:solidFill>
          <a:srgbClr val="0070C0"/>
        </a:solidFill>
      </dgm:spPr>
      <dgm:t>
        <a:bodyPr/>
        <a:lstStyle/>
        <a:p>
          <a:r>
            <a:rPr lang="zh-CN" altLang="en-US" dirty="0" smtClean="0">
              <a:solidFill>
                <a:sysClr val="windowText" lastClr="000000"/>
              </a:solidFill>
            </a:rPr>
            <a:t>期满终止</a:t>
          </a:r>
          <a:endParaRPr lang="zh-CN" altLang="en-US" dirty="0">
            <a:solidFill>
              <a:sysClr val="windowText" lastClr="000000"/>
            </a:solidFill>
          </a:endParaRPr>
        </a:p>
      </dgm:t>
    </dgm:pt>
    <dgm:pt modelId="{8EB740EB-8CAC-4C53-A85B-EBD04A4F8CCB}" type="parTrans" cxnId="{3C1209A5-B2B6-40F9-ABFF-226C4E3F0B1E}">
      <dgm:prSet/>
      <dgm:spPr/>
      <dgm:t>
        <a:bodyPr/>
        <a:lstStyle/>
        <a:p>
          <a:endParaRPr lang="zh-CN" altLang="en-US"/>
        </a:p>
      </dgm:t>
    </dgm:pt>
    <dgm:pt modelId="{A028F7D1-B7CE-4B47-96F7-82E9797DFDB9}" type="sibTrans" cxnId="{3C1209A5-B2B6-40F9-ABFF-226C4E3F0B1E}">
      <dgm:prSet/>
      <dgm:spPr/>
      <dgm:t>
        <a:bodyPr/>
        <a:lstStyle/>
        <a:p>
          <a:endParaRPr lang="zh-CN" altLang="en-US"/>
        </a:p>
      </dgm:t>
    </dgm:pt>
    <dgm:pt modelId="{C0ACCB1F-6405-4BDD-8430-1C5002457197}">
      <dgm:prSet/>
      <dgm:spPr>
        <a:solidFill>
          <a:srgbClr val="FFFF00"/>
        </a:solidFill>
      </dgm:spPr>
      <dgm:t>
        <a:bodyPr/>
        <a:lstStyle/>
        <a:p>
          <a:r>
            <a:rPr lang="zh-CN" altLang="en-US" dirty="0" smtClean="0">
              <a:solidFill>
                <a:sysClr val="windowText" lastClr="000000"/>
              </a:solidFill>
            </a:rPr>
            <a:t>履约终止</a:t>
          </a:r>
          <a:endParaRPr lang="zh-CN" altLang="en-US" dirty="0">
            <a:solidFill>
              <a:sysClr val="windowText" lastClr="000000"/>
            </a:solidFill>
          </a:endParaRPr>
        </a:p>
      </dgm:t>
    </dgm:pt>
    <dgm:pt modelId="{722B7232-6F2A-4FEA-A1CE-BEE6EF109168}" type="parTrans" cxnId="{85FBB89E-6556-493D-ABED-15ED6E8D8008}">
      <dgm:prSet/>
      <dgm:spPr/>
      <dgm:t>
        <a:bodyPr/>
        <a:lstStyle/>
        <a:p>
          <a:endParaRPr lang="zh-CN" altLang="en-US"/>
        </a:p>
      </dgm:t>
    </dgm:pt>
    <dgm:pt modelId="{3E6ADFA1-B852-48F7-ADD5-CDC7768B8231}" type="sibTrans" cxnId="{85FBB89E-6556-493D-ABED-15ED6E8D8008}">
      <dgm:prSet/>
      <dgm:spPr/>
      <dgm:t>
        <a:bodyPr/>
        <a:lstStyle/>
        <a:p>
          <a:endParaRPr lang="zh-CN" altLang="en-US"/>
        </a:p>
      </dgm:t>
    </dgm:pt>
    <dgm:pt modelId="{FA01BEE5-C0ED-4295-889C-44EA6AC4085F}">
      <dgm:prSet custT="1"/>
      <dgm:spPr>
        <a:solidFill>
          <a:srgbClr val="FF0000"/>
        </a:solidFill>
      </dgm:spPr>
      <dgm:t>
        <a:bodyPr/>
        <a:lstStyle/>
        <a:p>
          <a:r>
            <a:rPr lang="zh-CN" altLang="en-US" sz="1200" dirty="0" smtClean="0">
              <a:solidFill>
                <a:sysClr val="windowText" lastClr="000000"/>
              </a:solidFill>
            </a:rPr>
            <a:t>保险标的灭失或</a:t>
          </a:r>
          <a:endParaRPr lang="en-US" altLang="zh-CN" sz="1200" dirty="0" smtClean="0">
            <a:solidFill>
              <a:sysClr val="windowText" lastClr="000000"/>
            </a:solidFill>
          </a:endParaRPr>
        </a:p>
        <a:p>
          <a:r>
            <a:rPr lang="zh-CN" altLang="en-US" sz="1200" dirty="0" smtClean="0">
              <a:solidFill>
                <a:sysClr val="windowText" lastClr="000000"/>
              </a:solidFill>
            </a:rPr>
            <a:t>被保险人死亡而终止</a:t>
          </a:r>
          <a:endParaRPr lang="zh-CN" altLang="en-US" sz="1200" dirty="0">
            <a:solidFill>
              <a:sysClr val="windowText" lastClr="000000"/>
            </a:solidFill>
          </a:endParaRPr>
        </a:p>
      </dgm:t>
    </dgm:pt>
    <dgm:pt modelId="{482FAFFB-A7E3-4549-AA58-5D9B66EE60CB}" type="parTrans" cxnId="{452AD0B3-408C-4503-B060-44DE9BF2370F}">
      <dgm:prSet/>
      <dgm:spPr/>
      <dgm:t>
        <a:bodyPr/>
        <a:lstStyle/>
        <a:p>
          <a:endParaRPr lang="zh-CN" altLang="en-US"/>
        </a:p>
      </dgm:t>
    </dgm:pt>
    <dgm:pt modelId="{1571DEE9-ECDA-489E-B68A-C9CCD410DA4E}" type="sibTrans" cxnId="{452AD0B3-408C-4503-B060-44DE9BF2370F}">
      <dgm:prSet/>
      <dgm:spPr/>
      <dgm:t>
        <a:bodyPr/>
        <a:lstStyle/>
        <a:p>
          <a:endParaRPr lang="zh-CN" altLang="en-US"/>
        </a:p>
      </dgm:t>
    </dgm:pt>
    <dgm:pt modelId="{96B60101-0173-4667-BEA4-8A2076A4F8F2}" type="pres">
      <dgm:prSet presAssocID="{8F82309D-1B30-4A0B-9484-6D407747C2EB}" presName="diagram" presStyleCnt="0">
        <dgm:presLayoutVars>
          <dgm:chPref val="1"/>
          <dgm:dir/>
          <dgm:animOne val="branch"/>
          <dgm:animLvl val="lvl"/>
          <dgm:resizeHandles val="exact"/>
        </dgm:presLayoutVars>
      </dgm:prSet>
      <dgm:spPr/>
      <dgm:t>
        <a:bodyPr/>
        <a:lstStyle/>
        <a:p>
          <a:endParaRPr lang="zh-CN" altLang="en-US"/>
        </a:p>
      </dgm:t>
    </dgm:pt>
    <dgm:pt modelId="{1E552D9C-7E1F-41D5-B389-F8C564ED65C9}" type="pres">
      <dgm:prSet presAssocID="{1C9F90CD-F632-4B77-8363-247288644CA9}" presName="root1" presStyleCnt="0"/>
      <dgm:spPr/>
    </dgm:pt>
    <dgm:pt modelId="{A0869274-9E96-4FCE-89AB-B496FDEE79F2}" type="pres">
      <dgm:prSet presAssocID="{1C9F90CD-F632-4B77-8363-247288644CA9}" presName="LevelOneTextNode" presStyleLbl="node0" presStyleIdx="0" presStyleCnt="1" custScaleX="127389" custLinFactNeighborX="-44319" custLinFactNeighborY="-7846">
        <dgm:presLayoutVars>
          <dgm:chPref val="3"/>
        </dgm:presLayoutVars>
      </dgm:prSet>
      <dgm:spPr/>
      <dgm:t>
        <a:bodyPr/>
        <a:lstStyle/>
        <a:p>
          <a:endParaRPr lang="zh-CN" altLang="en-US"/>
        </a:p>
      </dgm:t>
    </dgm:pt>
    <dgm:pt modelId="{1DA34D3F-01AB-4A00-B7B3-EC451F7770D6}" type="pres">
      <dgm:prSet presAssocID="{1C9F90CD-F632-4B77-8363-247288644CA9}" presName="level2hierChild" presStyleCnt="0"/>
      <dgm:spPr/>
    </dgm:pt>
    <dgm:pt modelId="{00BB785F-B29C-420E-A7AA-E92B62B45585}" type="pres">
      <dgm:prSet presAssocID="{5F6D1394-F727-4E06-83D5-CCA96579E3E5}" presName="conn2-1" presStyleLbl="parChTrans1D2" presStyleIdx="0" presStyleCnt="2"/>
      <dgm:spPr/>
      <dgm:t>
        <a:bodyPr/>
        <a:lstStyle/>
        <a:p>
          <a:endParaRPr lang="zh-CN" altLang="en-US"/>
        </a:p>
      </dgm:t>
    </dgm:pt>
    <dgm:pt modelId="{E06B2EBE-598C-4791-948E-CE8E991297E6}" type="pres">
      <dgm:prSet presAssocID="{5F6D1394-F727-4E06-83D5-CCA96579E3E5}" presName="connTx" presStyleLbl="parChTrans1D2" presStyleIdx="0" presStyleCnt="2"/>
      <dgm:spPr/>
      <dgm:t>
        <a:bodyPr/>
        <a:lstStyle/>
        <a:p>
          <a:endParaRPr lang="zh-CN" altLang="en-US"/>
        </a:p>
      </dgm:t>
    </dgm:pt>
    <dgm:pt modelId="{99888467-237F-44E1-9ECB-C25C6A772F18}" type="pres">
      <dgm:prSet presAssocID="{116EB7BC-10FC-49A1-B787-6E81EE21FE69}" presName="root2" presStyleCnt="0"/>
      <dgm:spPr/>
    </dgm:pt>
    <dgm:pt modelId="{BA19BA73-5914-4B29-BF24-BF2FD84C0C9E}" type="pres">
      <dgm:prSet presAssocID="{116EB7BC-10FC-49A1-B787-6E81EE21FE69}" presName="LevelTwoTextNode" presStyleLbl="node2" presStyleIdx="0" presStyleCnt="2" custLinFactNeighborX="30390" custLinFactNeighborY="2608">
        <dgm:presLayoutVars>
          <dgm:chPref val="3"/>
        </dgm:presLayoutVars>
      </dgm:prSet>
      <dgm:spPr/>
      <dgm:t>
        <a:bodyPr/>
        <a:lstStyle/>
        <a:p>
          <a:endParaRPr lang="zh-CN" altLang="en-US"/>
        </a:p>
      </dgm:t>
    </dgm:pt>
    <dgm:pt modelId="{6A61DEF9-3903-4883-B09B-DF3E2B462EE2}" type="pres">
      <dgm:prSet presAssocID="{116EB7BC-10FC-49A1-B787-6E81EE21FE69}" presName="level3hierChild" presStyleCnt="0"/>
      <dgm:spPr/>
    </dgm:pt>
    <dgm:pt modelId="{6AEE6AE2-9648-43C0-8B12-1990CDB2E9EB}" type="pres">
      <dgm:prSet presAssocID="{C3EE3F7F-700A-459C-9B64-9A430D5EFDAD}" presName="conn2-1" presStyleLbl="parChTrans1D3" presStyleIdx="0" presStyleCnt="5"/>
      <dgm:spPr/>
      <dgm:t>
        <a:bodyPr/>
        <a:lstStyle/>
        <a:p>
          <a:endParaRPr lang="zh-CN" altLang="en-US"/>
        </a:p>
      </dgm:t>
    </dgm:pt>
    <dgm:pt modelId="{E55616DC-ADCE-41C0-A258-682DE57D9930}" type="pres">
      <dgm:prSet presAssocID="{C3EE3F7F-700A-459C-9B64-9A430D5EFDAD}" presName="connTx" presStyleLbl="parChTrans1D3" presStyleIdx="0" presStyleCnt="5"/>
      <dgm:spPr/>
      <dgm:t>
        <a:bodyPr/>
        <a:lstStyle/>
        <a:p>
          <a:endParaRPr lang="zh-CN" altLang="en-US"/>
        </a:p>
      </dgm:t>
    </dgm:pt>
    <dgm:pt modelId="{26503F29-28C0-442F-A778-D1F03182294C}" type="pres">
      <dgm:prSet presAssocID="{576282B6-BEA9-410D-9190-5FFCFD9A0EC4}" presName="root2" presStyleCnt="0"/>
      <dgm:spPr/>
    </dgm:pt>
    <dgm:pt modelId="{F0C5E701-3686-4B9C-9D39-8B80ED92543C}" type="pres">
      <dgm:prSet presAssocID="{576282B6-BEA9-410D-9190-5FFCFD9A0EC4}" presName="LevelTwoTextNode" presStyleLbl="node3" presStyleIdx="0" presStyleCnt="5" custScaleY="81587" custLinFactX="49825" custLinFactNeighborX="100000" custLinFactNeighborY="-361">
        <dgm:presLayoutVars>
          <dgm:chPref val="3"/>
        </dgm:presLayoutVars>
      </dgm:prSet>
      <dgm:spPr/>
      <dgm:t>
        <a:bodyPr/>
        <a:lstStyle/>
        <a:p>
          <a:endParaRPr lang="zh-CN" altLang="en-US"/>
        </a:p>
      </dgm:t>
    </dgm:pt>
    <dgm:pt modelId="{AC1A2B75-193A-4408-A9FC-868597D91D2D}" type="pres">
      <dgm:prSet presAssocID="{576282B6-BEA9-410D-9190-5FFCFD9A0EC4}" presName="level3hierChild" presStyleCnt="0"/>
      <dgm:spPr/>
    </dgm:pt>
    <dgm:pt modelId="{6E0F489F-99EC-4F6F-BA09-E14009947216}" type="pres">
      <dgm:prSet presAssocID="{24DFB7B6-ED25-4DD8-B64D-64B1094DA407}" presName="conn2-1" presStyleLbl="parChTrans1D3" presStyleIdx="1" presStyleCnt="5"/>
      <dgm:spPr/>
      <dgm:t>
        <a:bodyPr/>
        <a:lstStyle/>
        <a:p>
          <a:endParaRPr lang="zh-CN" altLang="en-US"/>
        </a:p>
      </dgm:t>
    </dgm:pt>
    <dgm:pt modelId="{24E27309-5B1C-4B1F-BFAB-BF6BEEE26666}" type="pres">
      <dgm:prSet presAssocID="{24DFB7B6-ED25-4DD8-B64D-64B1094DA407}" presName="connTx" presStyleLbl="parChTrans1D3" presStyleIdx="1" presStyleCnt="5"/>
      <dgm:spPr/>
      <dgm:t>
        <a:bodyPr/>
        <a:lstStyle/>
        <a:p>
          <a:endParaRPr lang="zh-CN" altLang="en-US"/>
        </a:p>
      </dgm:t>
    </dgm:pt>
    <dgm:pt modelId="{58A55DAA-3680-47F9-B020-352E1E0C5F88}" type="pres">
      <dgm:prSet presAssocID="{8DAC9DE6-3342-47AB-9102-874C910A4D06}" presName="root2" presStyleCnt="0"/>
      <dgm:spPr/>
    </dgm:pt>
    <dgm:pt modelId="{B7B3F872-45DD-464E-8ECF-52ABB1061AD3}" type="pres">
      <dgm:prSet presAssocID="{8DAC9DE6-3342-47AB-9102-874C910A4D06}" presName="LevelTwoTextNode" presStyleLbl="node3" presStyleIdx="1" presStyleCnt="5" custScaleY="59471" custLinFactX="49825" custLinFactNeighborX="100000" custLinFactNeighborY="2795">
        <dgm:presLayoutVars>
          <dgm:chPref val="3"/>
        </dgm:presLayoutVars>
      </dgm:prSet>
      <dgm:spPr/>
      <dgm:t>
        <a:bodyPr/>
        <a:lstStyle/>
        <a:p>
          <a:endParaRPr lang="zh-CN" altLang="en-US"/>
        </a:p>
      </dgm:t>
    </dgm:pt>
    <dgm:pt modelId="{1868E60D-8F54-4BC0-9EAD-7A21C5B7B4CD}" type="pres">
      <dgm:prSet presAssocID="{8DAC9DE6-3342-47AB-9102-874C910A4D06}" presName="level3hierChild" presStyleCnt="0"/>
      <dgm:spPr/>
    </dgm:pt>
    <dgm:pt modelId="{357E4515-7941-4960-9C6C-0D5B8BE67DE1}" type="pres">
      <dgm:prSet presAssocID="{C5DF1A07-3280-424D-87CB-DEDE6512E01C}" presName="conn2-1" presStyleLbl="parChTrans1D2" presStyleIdx="1" presStyleCnt="2"/>
      <dgm:spPr/>
      <dgm:t>
        <a:bodyPr/>
        <a:lstStyle/>
        <a:p>
          <a:endParaRPr lang="zh-CN" altLang="en-US"/>
        </a:p>
      </dgm:t>
    </dgm:pt>
    <dgm:pt modelId="{A4602256-F11E-4A62-8941-41801D6EAA5F}" type="pres">
      <dgm:prSet presAssocID="{C5DF1A07-3280-424D-87CB-DEDE6512E01C}" presName="connTx" presStyleLbl="parChTrans1D2" presStyleIdx="1" presStyleCnt="2"/>
      <dgm:spPr/>
      <dgm:t>
        <a:bodyPr/>
        <a:lstStyle/>
        <a:p>
          <a:endParaRPr lang="zh-CN" altLang="en-US"/>
        </a:p>
      </dgm:t>
    </dgm:pt>
    <dgm:pt modelId="{2FCB2356-67D6-4B81-8A11-8F80D041BDAE}" type="pres">
      <dgm:prSet presAssocID="{1527DF25-A9FA-40C7-9D17-91BE94BC0645}" presName="root2" presStyleCnt="0"/>
      <dgm:spPr/>
    </dgm:pt>
    <dgm:pt modelId="{BE0A0B5A-BD98-46FF-90C0-CA6C18E7E4CB}" type="pres">
      <dgm:prSet presAssocID="{1527DF25-A9FA-40C7-9D17-91BE94BC0645}" presName="LevelTwoTextNode" presStyleLbl="node2" presStyleIdx="1" presStyleCnt="2" custLinFactNeighborX="30390" custLinFactNeighborY="2424">
        <dgm:presLayoutVars>
          <dgm:chPref val="3"/>
        </dgm:presLayoutVars>
      </dgm:prSet>
      <dgm:spPr/>
      <dgm:t>
        <a:bodyPr/>
        <a:lstStyle/>
        <a:p>
          <a:endParaRPr lang="zh-CN" altLang="en-US"/>
        </a:p>
      </dgm:t>
    </dgm:pt>
    <dgm:pt modelId="{E2398599-255D-4C6E-9673-4469083541F8}" type="pres">
      <dgm:prSet presAssocID="{1527DF25-A9FA-40C7-9D17-91BE94BC0645}" presName="level3hierChild" presStyleCnt="0"/>
      <dgm:spPr/>
    </dgm:pt>
    <dgm:pt modelId="{8D762AC1-100D-41C0-8BEE-87C805DC5FD2}" type="pres">
      <dgm:prSet presAssocID="{8EB740EB-8CAC-4C53-A85B-EBD04A4F8CCB}" presName="conn2-1" presStyleLbl="parChTrans1D3" presStyleIdx="2" presStyleCnt="5"/>
      <dgm:spPr/>
      <dgm:t>
        <a:bodyPr/>
        <a:lstStyle/>
        <a:p>
          <a:endParaRPr lang="zh-CN" altLang="en-US"/>
        </a:p>
      </dgm:t>
    </dgm:pt>
    <dgm:pt modelId="{A6C915DE-A196-4951-B2DC-BAA6A9C16BB4}" type="pres">
      <dgm:prSet presAssocID="{8EB740EB-8CAC-4C53-A85B-EBD04A4F8CCB}" presName="connTx" presStyleLbl="parChTrans1D3" presStyleIdx="2" presStyleCnt="5"/>
      <dgm:spPr/>
      <dgm:t>
        <a:bodyPr/>
        <a:lstStyle/>
        <a:p>
          <a:endParaRPr lang="zh-CN" altLang="en-US"/>
        </a:p>
      </dgm:t>
    </dgm:pt>
    <dgm:pt modelId="{041358CC-0539-4DF2-89EA-3D18E0000BCF}" type="pres">
      <dgm:prSet presAssocID="{B3488EE7-6729-4D90-B31B-8E4F46E70049}" presName="root2" presStyleCnt="0"/>
      <dgm:spPr/>
    </dgm:pt>
    <dgm:pt modelId="{D2619FC1-4A6E-461F-9FC8-791C43525B94}" type="pres">
      <dgm:prSet presAssocID="{B3488EE7-6729-4D90-B31B-8E4F46E70049}" presName="LevelTwoTextNode" presStyleLbl="node3" presStyleIdx="2" presStyleCnt="5" custScaleY="55824" custLinFactX="49825" custLinFactNeighborX="100000" custLinFactNeighborY="5951">
        <dgm:presLayoutVars>
          <dgm:chPref val="3"/>
        </dgm:presLayoutVars>
      </dgm:prSet>
      <dgm:spPr/>
      <dgm:t>
        <a:bodyPr/>
        <a:lstStyle/>
        <a:p>
          <a:endParaRPr lang="zh-CN" altLang="en-US"/>
        </a:p>
      </dgm:t>
    </dgm:pt>
    <dgm:pt modelId="{16583312-138B-4991-919C-90EAE4B361C2}" type="pres">
      <dgm:prSet presAssocID="{B3488EE7-6729-4D90-B31B-8E4F46E70049}" presName="level3hierChild" presStyleCnt="0"/>
      <dgm:spPr/>
    </dgm:pt>
    <dgm:pt modelId="{1BA7D97D-9B98-442A-8051-6800DB693E10}" type="pres">
      <dgm:prSet presAssocID="{722B7232-6F2A-4FEA-A1CE-BEE6EF109168}" presName="conn2-1" presStyleLbl="parChTrans1D3" presStyleIdx="3" presStyleCnt="5"/>
      <dgm:spPr/>
      <dgm:t>
        <a:bodyPr/>
        <a:lstStyle/>
        <a:p>
          <a:endParaRPr lang="zh-CN" altLang="en-US"/>
        </a:p>
      </dgm:t>
    </dgm:pt>
    <dgm:pt modelId="{EDE2B273-14D3-4761-A1C4-4EC2D59DE0E4}" type="pres">
      <dgm:prSet presAssocID="{722B7232-6F2A-4FEA-A1CE-BEE6EF109168}" presName="connTx" presStyleLbl="parChTrans1D3" presStyleIdx="3" presStyleCnt="5"/>
      <dgm:spPr/>
      <dgm:t>
        <a:bodyPr/>
        <a:lstStyle/>
        <a:p>
          <a:endParaRPr lang="zh-CN" altLang="en-US"/>
        </a:p>
      </dgm:t>
    </dgm:pt>
    <dgm:pt modelId="{CFEE44A0-6D4A-4A00-B7F8-3513EC762315}" type="pres">
      <dgm:prSet presAssocID="{C0ACCB1F-6405-4BDD-8430-1C5002457197}" presName="root2" presStyleCnt="0"/>
      <dgm:spPr/>
    </dgm:pt>
    <dgm:pt modelId="{19A7E2D4-06D6-42AF-93BC-2DD7F51602F8}" type="pres">
      <dgm:prSet presAssocID="{C0ACCB1F-6405-4BDD-8430-1C5002457197}" presName="LevelTwoTextNode" presStyleLbl="node3" presStyleIdx="3" presStyleCnt="5" custScaleY="73283" custLinFactX="49825" custLinFactNeighborX="100000" custLinFactNeighborY="9107">
        <dgm:presLayoutVars>
          <dgm:chPref val="3"/>
        </dgm:presLayoutVars>
      </dgm:prSet>
      <dgm:spPr/>
      <dgm:t>
        <a:bodyPr/>
        <a:lstStyle/>
        <a:p>
          <a:endParaRPr lang="zh-CN" altLang="en-US"/>
        </a:p>
      </dgm:t>
    </dgm:pt>
    <dgm:pt modelId="{89EBD874-FD7A-4EFC-9C08-A90ECAB3FBFA}" type="pres">
      <dgm:prSet presAssocID="{C0ACCB1F-6405-4BDD-8430-1C5002457197}" presName="level3hierChild" presStyleCnt="0"/>
      <dgm:spPr/>
    </dgm:pt>
    <dgm:pt modelId="{0006E4C4-E1D1-4DCB-A003-731EA06D2CA1}" type="pres">
      <dgm:prSet presAssocID="{482FAFFB-A7E3-4549-AA58-5D9B66EE60CB}" presName="conn2-1" presStyleLbl="parChTrans1D3" presStyleIdx="4" presStyleCnt="5"/>
      <dgm:spPr/>
      <dgm:t>
        <a:bodyPr/>
        <a:lstStyle/>
        <a:p>
          <a:endParaRPr lang="zh-CN" altLang="en-US"/>
        </a:p>
      </dgm:t>
    </dgm:pt>
    <dgm:pt modelId="{9E520E53-941B-41D2-B068-E18C4786C0AE}" type="pres">
      <dgm:prSet presAssocID="{482FAFFB-A7E3-4549-AA58-5D9B66EE60CB}" presName="connTx" presStyleLbl="parChTrans1D3" presStyleIdx="4" presStyleCnt="5"/>
      <dgm:spPr/>
      <dgm:t>
        <a:bodyPr/>
        <a:lstStyle/>
        <a:p>
          <a:endParaRPr lang="zh-CN" altLang="en-US"/>
        </a:p>
      </dgm:t>
    </dgm:pt>
    <dgm:pt modelId="{073542AF-1694-4316-893A-B46DAA14898C}" type="pres">
      <dgm:prSet presAssocID="{FA01BEE5-C0ED-4295-889C-44EA6AC4085F}" presName="root2" presStyleCnt="0"/>
      <dgm:spPr/>
    </dgm:pt>
    <dgm:pt modelId="{EE719E83-4859-410F-BF82-639B8EB35898}" type="pres">
      <dgm:prSet presAssocID="{FA01BEE5-C0ED-4295-889C-44EA6AC4085F}" presName="LevelTwoTextNode" presStyleLbl="node3" presStyleIdx="4" presStyleCnt="5" custScaleX="179234" custScaleY="88292" custLinFactNeighborX="42219" custLinFactNeighborY="-13280">
        <dgm:presLayoutVars>
          <dgm:chPref val="3"/>
        </dgm:presLayoutVars>
      </dgm:prSet>
      <dgm:spPr/>
      <dgm:t>
        <a:bodyPr/>
        <a:lstStyle/>
        <a:p>
          <a:endParaRPr lang="zh-CN" altLang="en-US"/>
        </a:p>
      </dgm:t>
    </dgm:pt>
    <dgm:pt modelId="{7F8EFDC2-C0CE-4BC4-BE00-680ECEFD163D}" type="pres">
      <dgm:prSet presAssocID="{FA01BEE5-C0ED-4295-889C-44EA6AC4085F}" presName="level3hierChild" presStyleCnt="0"/>
      <dgm:spPr/>
    </dgm:pt>
  </dgm:ptLst>
  <dgm:cxnLst>
    <dgm:cxn modelId="{75887912-F678-4363-8188-43E13BD17E57}" srcId="{8F82309D-1B30-4A0B-9484-6D407747C2EB}" destId="{1C9F90CD-F632-4B77-8363-247288644CA9}" srcOrd="0" destOrd="0" parTransId="{1E985C3B-CEDB-425E-8E67-49140A5A1A47}" sibTransId="{73ED4444-7363-47A6-919F-7013CC97B697}"/>
    <dgm:cxn modelId="{3872B48D-A6AA-4947-9E5E-8BB078A92EF3}" srcId="{1C9F90CD-F632-4B77-8363-247288644CA9}" destId="{116EB7BC-10FC-49A1-B787-6E81EE21FE69}" srcOrd="0" destOrd="0" parTransId="{5F6D1394-F727-4E06-83D5-CCA96579E3E5}" sibTransId="{BE46CFDD-657C-4667-9436-659EA0A2A14D}"/>
    <dgm:cxn modelId="{C31A5083-1114-4FEE-B6EF-8968685FCD59}" type="presOf" srcId="{C5DF1A07-3280-424D-87CB-DEDE6512E01C}" destId="{357E4515-7941-4960-9C6C-0D5B8BE67DE1}" srcOrd="0" destOrd="0" presId="urn:microsoft.com/office/officeart/2005/8/layout/hierarchy2"/>
    <dgm:cxn modelId="{465D8B0E-40D6-40EC-84C4-22E96EF79980}" type="presOf" srcId="{1C9F90CD-F632-4B77-8363-247288644CA9}" destId="{A0869274-9E96-4FCE-89AB-B496FDEE79F2}" srcOrd="0" destOrd="0" presId="urn:microsoft.com/office/officeart/2005/8/layout/hierarchy2"/>
    <dgm:cxn modelId="{5D1FF2E4-FB22-4B40-8718-B75179DA6326}" type="presOf" srcId="{482FAFFB-A7E3-4549-AA58-5D9B66EE60CB}" destId="{0006E4C4-E1D1-4DCB-A003-731EA06D2CA1}" srcOrd="0" destOrd="0" presId="urn:microsoft.com/office/officeart/2005/8/layout/hierarchy2"/>
    <dgm:cxn modelId="{754C4F3C-713D-4CD6-AFEC-D224BF902916}" type="presOf" srcId="{576282B6-BEA9-410D-9190-5FFCFD9A0EC4}" destId="{F0C5E701-3686-4B9C-9D39-8B80ED92543C}" srcOrd="0" destOrd="0" presId="urn:microsoft.com/office/officeart/2005/8/layout/hierarchy2"/>
    <dgm:cxn modelId="{69FB411C-0142-4DD7-B6B5-120BABB5C07D}" type="presOf" srcId="{C3EE3F7F-700A-459C-9B64-9A430D5EFDAD}" destId="{E55616DC-ADCE-41C0-A258-682DE57D9930}" srcOrd="1" destOrd="0" presId="urn:microsoft.com/office/officeart/2005/8/layout/hierarchy2"/>
    <dgm:cxn modelId="{00ED3933-475C-4ED0-AD32-99B0087CBBD4}" type="presOf" srcId="{24DFB7B6-ED25-4DD8-B64D-64B1094DA407}" destId="{24E27309-5B1C-4B1F-BFAB-BF6BEEE26666}" srcOrd="1" destOrd="0" presId="urn:microsoft.com/office/officeart/2005/8/layout/hierarchy2"/>
    <dgm:cxn modelId="{824A169A-B4E9-40A0-ACFE-2FC51DC11ECC}" type="presOf" srcId="{722B7232-6F2A-4FEA-A1CE-BEE6EF109168}" destId="{EDE2B273-14D3-4761-A1C4-4EC2D59DE0E4}" srcOrd="1" destOrd="0" presId="urn:microsoft.com/office/officeart/2005/8/layout/hierarchy2"/>
    <dgm:cxn modelId="{05F3F45A-04A3-4115-9EAD-24BE7979A0C1}" type="presOf" srcId="{8EB740EB-8CAC-4C53-A85B-EBD04A4F8CCB}" destId="{A6C915DE-A196-4951-B2DC-BAA6A9C16BB4}" srcOrd="1" destOrd="0" presId="urn:microsoft.com/office/officeart/2005/8/layout/hierarchy2"/>
    <dgm:cxn modelId="{9DD5C92B-0F47-40E8-8CE4-1F3DBB838E15}" type="presOf" srcId="{5F6D1394-F727-4E06-83D5-CCA96579E3E5}" destId="{E06B2EBE-598C-4791-948E-CE8E991297E6}" srcOrd="1" destOrd="0" presId="urn:microsoft.com/office/officeart/2005/8/layout/hierarchy2"/>
    <dgm:cxn modelId="{E79F9410-93A3-4B5E-96FB-58B36C0DC420}" srcId="{116EB7BC-10FC-49A1-B787-6E81EE21FE69}" destId="{576282B6-BEA9-410D-9190-5FFCFD9A0EC4}" srcOrd="0" destOrd="0" parTransId="{C3EE3F7F-700A-459C-9B64-9A430D5EFDAD}" sibTransId="{31265087-7653-4478-A9F4-D9D732FB43CF}"/>
    <dgm:cxn modelId="{2FEBEBBC-143C-45DE-BD17-2951FE4ED2C2}" type="presOf" srcId="{5F6D1394-F727-4E06-83D5-CCA96579E3E5}" destId="{00BB785F-B29C-420E-A7AA-E92B62B45585}" srcOrd="0" destOrd="0" presId="urn:microsoft.com/office/officeart/2005/8/layout/hierarchy2"/>
    <dgm:cxn modelId="{197D64D2-D3FB-4694-8D6F-DBC5713AB75F}" type="presOf" srcId="{C0ACCB1F-6405-4BDD-8430-1C5002457197}" destId="{19A7E2D4-06D6-42AF-93BC-2DD7F51602F8}" srcOrd="0" destOrd="0" presId="urn:microsoft.com/office/officeart/2005/8/layout/hierarchy2"/>
    <dgm:cxn modelId="{D05A8BD2-C675-4E5D-9791-154B641F2835}" type="presOf" srcId="{24DFB7B6-ED25-4DD8-B64D-64B1094DA407}" destId="{6E0F489F-99EC-4F6F-BA09-E14009947216}" srcOrd="0" destOrd="0" presId="urn:microsoft.com/office/officeart/2005/8/layout/hierarchy2"/>
    <dgm:cxn modelId="{EEF68ABA-71AB-4532-A5A5-9929D5912475}" srcId="{1C9F90CD-F632-4B77-8363-247288644CA9}" destId="{1527DF25-A9FA-40C7-9D17-91BE94BC0645}" srcOrd="1" destOrd="0" parTransId="{C5DF1A07-3280-424D-87CB-DEDE6512E01C}" sibTransId="{10128AF9-8547-40E7-88FE-A7F05AC296B5}"/>
    <dgm:cxn modelId="{601B2AF0-696D-4264-948A-A3E33E2A417E}" type="presOf" srcId="{8F82309D-1B30-4A0B-9484-6D407747C2EB}" destId="{96B60101-0173-4667-BEA4-8A2076A4F8F2}" srcOrd="0" destOrd="0" presId="urn:microsoft.com/office/officeart/2005/8/layout/hierarchy2"/>
    <dgm:cxn modelId="{ED29D3C4-AF65-4909-8E5E-B707E17B1321}" type="presOf" srcId="{482FAFFB-A7E3-4549-AA58-5D9B66EE60CB}" destId="{9E520E53-941B-41D2-B068-E18C4786C0AE}" srcOrd="1" destOrd="0" presId="urn:microsoft.com/office/officeart/2005/8/layout/hierarchy2"/>
    <dgm:cxn modelId="{A1797AE6-2B83-42C0-B76C-0DA82B0E2682}" type="presOf" srcId="{C3EE3F7F-700A-459C-9B64-9A430D5EFDAD}" destId="{6AEE6AE2-9648-43C0-8B12-1990CDB2E9EB}" srcOrd="0" destOrd="0" presId="urn:microsoft.com/office/officeart/2005/8/layout/hierarchy2"/>
    <dgm:cxn modelId="{85FBB89E-6556-493D-ABED-15ED6E8D8008}" srcId="{1527DF25-A9FA-40C7-9D17-91BE94BC0645}" destId="{C0ACCB1F-6405-4BDD-8430-1C5002457197}" srcOrd="1" destOrd="0" parTransId="{722B7232-6F2A-4FEA-A1CE-BEE6EF109168}" sibTransId="{3E6ADFA1-B852-48F7-ADD5-CDC7768B8231}"/>
    <dgm:cxn modelId="{05CDE097-9AA5-41F3-9DE8-169B3513B9B7}" type="presOf" srcId="{116EB7BC-10FC-49A1-B787-6E81EE21FE69}" destId="{BA19BA73-5914-4B29-BF24-BF2FD84C0C9E}" srcOrd="0" destOrd="0" presId="urn:microsoft.com/office/officeart/2005/8/layout/hierarchy2"/>
    <dgm:cxn modelId="{EFF22E5A-5984-4072-BD72-563BB98414FD}" srcId="{116EB7BC-10FC-49A1-B787-6E81EE21FE69}" destId="{8DAC9DE6-3342-47AB-9102-874C910A4D06}" srcOrd="1" destOrd="0" parTransId="{24DFB7B6-ED25-4DD8-B64D-64B1094DA407}" sibTransId="{C5FA3DD4-0D58-49F5-A3EB-CD82D2EF90CB}"/>
    <dgm:cxn modelId="{3C1209A5-B2B6-40F9-ABFF-226C4E3F0B1E}" srcId="{1527DF25-A9FA-40C7-9D17-91BE94BC0645}" destId="{B3488EE7-6729-4D90-B31B-8E4F46E70049}" srcOrd="0" destOrd="0" parTransId="{8EB740EB-8CAC-4C53-A85B-EBD04A4F8CCB}" sibTransId="{A028F7D1-B7CE-4B47-96F7-82E9797DFDB9}"/>
    <dgm:cxn modelId="{CF95E17E-08B0-4073-82D0-CC1E56ECBD37}" type="presOf" srcId="{B3488EE7-6729-4D90-B31B-8E4F46E70049}" destId="{D2619FC1-4A6E-461F-9FC8-791C43525B94}" srcOrd="0" destOrd="0" presId="urn:microsoft.com/office/officeart/2005/8/layout/hierarchy2"/>
    <dgm:cxn modelId="{021224BC-200C-468E-BADA-3352D1A1C5CB}" type="presOf" srcId="{8DAC9DE6-3342-47AB-9102-874C910A4D06}" destId="{B7B3F872-45DD-464E-8ECF-52ABB1061AD3}" srcOrd="0" destOrd="0" presId="urn:microsoft.com/office/officeart/2005/8/layout/hierarchy2"/>
    <dgm:cxn modelId="{176268AD-B915-4961-8BFF-EB49522ED733}" type="presOf" srcId="{8EB740EB-8CAC-4C53-A85B-EBD04A4F8CCB}" destId="{8D762AC1-100D-41C0-8BEE-87C805DC5FD2}" srcOrd="0" destOrd="0" presId="urn:microsoft.com/office/officeart/2005/8/layout/hierarchy2"/>
    <dgm:cxn modelId="{BB24B553-8ACC-452E-9D3B-B06E546BD16A}" type="presOf" srcId="{1527DF25-A9FA-40C7-9D17-91BE94BC0645}" destId="{BE0A0B5A-BD98-46FF-90C0-CA6C18E7E4CB}" srcOrd="0" destOrd="0" presId="urn:microsoft.com/office/officeart/2005/8/layout/hierarchy2"/>
    <dgm:cxn modelId="{EAB3BD00-49CC-49B2-A1E9-AFBD646FEAFA}" type="presOf" srcId="{C5DF1A07-3280-424D-87CB-DEDE6512E01C}" destId="{A4602256-F11E-4A62-8941-41801D6EAA5F}" srcOrd="1" destOrd="0" presId="urn:microsoft.com/office/officeart/2005/8/layout/hierarchy2"/>
    <dgm:cxn modelId="{F6ADEE3D-5BEA-40EC-89FE-4E5F0F617DF8}" type="presOf" srcId="{722B7232-6F2A-4FEA-A1CE-BEE6EF109168}" destId="{1BA7D97D-9B98-442A-8051-6800DB693E10}" srcOrd="0" destOrd="0" presId="urn:microsoft.com/office/officeart/2005/8/layout/hierarchy2"/>
    <dgm:cxn modelId="{452AD0B3-408C-4503-B060-44DE9BF2370F}" srcId="{1527DF25-A9FA-40C7-9D17-91BE94BC0645}" destId="{FA01BEE5-C0ED-4295-889C-44EA6AC4085F}" srcOrd="2" destOrd="0" parTransId="{482FAFFB-A7E3-4549-AA58-5D9B66EE60CB}" sibTransId="{1571DEE9-ECDA-489E-B68A-C9CCD410DA4E}"/>
    <dgm:cxn modelId="{4ADB1AA6-92A8-4422-81F9-6957BB0198A3}" type="presOf" srcId="{FA01BEE5-C0ED-4295-889C-44EA6AC4085F}" destId="{EE719E83-4859-410F-BF82-639B8EB35898}" srcOrd="0" destOrd="0" presId="urn:microsoft.com/office/officeart/2005/8/layout/hierarchy2"/>
    <dgm:cxn modelId="{58551A02-2FF7-45E5-BB63-12D02764F63B}" type="presParOf" srcId="{96B60101-0173-4667-BEA4-8A2076A4F8F2}" destId="{1E552D9C-7E1F-41D5-B389-F8C564ED65C9}" srcOrd="0" destOrd="0" presId="urn:microsoft.com/office/officeart/2005/8/layout/hierarchy2"/>
    <dgm:cxn modelId="{2F951EAF-AD92-4E01-B2F8-6E9786FDF2E5}" type="presParOf" srcId="{1E552D9C-7E1F-41D5-B389-F8C564ED65C9}" destId="{A0869274-9E96-4FCE-89AB-B496FDEE79F2}" srcOrd="0" destOrd="0" presId="urn:microsoft.com/office/officeart/2005/8/layout/hierarchy2"/>
    <dgm:cxn modelId="{2553FCA8-831E-4B1A-9602-60F9594F82E9}" type="presParOf" srcId="{1E552D9C-7E1F-41D5-B389-F8C564ED65C9}" destId="{1DA34D3F-01AB-4A00-B7B3-EC451F7770D6}" srcOrd="1" destOrd="0" presId="urn:microsoft.com/office/officeart/2005/8/layout/hierarchy2"/>
    <dgm:cxn modelId="{F6B767DC-7FFF-4382-965B-42885A07202F}" type="presParOf" srcId="{1DA34D3F-01AB-4A00-B7B3-EC451F7770D6}" destId="{00BB785F-B29C-420E-A7AA-E92B62B45585}" srcOrd="0" destOrd="0" presId="urn:microsoft.com/office/officeart/2005/8/layout/hierarchy2"/>
    <dgm:cxn modelId="{EB85F725-D0A6-4EA7-AAF8-2BEF8573FED1}" type="presParOf" srcId="{00BB785F-B29C-420E-A7AA-E92B62B45585}" destId="{E06B2EBE-598C-4791-948E-CE8E991297E6}" srcOrd="0" destOrd="0" presId="urn:microsoft.com/office/officeart/2005/8/layout/hierarchy2"/>
    <dgm:cxn modelId="{CA575C95-9A57-43E3-97B6-F946F895BECA}" type="presParOf" srcId="{1DA34D3F-01AB-4A00-B7B3-EC451F7770D6}" destId="{99888467-237F-44E1-9ECB-C25C6A772F18}" srcOrd="1" destOrd="0" presId="urn:microsoft.com/office/officeart/2005/8/layout/hierarchy2"/>
    <dgm:cxn modelId="{6643164B-C84C-435B-96FB-060200CFE19E}" type="presParOf" srcId="{99888467-237F-44E1-9ECB-C25C6A772F18}" destId="{BA19BA73-5914-4B29-BF24-BF2FD84C0C9E}" srcOrd="0" destOrd="0" presId="urn:microsoft.com/office/officeart/2005/8/layout/hierarchy2"/>
    <dgm:cxn modelId="{72E53DD9-D713-4AB9-B7BD-679D98857B5C}" type="presParOf" srcId="{99888467-237F-44E1-9ECB-C25C6A772F18}" destId="{6A61DEF9-3903-4883-B09B-DF3E2B462EE2}" srcOrd="1" destOrd="0" presId="urn:microsoft.com/office/officeart/2005/8/layout/hierarchy2"/>
    <dgm:cxn modelId="{71D442BA-0362-4007-914A-179C928D1BED}" type="presParOf" srcId="{6A61DEF9-3903-4883-B09B-DF3E2B462EE2}" destId="{6AEE6AE2-9648-43C0-8B12-1990CDB2E9EB}" srcOrd="0" destOrd="0" presId="urn:microsoft.com/office/officeart/2005/8/layout/hierarchy2"/>
    <dgm:cxn modelId="{AF967C44-4E59-415A-AF73-A70C7A63EBFD}" type="presParOf" srcId="{6AEE6AE2-9648-43C0-8B12-1990CDB2E9EB}" destId="{E55616DC-ADCE-41C0-A258-682DE57D9930}" srcOrd="0" destOrd="0" presId="urn:microsoft.com/office/officeart/2005/8/layout/hierarchy2"/>
    <dgm:cxn modelId="{484F85ED-0518-4726-89F6-6D7616B1940F}" type="presParOf" srcId="{6A61DEF9-3903-4883-B09B-DF3E2B462EE2}" destId="{26503F29-28C0-442F-A778-D1F03182294C}" srcOrd="1" destOrd="0" presId="urn:microsoft.com/office/officeart/2005/8/layout/hierarchy2"/>
    <dgm:cxn modelId="{5A03728D-BA61-46E0-9370-C8C5808977E3}" type="presParOf" srcId="{26503F29-28C0-442F-A778-D1F03182294C}" destId="{F0C5E701-3686-4B9C-9D39-8B80ED92543C}" srcOrd="0" destOrd="0" presId="urn:microsoft.com/office/officeart/2005/8/layout/hierarchy2"/>
    <dgm:cxn modelId="{93376DBD-414E-4694-9AA9-8BEF060E41CE}" type="presParOf" srcId="{26503F29-28C0-442F-A778-D1F03182294C}" destId="{AC1A2B75-193A-4408-A9FC-868597D91D2D}" srcOrd="1" destOrd="0" presId="urn:microsoft.com/office/officeart/2005/8/layout/hierarchy2"/>
    <dgm:cxn modelId="{04A370D7-07E5-4DE2-ACBE-42AA54FDE169}" type="presParOf" srcId="{6A61DEF9-3903-4883-B09B-DF3E2B462EE2}" destId="{6E0F489F-99EC-4F6F-BA09-E14009947216}" srcOrd="2" destOrd="0" presId="urn:microsoft.com/office/officeart/2005/8/layout/hierarchy2"/>
    <dgm:cxn modelId="{6DB03BB9-BDD8-4B51-A58C-DBAD402B958B}" type="presParOf" srcId="{6E0F489F-99EC-4F6F-BA09-E14009947216}" destId="{24E27309-5B1C-4B1F-BFAB-BF6BEEE26666}" srcOrd="0" destOrd="0" presId="urn:microsoft.com/office/officeart/2005/8/layout/hierarchy2"/>
    <dgm:cxn modelId="{8BAD5302-E78B-455E-AE66-1BBC905E0AF8}" type="presParOf" srcId="{6A61DEF9-3903-4883-B09B-DF3E2B462EE2}" destId="{58A55DAA-3680-47F9-B020-352E1E0C5F88}" srcOrd="3" destOrd="0" presId="urn:microsoft.com/office/officeart/2005/8/layout/hierarchy2"/>
    <dgm:cxn modelId="{0ECC8772-24C5-47EF-9D25-2E69548305A6}" type="presParOf" srcId="{58A55DAA-3680-47F9-B020-352E1E0C5F88}" destId="{B7B3F872-45DD-464E-8ECF-52ABB1061AD3}" srcOrd="0" destOrd="0" presId="urn:microsoft.com/office/officeart/2005/8/layout/hierarchy2"/>
    <dgm:cxn modelId="{B188544A-CA0E-41DF-A62C-5C09758CD1CB}" type="presParOf" srcId="{58A55DAA-3680-47F9-B020-352E1E0C5F88}" destId="{1868E60D-8F54-4BC0-9EAD-7A21C5B7B4CD}" srcOrd="1" destOrd="0" presId="urn:microsoft.com/office/officeart/2005/8/layout/hierarchy2"/>
    <dgm:cxn modelId="{D4AEAF85-6007-4131-893F-8D08C97C15D2}" type="presParOf" srcId="{1DA34D3F-01AB-4A00-B7B3-EC451F7770D6}" destId="{357E4515-7941-4960-9C6C-0D5B8BE67DE1}" srcOrd="2" destOrd="0" presId="urn:microsoft.com/office/officeart/2005/8/layout/hierarchy2"/>
    <dgm:cxn modelId="{75C93582-AD79-4C31-A110-25355B97EEE9}" type="presParOf" srcId="{357E4515-7941-4960-9C6C-0D5B8BE67DE1}" destId="{A4602256-F11E-4A62-8941-41801D6EAA5F}" srcOrd="0" destOrd="0" presId="urn:microsoft.com/office/officeart/2005/8/layout/hierarchy2"/>
    <dgm:cxn modelId="{8C4268BA-65F2-432D-BF90-AC33F367604D}" type="presParOf" srcId="{1DA34D3F-01AB-4A00-B7B3-EC451F7770D6}" destId="{2FCB2356-67D6-4B81-8A11-8F80D041BDAE}" srcOrd="3" destOrd="0" presId="urn:microsoft.com/office/officeart/2005/8/layout/hierarchy2"/>
    <dgm:cxn modelId="{5BEF9336-99F2-4AFC-88C5-E24C616C2A5D}" type="presParOf" srcId="{2FCB2356-67D6-4B81-8A11-8F80D041BDAE}" destId="{BE0A0B5A-BD98-46FF-90C0-CA6C18E7E4CB}" srcOrd="0" destOrd="0" presId="urn:microsoft.com/office/officeart/2005/8/layout/hierarchy2"/>
    <dgm:cxn modelId="{33CC19FD-4ECF-434F-8FF3-5A2483E767A4}" type="presParOf" srcId="{2FCB2356-67D6-4B81-8A11-8F80D041BDAE}" destId="{E2398599-255D-4C6E-9673-4469083541F8}" srcOrd="1" destOrd="0" presId="urn:microsoft.com/office/officeart/2005/8/layout/hierarchy2"/>
    <dgm:cxn modelId="{454368F4-033D-4F08-B4BD-AA6841D4790B}" type="presParOf" srcId="{E2398599-255D-4C6E-9673-4469083541F8}" destId="{8D762AC1-100D-41C0-8BEE-87C805DC5FD2}" srcOrd="0" destOrd="0" presId="urn:microsoft.com/office/officeart/2005/8/layout/hierarchy2"/>
    <dgm:cxn modelId="{E9796C50-DAA3-45E9-AA6E-CA2C4350A7F1}" type="presParOf" srcId="{8D762AC1-100D-41C0-8BEE-87C805DC5FD2}" destId="{A6C915DE-A196-4951-B2DC-BAA6A9C16BB4}" srcOrd="0" destOrd="0" presId="urn:microsoft.com/office/officeart/2005/8/layout/hierarchy2"/>
    <dgm:cxn modelId="{D3751F38-2A51-4F21-A65E-1F151D531F66}" type="presParOf" srcId="{E2398599-255D-4C6E-9673-4469083541F8}" destId="{041358CC-0539-4DF2-89EA-3D18E0000BCF}" srcOrd="1" destOrd="0" presId="urn:microsoft.com/office/officeart/2005/8/layout/hierarchy2"/>
    <dgm:cxn modelId="{020A1FA4-09FE-4309-9306-2D1692A5CF5A}" type="presParOf" srcId="{041358CC-0539-4DF2-89EA-3D18E0000BCF}" destId="{D2619FC1-4A6E-461F-9FC8-791C43525B94}" srcOrd="0" destOrd="0" presId="urn:microsoft.com/office/officeart/2005/8/layout/hierarchy2"/>
    <dgm:cxn modelId="{5A4524BF-3DD5-4432-AEB7-632C591571D8}" type="presParOf" srcId="{041358CC-0539-4DF2-89EA-3D18E0000BCF}" destId="{16583312-138B-4991-919C-90EAE4B361C2}" srcOrd="1" destOrd="0" presId="urn:microsoft.com/office/officeart/2005/8/layout/hierarchy2"/>
    <dgm:cxn modelId="{5501EFC5-2584-4EA2-BF4C-93208B1D8750}" type="presParOf" srcId="{E2398599-255D-4C6E-9673-4469083541F8}" destId="{1BA7D97D-9B98-442A-8051-6800DB693E10}" srcOrd="2" destOrd="0" presId="urn:microsoft.com/office/officeart/2005/8/layout/hierarchy2"/>
    <dgm:cxn modelId="{D9CA3B29-B229-4FAA-B9E6-6F8DBA4C5484}" type="presParOf" srcId="{1BA7D97D-9B98-442A-8051-6800DB693E10}" destId="{EDE2B273-14D3-4761-A1C4-4EC2D59DE0E4}" srcOrd="0" destOrd="0" presId="urn:microsoft.com/office/officeart/2005/8/layout/hierarchy2"/>
    <dgm:cxn modelId="{8E28BF4E-EAE5-42B1-9B3F-AEF9D9254F76}" type="presParOf" srcId="{E2398599-255D-4C6E-9673-4469083541F8}" destId="{CFEE44A0-6D4A-4A00-B7F8-3513EC762315}" srcOrd="3" destOrd="0" presId="urn:microsoft.com/office/officeart/2005/8/layout/hierarchy2"/>
    <dgm:cxn modelId="{0FF7BEAE-2D1E-44B7-B49D-6916E05799B9}" type="presParOf" srcId="{CFEE44A0-6D4A-4A00-B7F8-3513EC762315}" destId="{19A7E2D4-06D6-42AF-93BC-2DD7F51602F8}" srcOrd="0" destOrd="0" presId="urn:microsoft.com/office/officeart/2005/8/layout/hierarchy2"/>
    <dgm:cxn modelId="{039B2EB5-F9DB-4217-BC8F-63DF634AF17E}" type="presParOf" srcId="{CFEE44A0-6D4A-4A00-B7F8-3513EC762315}" destId="{89EBD874-FD7A-4EFC-9C08-A90ECAB3FBFA}" srcOrd="1" destOrd="0" presId="urn:microsoft.com/office/officeart/2005/8/layout/hierarchy2"/>
    <dgm:cxn modelId="{9168CF30-B694-457A-9D58-E9E63D0DB21B}" type="presParOf" srcId="{E2398599-255D-4C6E-9673-4469083541F8}" destId="{0006E4C4-E1D1-4DCB-A003-731EA06D2CA1}" srcOrd="4" destOrd="0" presId="urn:microsoft.com/office/officeart/2005/8/layout/hierarchy2"/>
    <dgm:cxn modelId="{576723AF-8C10-4EC5-B6E6-4D6BBE1152AF}" type="presParOf" srcId="{0006E4C4-E1D1-4DCB-A003-731EA06D2CA1}" destId="{9E520E53-941B-41D2-B068-E18C4786C0AE}" srcOrd="0" destOrd="0" presId="urn:microsoft.com/office/officeart/2005/8/layout/hierarchy2"/>
    <dgm:cxn modelId="{1020BBBD-0A6A-4C6B-A32C-6D5DFE95F4D6}" type="presParOf" srcId="{E2398599-255D-4C6E-9673-4469083541F8}" destId="{073542AF-1694-4316-893A-B46DAA14898C}" srcOrd="5" destOrd="0" presId="urn:microsoft.com/office/officeart/2005/8/layout/hierarchy2"/>
    <dgm:cxn modelId="{20B188B2-AA88-4CE4-9C1D-2D63513D7574}" type="presParOf" srcId="{073542AF-1694-4316-893A-B46DAA14898C}" destId="{EE719E83-4859-410F-BF82-639B8EB35898}" srcOrd="0" destOrd="0" presId="urn:microsoft.com/office/officeart/2005/8/layout/hierarchy2"/>
    <dgm:cxn modelId="{9CE92A94-DD4C-4C03-9D19-6B8A9BA54133}" type="presParOf" srcId="{073542AF-1694-4316-893A-B46DAA14898C}" destId="{7F8EFDC2-C0CE-4BC4-BE00-680ECEFD163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39</Pages>
  <Words>4355</Words>
  <Characters>24829</Characters>
  <Application>Microsoft Office Word</Application>
  <DocSecurity>0</DocSecurity>
  <Lines>206</Lines>
  <Paragraphs>58</Paragraphs>
  <ScaleCrop>false</ScaleCrop>
  <Company/>
  <LinksUpToDate>false</LinksUpToDate>
  <CharactersWithSpaces>29126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Catherine</cp:lastModifiedBy>
  <cp:revision>16</cp:revision>
  <dcterms:created xsi:type="dcterms:W3CDTF">2015-01-03T13:26:00Z</dcterms:created>
  <dcterms:modified xsi:type="dcterms:W3CDTF">2015-01-04T07:25:00Z</dcterms:modified>
</cp:coreProperties>
</file>