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江西财经大学</w:t>
      </w:r>
    </w:p>
    <w:p>
      <w:pPr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19</w:t>
      </w:r>
      <w:r>
        <w:rPr>
          <w:rFonts w:hint="eastAsia" w:eastAsia="黑体"/>
          <w:sz w:val="44"/>
          <w:szCs w:val="44"/>
        </w:rPr>
        <w:t>－</w:t>
      </w:r>
      <w:r>
        <w:rPr>
          <w:rFonts w:eastAsia="黑体"/>
          <w:sz w:val="44"/>
          <w:szCs w:val="44"/>
        </w:rPr>
        <w:t>20</w:t>
      </w:r>
      <w:r>
        <w:rPr>
          <w:rFonts w:hint="eastAsia" w:eastAsia="黑体"/>
          <w:sz w:val="44"/>
          <w:szCs w:val="44"/>
        </w:rPr>
        <w:t>第一学期期末考试试卷</w:t>
      </w:r>
    </w:p>
    <w:p>
      <w:pPr>
        <w:tabs>
          <w:tab w:val="left" w:pos="8715"/>
        </w:tabs>
        <w:spacing w:line="320" w:lineRule="exact"/>
        <w:jc w:val="left"/>
        <w:rPr>
          <w:rFonts w:ascii="宋体" w:hAnsi="宋体"/>
          <w:szCs w:val="21"/>
        </w:rPr>
      </w:pPr>
    </w:p>
    <w:p>
      <w:pPr>
        <w:tabs>
          <w:tab w:val="left" w:pos="8715"/>
        </w:tabs>
        <w:spacing w:line="320" w:lineRule="exact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试卷代码：</w:t>
      </w:r>
      <w:r>
        <w:rPr>
          <w:rFonts w:ascii="宋体" w:hAnsi="宋体"/>
          <w:sz w:val="24"/>
        </w:rPr>
        <w:t>18025</w:t>
      </w:r>
      <w:r>
        <w:rPr>
          <w:rFonts w:hint="eastAsia" w:ascii="宋体" w:hAnsi="宋体"/>
          <w:sz w:val="24"/>
          <w:lang w:val="en-US" w:eastAsia="zh-CN"/>
        </w:rPr>
        <w:t>C</w:t>
      </w:r>
      <w:r>
        <w:rPr>
          <w:rFonts w:hint="eastAsia" w:ascii="宋体" w:hAnsi="宋体"/>
          <w:sz w:val="24"/>
        </w:rPr>
        <w:t xml:space="preserve">             </w:t>
      </w:r>
      <w:r>
        <w:rPr>
          <w:rFonts w:hint="eastAsia"/>
          <w:sz w:val="24"/>
        </w:rPr>
        <w:t>授课课时：</w:t>
      </w:r>
      <w:r>
        <w:rPr>
          <w:sz w:val="24"/>
        </w:rPr>
        <w:t>8</w:t>
      </w:r>
      <w:r>
        <w:rPr>
          <w:rFonts w:hint="eastAsia"/>
          <w:sz w:val="24"/>
        </w:rPr>
        <w:t xml:space="preserve">0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考试用时：110分钟 </w:t>
      </w:r>
    </w:p>
    <w:p>
      <w:pPr>
        <w:tabs>
          <w:tab w:val="left" w:pos="8715"/>
        </w:tabs>
        <w:spacing w:line="320" w:lineRule="exact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8"/>
        </w:rPr>
        <w:t>：</w:t>
      </w:r>
      <w:r>
        <w:rPr>
          <w:rFonts w:hint="eastAsia" w:ascii="黑体" w:eastAsia="黑体"/>
          <w:sz w:val="24"/>
        </w:rPr>
        <w:t>数据库系统原理</w:t>
      </w:r>
      <w:r>
        <w:rPr>
          <w:rFonts w:hint="eastAsia" w:eastAsia="黑体"/>
          <w:b/>
          <w:bCs/>
          <w:sz w:val="24"/>
          <w:szCs w:val="22"/>
        </w:rPr>
        <w:t>（主干课程）</w:t>
      </w:r>
      <w:r>
        <w:rPr>
          <w:rFonts w:hint="eastAsia" w:eastAsia="黑体"/>
          <w:b/>
          <w:bCs/>
          <w:color w:val="FF0000"/>
          <w:sz w:val="28"/>
        </w:rPr>
        <w:t xml:space="preserve"> </w:t>
      </w:r>
      <w:r>
        <w:rPr>
          <w:rFonts w:eastAsia="黑体"/>
          <w:b/>
          <w:bCs/>
          <w:color w:val="FF0000"/>
          <w:sz w:val="28"/>
        </w:rPr>
        <w:t xml:space="preserve"> </w:t>
      </w:r>
      <w:r>
        <w:rPr>
          <w:rFonts w:hint="eastAsia" w:ascii="宋体" w:hAnsi="宋体"/>
          <w:sz w:val="24"/>
        </w:rPr>
        <w:t>适用对象：软件工程2</w:t>
      </w:r>
      <w:r>
        <w:rPr>
          <w:rFonts w:ascii="宋体" w:hAnsi="宋体"/>
          <w:sz w:val="24"/>
        </w:rPr>
        <w:t>018</w:t>
      </w:r>
      <w:r>
        <w:rPr>
          <w:rFonts w:hint="eastAsia" w:ascii="宋体" w:hAnsi="宋体"/>
          <w:sz w:val="24"/>
        </w:rPr>
        <w:t>本科生</w:t>
      </w:r>
    </w:p>
    <w:p>
      <w:pPr>
        <w:tabs>
          <w:tab w:val="left" w:pos="8715"/>
        </w:tabs>
        <w:spacing w:line="320" w:lineRule="exact"/>
        <w:jc w:val="left"/>
        <w:rPr>
          <w:rFonts w:ascii="宋体" w:hAnsi="宋体" w:eastAsia="华文中宋"/>
          <w:sz w:val="28"/>
        </w:rPr>
      </w:pPr>
      <w:r>
        <w:rPr>
          <w:rFonts w:hint="eastAsia" w:ascii="宋体" w:hAnsi="宋体"/>
          <w:bCs/>
          <w:sz w:val="24"/>
        </w:rPr>
        <w:t>试卷命题人</w:t>
      </w:r>
      <w:r>
        <w:rPr>
          <w:rFonts w:hint="eastAsia" w:ascii="宋体" w:hAnsi="宋体"/>
          <w:b/>
          <w:sz w:val="24"/>
          <w:u w:val="single"/>
        </w:rPr>
        <w:t xml:space="preserve">  边海容  </w:t>
      </w:r>
      <w:r>
        <w:rPr>
          <w:rFonts w:hint="eastAsia" w:ascii="宋体" w:hAnsi="宋体"/>
          <w:b/>
          <w:sz w:val="28"/>
          <w:u w:val="single"/>
        </w:rPr>
        <w:t xml:space="preserve">    </w:t>
      </w:r>
      <w:r>
        <w:rPr>
          <w:rFonts w:hint="eastAsia" w:ascii="宋体" w:hAnsi="宋体"/>
          <w:sz w:val="28"/>
        </w:rPr>
        <w:t xml:space="preserve">            </w:t>
      </w:r>
      <w:r>
        <w:rPr>
          <w:rFonts w:ascii="宋体" w:hAnsi="宋体"/>
          <w:sz w:val="28"/>
        </w:rPr>
        <w:t xml:space="preserve"> </w:t>
      </w:r>
      <w:r>
        <w:rPr>
          <w:rFonts w:hint="eastAsia" w:ascii="宋体" w:hAnsi="宋体"/>
          <w:sz w:val="24"/>
        </w:rPr>
        <w:t>试卷审核人</w:t>
      </w:r>
      <w:r>
        <w:rPr>
          <w:rFonts w:hint="eastAsia" w:ascii="宋体" w:hAnsi="宋体"/>
          <w:b/>
          <w:sz w:val="28"/>
        </w:rPr>
        <w:t xml:space="preserve"> </w:t>
      </w:r>
      <w:r>
        <w:rPr>
          <w:rFonts w:hint="eastAsia" w:ascii="宋体" w:hAnsi="宋体"/>
          <w:b/>
          <w:sz w:val="28"/>
          <w:u w:val="single"/>
        </w:rPr>
        <w:t xml:space="preserve">   陈辉      </w:t>
      </w:r>
      <w:r>
        <w:rPr>
          <w:rFonts w:hint="eastAsia" w:eastAsia="仿宋_GB2312"/>
          <w:sz w:val="28"/>
        </w:rPr>
        <w:t xml:space="preserve">                         </w:t>
      </w:r>
    </w:p>
    <w:p>
      <w:pPr>
        <w:spacing w:line="360" w:lineRule="exact"/>
        <w:ind w:firstLine="480" w:firstLineChars="200"/>
        <w:rPr>
          <w:rFonts w:hint="eastAsia" w:ascii="黑体" w:hAnsi="宋体" w:eastAsia="黑体"/>
          <w:b/>
          <w:bCs/>
          <w:sz w:val="24"/>
        </w:rPr>
      </w:pPr>
      <w:r>
        <w:rPr>
          <w:rFonts w:ascii="宋体" w:hAnsi="宋体" w:eastAsia="华文中宋"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106680</wp:posOffset>
                </wp:positionV>
                <wp:extent cx="6172200" cy="0"/>
                <wp:effectExtent l="0" t="9525" r="0" b="15875"/>
                <wp:wrapNone/>
                <wp:docPr id="1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-34.2pt;margin-top:8.4pt;height:0pt;width:486pt;z-index:251651072;mso-width-relative:page;mso-height-relative:page;" filled="f" stroked="t" coordsize="21600,21600" o:gfxdata="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/h9OzVAAAA&#10;CQEAAA8AAAAAAAAAAQAgAAAAIgAAAGRycy9kb3ducmV2LnhtbFBLAQIUABQAAAAIAIdO4kDm/pgj&#10;rgEAAFMDAAAOAAAAAAAAAAEAIAAAACQBAABkcnMvZTJvRG9jLnhtbFBLBQYAAAAABgAGAFkBAABE&#10;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</w:rPr>
        <w:t xml:space="preserve">                     </w:t>
      </w:r>
      <w:r>
        <w:rPr>
          <w:rFonts w:hint="eastAsia" w:eastAsia="仿宋_GB2312"/>
          <w:sz w:val="28"/>
        </w:rPr>
        <w:t xml:space="preserve">      </w:t>
      </w:r>
      <w:r>
        <w:rPr>
          <w:rFonts w:hint="eastAsia" w:eastAsia="仿宋_GB2312"/>
          <w:color w:val="FF0000"/>
        </w:rPr>
        <w:t xml:space="preserve">  </w:t>
      </w:r>
      <w:r>
        <w:rPr>
          <w:rFonts w:hint="eastAsia" w:eastAsia="仿宋_GB2312"/>
        </w:rPr>
        <w:t xml:space="preserve">    </w:t>
      </w:r>
      <w:r>
        <w:rPr>
          <w:rFonts w:hint="eastAsia" w:eastAsia="仿宋_GB2312"/>
          <w:sz w:val="28"/>
        </w:rPr>
        <w:t xml:space="preserve">     </w:t>
      </w:r>
      <w:r>
        <w:rPr>
          <w:rFonts w:hint="eastAsia" w:eastAsia="仿宋_GB2312"/>
          <w:sz w:val="30"/>
        </w:rPr>
        <w:t xml:space="preserve">                                </w:t>
      </w:r>
      <w:r>
        <w:rPr>
          <w:rFonts w:hint="eastAsia" w:ascii="宋体" w:hAnsi="宋体"/>
          <w:bCs/>
          <w:sz w:val="24"/>
        </w:rPr>
        <w:t>试卷命题人</w:t>
      </w:r>
      <w:r>
        <w:rPr>
          <w:rFonts w:hint="eastAsia" w:ascii="宋体" w:hAnsi="宋体"/>
          <w:b/>
          <w:sz w:val="24"/>
          <w:u w:val="single"/>
        </w:rPr>
        <w:t xml:space="preserve">  边海容  </w:t>
      </w:r>
      <w:r>
        <w:rPr>
          <w:rFonts w:hint="eastAsia" w:ascii="宋体" w:hAnsi="宋体"/>
          <w:b/>
          <w:sz w:val="28"/>
          <w:u w:val="single"/>
        </w:rPr>
        <w:t xml:space="preserve">    </w:t>
      </w:r>
      <w:r>
        <w:rPr>
          <w:rFonts w:hint="eastAsia" w:ascii="宋体" w:hAnsi="宋体"/>
          <w:sz w:val="28"/>
        </w:rPr>
        <w:t xml:space="preserve">            </w:t>
      </w:r>
      <w:r>
        <w:rPr>
          <w:rFonts w:ascii="宋体" w:hAnsi="宋体"/>
          <w:sz w:val="28"/>
        </w:rPr>
        <w:t xml:space="preserve"> </w:t>
      </w:r>
      <w:r>
        <w:rPr>
          <w:rFonts w:hint="eastAsia" w:ascii="宋体" w:hAnsi="宋体"/>
          <w:sz w:val="24"/>
        </w:rPr>
        <w:t>试卷审核人</w:t>
      </w:r>
      <w:r>
        <w:rPr>
          <w:rFonts w:hint="eastAsia" w:ascii="宋体" w:hAnsi="宋体"/>
          <w:b/>
          <w:sz w:val="28"/>
        </w:rPr>
        <w:t xml:space="preserve"> </w:t>
      </w:r>
      <w:r>
        <w:rPr>
          <w:rFonts w:hint="eastAsia" w:ascii="宋体" w:hAnsi="宋体"/>
          <w:b/>
          <w:sz w:val="28"/>
          <w:u w:val="single"/>
        </w:rPr>
        <w:t xml:space="preserve">   陈辉      </w:t>
      </w:r>
      <w:r>
        <w:rPr>
          <w:rFonts w:hint="eastAsia" w:eastAsia="仿宋_GB2312"/>
          <w:sz w:val="28"/>
        </w:rPr>
        <w:t xml:space="preserve">    </w:t>
      </w:r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一、</w:t>
      </w:r>
      <w:r>
        <w:rPr>
          <w:rFonts w:hint="eastAsia" w:ascii="黑体" w:hAnsi="宋体" w:eastAsia="黑体"/>
          <w:bCs/>
          <w:sz w:val="24"/>
        </w:rPr>
        <w:t>单项选择题</w:t>
      </w:r>
      <w:r>
        <w:rPr>
          <w:rFonts w:hint="eastAsia" w:ascii="仿宋_GB2312" w:hAnsi="宋体" w:eastAsia="仿宋_GB2312"/>
          <w:sz w:val="24"/>
        </w:rPr>
        <w:t>（从下列各题四个备选答案中选出一个正确答案，并将其代号写在答题纸相应位置处。答案错选或未选者，该题不得分。每小题2分，共2</w:t>
      </w:r>
      <w:r>
        <w:rPr>
          <w:rFonts w:ascii="仿宋_GB2312" w:hAnsi="宋体" w:eastAsia="仿宋_GB2312"/>
          <w:sz w:val="24"/>
        </w:rPr>
        <w:t>0</w:t>
      </w:r>
      <w:r>
        <w:rPr>
          <w:rFonts w:hint="eastAsia" w:ascii="仿宋_GB2312" w:hAnsi="宋体" w:eastAsia="仿宋_GB2312"/>
          <w:sz w:val="24"/>
        </w:rPr>
        <w:t>分。）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 xml:space="preserve">．在数据库的三级模式中,外模式有（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）。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A．1个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B．2个    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C．3个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D．任意多个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 xml:space="preserve">．若对于实体集A中的每一个实体，实体集B中有n个实体（n≥0）与之联系，而对于实体集B中的每一个实体，实体集A中只有1个实体与之联系，则实体集A和实体集B之间的联系类型为（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）。</w:t>
      </w:r>
    </w:p>
    <w:p>
      <w:pPr>
        <w:spacing w:line="360" w:lineRule="exact"/>
        <w:ind w:left="42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A．1：1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B．1：N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>
      <w:pPr>
        <w:spacing w:line="360" w:lineRule="exact"/>
        <w:ind w:left="42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C．M：N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D．N：1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 xml:space="preserve">．数据模型应满足（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）的要求。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A．真实模拟现实世界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B．容易为人们所理解</w:t>
      </w:r>
      <w:r>
        <w:rPr>
          <w:rFonts w:hint="eastAsia" w:ascii="宋体" w:hAnsi="宋体"/>
          <w:sz w:val="24"/>
        </w:rPr>
        <w:tab/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C．便于在计算机上实现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D．以上都是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 xml:space="preserve">．如果事务T对数据D已加S锁，则其他事务对数据D（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 可以加S锁，不能加X锁     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B. 可以加S锁，也可以加X锁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 不能加S锁，可以加X锁     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D. 不能加任何锁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5．候选码中的属性称为（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A．非主属性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B．主属性   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C．复合属性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D．关键属性 </w:t>
      </w:r>
    </w:p>
    <w:p>
      <w:pPr>
        <w:spacing w:line="360" w:lineRule="exact"/>
        <w:ind w:firstLine="480" w:firstLineChars="200"/>
        <w:rPr>
          <w:rFonts w:ascii="宋体" w:hAnsi="宋体"/>
          <w:sz w:val="24"/>
          <w:highlight w:val="none"/>
        </w:rPr>
      </w:pP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.</w:t>
      </w:r>
      <w:r>
        <w:rPr>
          <w:rFonts w:hint="eastAsia" w:ascii="宋体" w:hAnsi="宋体"/>
          <w:sz w:val="24"/>
          <w:highlight w:val="none"/>
        </w:rPr>
        <w:t xml:space="preserve">概念模型独立于（ </w:t>
      </w:r>
      <w:r>
        <w:rPr>
          <w:rFonts w:ascii="宋体" w:hAnsi="宋体"/>
          <w:sz w:val="24"/>
          <w:highlight w:val="none"/>
        </w:rPr>
        <w:t xml:space="preserve"> </w:t>
      </w:r>
      <w:r>
        <w:rPr>
          <w:rFonts w:hint="eastAsia" w:ascii="宋体" w:hAnsi="宋体"/>
          <w:sz w:val="24"/>
          <w:highlight w:val="none"/>
        </w:rPr>
        <w:t xml:space="preserve"> ）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．</w:t>
      </w:r>
      <w:r>
        <w:rPr>
          <w:rFonts w:ascii="宋体" w:hAnsi="宋体"/>
          <w:sz w:val="24"/>
        </w:rPr>
        <w:t>E-R</w:t>
      </w:r>
      <w:r>
        <w:rPr>
          <w:rFonts w:hint="eastAsia" w:ascii="宋体" w:hAnsi="宋体"/>
          <w:sz w:val="24"/>
        </w:rPr>
        <w:t>模型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．硬件设备和</w:t>
      </w:r>
      <w:r>
        <w:rPr>
          <w:rFonts w:ascii="宋体" w:hAnsi="宋体"/>
          <w:sz w:val="24"/>
        </w:rPr>
        <w:t>DBMS</w:t>
      </w:r>
      <w:r>
        <w:rPr>
          <w:rFonts w:ascii="宋体" w:hAnsi="宋体"/>
          <w:sz w:val="24"/>
        </w:rPr>
        <w:tab/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．操作系统和</w:t>
      </w:r>
      <w:r>
        <w:rPr>
          <w:rFonts w:ascii="宋体" w:hAnsi="宋体"/>
          <w:sz w:val="24"/>
        </w:rPr>
        <w:t>DBMS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．</w:t>
      </w:r>
      <w:r>
        <w:rPr>
          <w:rFonts w:ascii="宋体" w:hAnsi="宋体"/>
          <w:sz w:val="24"/>
        </w:rPr>
        <w:t>DBMS</w:t>
      </w:r>
      <w:r>
        <w:rPr>
          <w:rFonts w:hint="eastAsia" w:ascii="宋体" w:hAnsi="宋体"/>
          <w:sz w:val="24"/>
        </w:rPr>
        <w:t xml:space="preserve">              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 xml:space="preserve">.若系统在运行过程中，由于某种原因，造成系统停止运行，致使事务在执行过程中以非控制方式终止，这时内存中的信息丢失，而存储在外存上的数据未受影响，这种情况称为（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．事务故障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．系统故障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．介质故障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 xml:space="preserve">．运行故障 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.设有两个事务</w:t>
      </w:r>
      <w:r>
        <w:rPr>
          <w:rFonts w:ascii="宋体" w:hAnsi="宋体"/>
          <w:sz w:val="24"/>
        </w:rPr>
        <w:t>T1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T2</w:t>
      </w:r>
      <w:r>
        <w:rPr>
          <w:rFonts w:hint="eastAsia" w:ascii="宋体" w:hAnsi="宋体"/>
          <w:sz w:val="24"/>
        </w:rPr>
        <w:t xml:space="preserve">，其并发操作如下所示，下列评价正确的是（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．该操作不存在问题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 xml:space="preserve">．该操作丢失修改 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．该操作不能重复读</w:t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 xml:space="preserve">．该操作读“脏”数据         </w:t>
      </w:r>
    </w:p>
    <w:tbl>
      <w:tblPr>
        <w:tblStyle w:val="7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2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6" w:type="dxa"/>
            <w:vAlign w:val="center"/>
          </w:tcPr>
          <w:p>
            <w:pPr>
              <w:spacing w:line="36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T1</w:t>
            </w:r>
          </w:p>
        </w:tc>
        <w:tc>
          <w:tcPr>
            <w:tcW w:w="2079" w:type="dxa"/>
            <w:vAlign w:val="center"/>
          </w:tcPr>
          <w:p>
            <w:pPr>
              <w:spacing w:line="36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6" w:type="dxa"/>
            <w:vAlign w:val="center"/>
          </w:tcPr>
          <w:p>
            <w:pPr>
              <w:spacing w:line="36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①读</w:t>
            </w:r>
            <w:r>
              <w:rPr>
                <w:rFonts w:ascii="宋体" w:hAnsi="宋体"/>
                <w:sz w:val="24"/>
              </w:rPr>
              <w:t>A=100</w:t>
            </w:r>
          </w:p>
          <w:p>
            <w:pPr>
              <w:spacing w:line="36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A=A*2</w:t>
            </w:r>
            <w:r>
              <w:rPr>
                <w:rFonts w:hint="eastAsia" w:ascii="宋体" w:hAnsi="宋体"/>
                <w:sz w:val="24"/>
              </w:rPr>
              <w:t>写回</w:t>
            </w:r>
          </w:p>
          <w:p>
            <w:pPr>
              <w:spacing w:line="36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②</w:t>
            </w:r>
          </w:p>
          <w:p>
            <w:pPr>
              <w:spacing w:line="36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③</w:t>
            </w:r>
            <w:r>
              <w:rPr>
                <w:rFonts w:ascii="宋体" w:hAnsi="宋体"/>
                <w:sz w:val="24"/>
              </w:rPr>
              <w:t>ROLLBACK</w:t>
            </w:r>
          </w:p>
          <w:p>
            <w:pPr>
              <w:spacing w:line="36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恢复</w:t>
            </w:r>
            <w:r>
              <w:rPr>
                <w:rFonts w:ascii="宋体" w:hAnsi="宋体"/>
                <w:sz w:val="24"/>
              </w:rPr>
              <w:t>A=100</w:t>
            </w:r>
          </w:p>
        </w:tc>
        <w:tc>
          <w:tcPr>
            <w:tcW w:w="2079" w:type="dxa"/>
            <w:vAlign w:val="center"/>
          </w:tcPr>
          <w:p>
            <w:pPr>
              <w:spacing w:line="360" w:lineRule="exact"/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读</w:t>
            </w:r>
            <w:r>
              <w:rPr>
                <w:rFonts w:ascii="宋体" w:hAnsi="宋体"/>
                <w:sz w:val="24"/>
              </w:rPr>
              <w:t>A=10</w:t>
            </w:r>
          </w:p>
          <w:p>
            <w:pPr>
              <w:spacing w:line="360" w:lineRule="exact"/>
              <w:ind w:firstLine="480" w:firstLineChars="200"/>
              <w:rPr>
                <w:rFonts w:ascii="宋体" w:hAnsi="宋体"/>
                <w:sz w:val="24"/>
              </w:rPr>
            </w:pPr>
          </w:p>
        </w:tc>
      </w:tr>
    </w:tbl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 xml:space="preserve">.并发操作会带来哪些数据不一致性（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 xml:space="preserve">．丢失修改、不可重复读、脏读、死锁  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 xml:space="preserve">．不可重复读、脏读、死锁  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 xml:space="preserve">．丢失修改、脏读、死锁       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 xml:space="preserve">．丢失修改、不可重复读、脏读                                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0． 假定学生关系是S(S#，SNAME，SEX，AGE)，课程关系是C(C#，CNAME，TEACHER)，学生选课关系是SC(S#，C#，GRADE)。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要查找选修“COMPUTER”课程的“女”学生姓名，将涉及到关系（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）   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A．S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B．SC，C      </w:t>
      </w:r>
    </w:p>
    <w:p>
      <w:pPr>
        <w:spacing w:line="360" w:lineRule="exact"/>
        <w:ind w:left="36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C．S，SC    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D．S，C，SC    </w:t>
      </w:r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二、</w:t>
      </w:r>
      <w:r>
        <w:rPr>
          <w:rFonts w:hint="eastAsia" w:ascii="黑体" w:hAnsi="宋体" w:eastAsia="黑体"/>
          <w:bCs/>
          <w:sz w:val="24"/>
        </w:rPr>
        <w:t>判断题</w:t>
      </w:r>
      <w:r>
        <w:rPr>
          <w:rFonts w:hint="eastAsia" w:ascii="仿宋_GB2312" w:hAnsi="宋体" w:eastAsia="仿宋_GB2312"/>
          <w:sz w:val="24"/>
        </w:rPr>
        <w:t>（请判断下面的说法是否正确，如果正确则在题后的括号里填写大写字母“T”，如果不正确则填写大写字母“F”,填写错误或未填写，则本小题不得分分。每小题2分，共2</w:t>
      </w:r>
      <w:r>
        <w:rPr>
          <w:rFonts w:ascii="仿宋_GB2312" w:hAnsi="宋体" w:eastAsia="仿宋_GB2312"/>
          <w:sz w:val="24"/>
        </w:rPr>
        <w:t>0</w:t>
      </w:r>
      <w:r>
        <w:rPr>
          <w:rFonts w:hint="eastAsia" w:ascii="仿宋_GB2312" w:hAnsi="宋体" w:eastAsia="仿宋_GB2312"/>
          <w:sz w:val="24"/>
        </w:rPr>
        <w:t>分。）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 关系必须有唯一的候选码。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（ 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 命名冲突属于局部概念模式间的冲突。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（ 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 为保证应用程序能够正确执行，我们需要修改内模式与概念模式之间的映射</w:t>
      </w:r>
      <w:r>
        <w:rPr>
          <w:rFonts w:hint="eastAsia" w:ascii="宋体" w:hAnsi="宋体"/>
          <w:sz w:val="24"/>
        </w:rPr>
        <w:t>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（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 数据库触发器是计算机硬件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（ 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5. 事务的一致性指事务的所有操作要么全做，要么全不做。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（ 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6. </w:t>
      </w:r>
      <w:r>
        <w:rPr>
          <w:rFonts w:hint="eastAsia" w:ascii="宋体" w:hAnsi="宋体"/>
          <w:sz w:val="24"/>
        </w:rPr>
        <w:t>候选码均为单属性</w:t>
      </w:r>
      <w:r>
        <w:rPr>
          <w:rFonts w:ascii="宋体" w:hAnsi="宋体"/>
          <w:sz w:val="24"/>
        </w:rPr>
        <w:t>的关系必是3NF。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（ 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  <w:highlight w:val="red"/>
        </w:rPr>
      </w:pPr>
      <w:r>
        <w:rPr>
          <w:rFonts w:ascii="宋体" w:hAnsi="宋体"/>
          <w:sz w:val="24"/>
          <w:highlight w:val="red"/>
        </w:rPr>
        <w:t xml:space="preserve">7. </w:t>
      </w:r>
      <w:r>
        <w:rPr>
          <w:rFonts w:hint="eastAsia" w:ascii="宋体" w:hAnsi="宋体"/>
          <w:sz w:val="24"/>
          <w:highlight w:val="red"/>
        </w:rPr>
        <w:t>一个无损连接的分解一定是保持函数依赖的。</w:t>
      </w:r>
      <w:r>
        <w:rPr>
          <w:rFonts w:ascii="宋体" w:hAnsi="宋体"/>
          <w:sz w:val="24"/>
          <w:highlight w:val="red"/>
        </w:rPr>
        <w:tab/>
      </w:r>
      <w:r>
        <w:rPr>
          <w:rFonts w:ascii="宋体" w:hAnsi="宋体"/>
          <w:sz w:val="24"/>
          <w:highlight w:val="red"/>
        </w:rPr>
        <w:tab/>
      </w:r>
      <w:r>
        <w:rPr>
          <w:rFonts w:ascii="宋体" w:hAnsi="宋体"/>
          <w:sz w:val="24"/>
          <w:highlight w:val="red"/>
        </w:rPr>
        <w:tab/>
      </w:r>
      <w:r>
        <w:rPr>
          <w:rFonts w:ascii="宋体" w:hAnsi="宋体"/>
          <w:sz w:val="24"/>
          <w:highlight w:val="red"/>
        </w:rPr>
        <w:tab/>
      </w:r>
      <w:r>
        <w:rPr>
          <w:rFonts w:ascii="宋体" w:hAnsi="宋体"/>
          <w:sz w:val="24"/>
          <w:highlight w:val="red"/>
        </w:rPr>
        <w:tab/>
      </w:r>
      <w:r>
        <w:rPr>
          <w:rFonts w:ascii="宋体" w:hAnsi="宋体"/>
          <w:sz w:val="24"/>
          <w:highlight w:val="red"/>
        </w:rPr>
        <w:t>（ 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red"/>
        </w:rPr>
        <w:t>8. 数据文件可以建立多个辅助索引。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（ 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red"/>
        </w:rPr>
        <w:t>9. 数据库是数据库系统的核心。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（   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10. 已知关系R&lt;U,F&gt;, X,Y是U的子集，若：X→Y成立，则：XY→Y成立。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60" w:lineRule="exact"/>
        <w:ind w:left="7080"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  ）</w:t>
      </w:r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三、</w:t>
      </w:r>
      <w:r>
        <w:rPr>
          <w:rFonts w:hint="eastAsia" w:ascii="黑体" w:hAnsi="宋体" w:eastAsia="黑体"/>
          <w:bCs/>
          <w:sz w:val="24"/>
        </w:rPr>
        <w:t>计算题</w:t>
      </w:r>
      <w:r>
        <w:rPr>
          <w:rFonts w:hint="eastAsia" w:ascii="仿宋_GB2312" w:hAnsi="宋体" w:eastAsia="仿宋_GB2312"/>
          <w:sz w:val="24"/>
        </w:rPr>
        <w:t>（按要求解答以下各题。每小题5分，共2</w:t>
      </w:r>
      <w:r>
        <w:rPr>
          <w:rFonts w:ascii="仿宋_GB2312" w:hAnsi="宋体" w:eastAsia="仿宋_GB2312"/>
          <w:sz w:val="24"/>
        </w:rPr>
        <w:t>0</w:t>
      </w:r>
      <w:r>
        <w:rPr>
          <w:rFonts w:hint="eastAsia" w:ascii="仿宋_GB2312" w:hAnsi="宋体" w:eastAsia="仿宋_GB2312"/>
          <w:sz w:val="24"/>
        </w:rPr>
        <w:t>分。）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1、设有如下所示的关系S(S#,SNAME,AGE,SEX)、C(C#,CNAME,TEACHER)和SC(S#,C#,GRADE)，试用关系代数表达式表示下列查询语句：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（1）检索年龄大于21的男学生学号(S#)和姓名(SNAME)。（5分）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（2）检索选修课程名为“C语言”的学生学号(S#)和姓名(SNAME)。（5分）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2、设学生课程数据库中有三个关系：</w:t>
      </w:r>
    </w:p>
    <w:p>
      <w:pPr>
        <w:spacing w:line="360" w:lineRule="exact"/>
        <w:ind w:left="78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学生关系S（S#，SNAME，AGE，SEX）</w:t>
      </w:r>
    </w:p>
    <w:p>
      <w:pPr>
        <w:spacing w:line="360" w:lineRule="exact"/>
        <w:ind w:left="78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学习关系SC（S#，C#，GRADE）</w:t>
      </w:r>
    </w:p>
    <w:p>
      <w:pPr>
        <w:spacing w:line="360" w:lineRule="exact"/>
        <w:ind w:left="78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课程关系C（C#，CNAME）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其中S#、C#、SNAME、AGE、SEX、GRADE、CNAME分别表示学号、课程号、姓名、年龄、性别、成绩和课程名。用SQL语句表达下列操作：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）检索年龄在18到20之间（含18和20）的女生的学号、姓名和年龄。</w:t>
      </w:r>
    </w:p>
    <w:p>
      <w:pPr>
        <w:spacing w:line="360" w:lineRule="exact"/>
        <w:ind w:left="708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（5分）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）检索选修了三门课以上的学生的姓名。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（5分）</w:t>
      </w:r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四、</w:t>
      </w:r>
      <w:r>
        <w:rPr>
          <w:rFonts w:hint="eastAsia" w:ascii="黑体" w:hAnsi="宋体" w:eastAsia="黑体"/>
          <w:bCs/>
          <w:sz w:val="24"/>
        </w:rPr>
        <w:t>问答题</w:t>
      </w:r>
      <w:r>
        <w:rPr>
          <w:rFonts w:hint="eastAsia" w:ascii="仿宋_GB2312" w:hAnsi="宋体" w:eastAsia="仿宋_GB2312"/>
          <w:sz w:val="24"/>
        </w:rPr>
        <w:t>（每小题5分，共20分。）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1、ER图模型向关系模型转换的一般原则是什么？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2、什么是事务？请简要介绍一下事务的ACID特性。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、简要说明关系数据库中的三类关系分别是什么，分别有什么特点？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、请分别说明一个关系模式R满足第二范式和第三范式的要求。</w:t>
      </w:r>
    </w:p>
    <w:p>
      <w:pPr>
        <w:spacing w:line="360" w:lineRule="exact"/>
        <w:ind w:firstLine="482" w:firstLineChars="200"/>
        <w:rPr>
          <w:rFonts w:ascii="仿宋_GB2312" w:hAnsi="宋体" w:eastAsia="仿宋_GB2312"/>
          <w:sz w:val="24"/>
        </w:rPr>
      </w:pPr>
      <w:r>
        <w:rPr>
          <w:rFonts w:hint="eastAsia" w:ascii="黑体" w:hAnsi="宋体" w:eastAsia="黑体"/>
          <w:b/>
          <w:bCs/>
          <w:sz w:val="24"/>
        </w:rPr>
        <w:t>五、</w:t>
      </w:r>
      <w:r>
        <w:rPr>
          <w:rFonts w:hint="eastAsia" w:ascii="黑体" w:hAnsi="宋体" w:eastAsia="黑体"/>
          <w:bCs/>
          <w:sz w:val="24"/>
        </w:rPr>
        <w:t>设计题</w:t>
      </w:r>
      <w:r>
        <w:rPr>
          <w:rFonts w:hint="eastAsia" w:ascii="仿宋_GB2312" w:hAnsi="宋体" w:eastAsia="仿宋_GB2312"/>
          <w:sz w:val="24"/>
        </w:rPr>
        <w:t>（每小题10分，共20分。）</w:t>
      </w:r>
    </w:p>
    <w:p>
      <w:pPr>
        <w:adjustRightInd w:val="0"/>
        <w:snapToGrid w:val="0"/>
        <w:ind w:firstLine="480" w:firstLineChars="200"/>
        <w:rPr>
          <w:sz w:val="24"/>
        </w:rPr>
      </w:pPr>
      <w:r>
        <w:rPr>
          <w:rFonts w:hint="eastAsia"/>
          <w:sz w:val="24"/>
        </w:rPr>
        <w:t>1、请编写一个存储过程，</w:t>
      </w:r>
      <w:r>
        <w:rPr>
          <w:sz w:val="24"/>
        </w:rPr>
        <w:t>帮助</w:t>
      </w:r>
      <w:r>
        <w:rPr>
          <w:rFonts w:hint="eastAsia"/>
          <w:sz w:val="24"/>
        </w:rPr>
        <w:t>图书馆统计所有图书在2014年度内的借阅率，</w:t>
      </w:r>
      <w:r>
        <w:rPr>
          <w:sz w:val="24"/>
        </w:rPr>
        <w:t>其中</w:t>
      </w:r>
      <m:oMath>
        <m:r>
          <m:rPr>
            <m:sty m:val="p"/>
          </m:rPr>
          <w:rPr>
            <w:rFonts w:hint="eastAsia" w:ascii="Cambria Math" w:hAnsi="Cambria Math"/>
          </w:rPr>
          <m:t>年度借阅率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年度内借阅时长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365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。</w:t>
      </w:r>
      <w:r>
        <w:rPr>
          <w:sz w:val="24"/>
        </w:rPr>
        <w:tab/>
      </w:r>
      <w:r>
        <w:rPr>
          <w:rFonts w:hint="eastAsia"/>
          <w:sz w:val="24"/>
        </w:rPr>
        <w:t>可能使用到的数据表如下：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图书信息</w:t>
      </w:r>
      <w:r>
        <w:rPr>
          <w:sz w:val="24"/>
        </w:rPr>
        <w:t>*/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>(</w:t>
      </w:r>
      <w:r>
        <w:rPr>
          <w:sz w:val="24"/>
        </w:rPr>
        <w:tab/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BNo</w:t>
      </w:r>
      <w:r>
        <w:rPr>
          <w:sz w:val="24"/>
        </w:rPr>
        <w:tab/>
      </w:r>
      <w:r>
        <w:rPr>
          <w:sz w:val="24"/>
        </w:rPr>
        <w:t>char</w:t>
      </w:r>
      <w:r>
        <w:rPr>
          <w:rFonts w:hint="eastAsia"/>
          <w:sz w:val="24"/>
        </w:rPr>
        <w:t>（10）</w:t>
      </w:r>
      <w:r>
        <w:rPr>
          <w:sz w:val="24"/>
        </w:rPr>
        <w:t>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图书编号</w:t>
      </w:r>
      <w:r>
        <w:rPr>
          <w:sz w:val="24"/>
        </w:rPr>
        <w:t>*/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BName</w:t>
      </w:r>
      <w:r>
        <w:rPr>
          <w:sz w:val="24"/>
        </w:rPr>
        <w:tab/>
      </w:r>
      <w:r>
        <w:rPr>
          <w:sz w:val="24"/>
        </w:rPr>
        <w:t>varchar（</w:t>
      </w:r>
      <w:r>
        <w:rPr>
          <w:rFonts w:hint="eastAsia"/>
          <w:sz w:val="24"/>
        </w:rPr>
        <w:t>50）</w:t>
      </w:r>
      <w:r>
        <w:rPr>
          <w:sz w:val="24"/>
        </w:rPr>
        <w:t>，</w:t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图书名称</w:t>
      </w:r>
      <w:r>
        <w:rPr>
          <w:sz w:val="24"/>
        </w:rPr>
        <w:t>*/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)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图书借阅信息</w:t>
      </w:r>
      <w:r>
        <w:rPr>
          <w:sz w:val="24"/>
        </w:rPr>
        <w:t>*/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RNo</w:t>
      </w:r>
      <w:r>
        <w:rPr>
          <w:sz w:val="24"/>
        </w:rPr>
        <w:tab/>
      </w:r>
      <w:r>
        <w:rPr>
          <w:sz w:val="24"/>
        </w:rPr>
        <w:t>char</w:t>
      </w:r>
      <w:r>
        <w:rPr>
          <w:rFonts w:hint="eastAsia"/>
          <w:sz w:val="24"/>
        </w:rPr>
        <w:t>（15）</w:t>
      </w:r>
      <w:r>
        <w:rPr>
          <w:sz w:val="24"/>
        </w:rPr>
        <w:t>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借阅序号</w:t>
      </w:r>
      <w:r>
        <w:rPr>
          <w:sz w:val="24"/>
        </w:rPr>
        <w:t>*/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BNo</w:t>
      </w:r>
      <w:r>
        <w:rPr>
          <w:sz w:val="24"/>
        </w:rPr>
        <w:tab/>
      </w:r>
      <w:r>
        <w:rPr>
          <w:sz w:val="24"/>
        </w:rPr>
        <w:t>char</w:t>
      </w:r>
      <w:r>
        <w:rPr>
          <w:rFonts w:hint="eastAsia"/>
          <w:sz w:val="24"/>
        </w:rPr>
        <w:t>（10）</w:t>
      </w:r>
      <w:r>
        <w:rPr>
          <w:sz w:val="24"/>
        </w:rPr>
        <w:t>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图书编号</w:t>
      </w:r>
      <w:r>
        <w:rPr>
          <w:sz w:val="24"/>
        </w:rPr>
        <w:t>*/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RODate</w:t>
      </w:r>
      <w:r>
        <w:rPr>
          <w:sz w:val="24"/>
        </w:rPr>
        <w:tab/>
      </w:r>
      <w:r>
        <w:rPr>
          <w:sz w:val="24"/>
        </w:rPr>
        <w:t>date</w:t>
      </w:r>
      <w:r>
        <w:rPr>
          <w:rFonts w:hint="eastAsia"/>
          <w:sz w:val="24"/>
        </w:rPr>
        <w:t>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借出日期</w:t>
      </w:r>
      <w:r>
        <w:rPr>
          <w:sz w:val="24"/>
        </w:rPr>
        <w:t>*/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RIDate</w:t>
      </w:r>
      <w:r>
        <w:rPr>
          <w:sz w:val="24"/>
        </w:rPr>
        <w:tab/>
      </w:r>
      <w:r>
        <w:rPr>
          <w:sz w:val="24"/>
        </w:rPr>
        <w:t>date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归还时间</w:t>
      </w:r>
      <w:r>
        <w:rPr>
          <w:sz w:val="24"/>
        </w:rPr>
        <w:t>*/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)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YR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图书年度借阅率</w:t>
      </w:r>
      <w:r>
        <w:rPr>
          <w:sz w:val="24"/>
        </w:rPr>
        <w:t>*/</w:t>
      </w:r>
    </w:p>
    <w:p>
      <w:pPr>
        <w:spacing w:line="320" w:lineRule="exact"/>
        <w:ind w:firstLine="480" w:firstLineChars="20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(</w:t>
      </w:r>
    </w:p>
    <w:p>
      <w:pPr>
        <w:spacing w:line="320" w:lineRule="exact"/>
        <w:ind w:firstLine="2150" w:firstLineChars="896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BNo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char(10),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YRNo</w:t>
      </w:r>
      <w:r>
        <w:rPr>
          <w:sz w:val="24"/>
        </w:rPr>
        <w:tab/>
      </w:r>
      <w:r>
        <w:rPr>
          <w:sz w:val="24"/>
        </w:rPr>
        <w:t>char（</w:t>
      </w:r>
      <w:r>
        <w:rPr>
          <w:rFonts w:hint="eastAsia"/>
          <w:sz w:val="24"/>
        </w:rPr>
        <w:t>4）</w:t>
      </w:r>
      <w:r>
        <w:rPr>
          <w:sz w:val="24"/>
        </w:rPr>
        <w:t>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借阅年度</w:t>
      </w:r>
      <w:r>
        <w:rPr>
          <w:sz w:val="24"/>
        </w:rPr>
        <w:t>*/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YRR</w:t>
      </w:r>
      <w:r>
        <w:rPr>
          <w:sz w:val="24"/>
        </w:rPr>
        <w:tab/>
      </w:r>
      <w:r>
        <w:rPr>
          <w:sz w:val="24"/>
        </w:rPr>
        <w:t>float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/*</w:t>
      </w:r>
      <w:r>
        <w:rPr>
          <w:rFonts w:hint="eastAsia"/>
          <w:sz w:val="24"/>
        </w:rPr>
        <w:t>年度借阅率</w:t>
      </w:r>
      <w:r>
        <w:rPr>
          <w:sz w:val="24"/>
        </w:rPr>
        <w:t>*/</w:t>
      </w:r>
    </w:p>
    <w:p>
      <w:pPr>
        <w:spacing w:line="320" w:lineRule="exact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)</w:t>
      </w:r>
    </w:p>
    <w:p>
      <w:pPr>
        <w:adjustRightInd w:val="0"/>
        <w:snapToGrid w:val="0"/>
        <w:ind w:firstLine="480" w:firstLineChars="200"/>
        <w:rPr>
          <w:sz w:val="24"/>
        </w:rPr>
      </w:pPr>
      <w:r>
        <w:rPr>
          <w:rFonts w:hint="eastAsia"/>
          <w:sz w:val="24"/>
        </w:rPr>
        <w:t>可能会使用到的函数如下：</w:t>
      </w:r>
    </w:p>
    <w:p>
      <w:pPr>
        <w:adjustRightInd w:val="0"/>
        <w:snapToGrid w:val="0"/>
        <w:ind w:firstLine="480" w:firstLineChars="200"/>
        <w:rPr>
          <w:sz w:val="24"/>
        </w:rPr>
      </w:pPr>
      <w:r>
        <w:rPr>
          <w:rFonts w:hint="eastAsia"/>
          <w:sz w:val="24"/>
        </w:rPr>
        <w:t>（1）year（date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返回表示指定日期的“年”部分的整数</w:t>
      </w:r>
    </w:p>
    <w:p>
      <w:pPr>
        <w:adjustRightInd w:val="0"/>
        <w:snapToGrid w:val="0"/>
        <w:ind w:firstLine="480" w:firstLineChars="200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datediff ( datepart , startdat</w:t>
      </w:r>
      <w:bookmarkStart w:id="0" w:name="_GoBack"/>
      <w:bookmarkEnd w:id="0"/>
      <w:r>
        <w:rPr>
          <w:sz w:val="24"/>
        </w:rPr>
        <w:t>e , enddate )</w:t>
      </w:r>
      <w:r>
        <w:rPr>
          <w:rFonts w:hint="eastAsia"/>
          <w:sz w:val="24"/>
        </w:rPr>
        <w:t>，</w:t>
      </w:r>
      <w:r>
        <w:rPr>
          <w:sz w:val="24"/>
        </w:rPr>
        <w:t>返回跨两个指定日期的</w:t>
      </w:r>
      <w:r>
        <w:rPr>
          <w:rFonts w:hint="eastAsia"/>
          <w:sz w:val="24"/>
        </w:rPr>
        <w:t>天</w:t>
      </w:r>
      <w:r>
        <w:rPr>
          <w:sz w:val="24"/>
        </w:rPr>
        <w:t>数。</w:t>
      </w:r>
    </w:p>
    <w:p>
      <w:pPr>
        <w:adjustRightInd w:val="0"/>
        <w:snapToGrid w:val="0"/>
        <w:ind w:firstLine="480" w:firstLineChars="200"/>
        <w:rPr>
          <w:sz w:val="24"/>
        </w:rPr>
      </w:pPr>
      <w:r>
        <w:rPr>
          <w:rFonts w:hint="eastAsia"/>
          <w:sz w:val="24"/>
        </w:rPr>
        <w:t>（3）</w:t>
      </w:r>
      <w:r>
        <w:rPr>
          <w:sz w:val="24"/>
        </w:rPr>
        <w:t>cast('yyyy-mm-dd hh24:mi:ss' as datetime)</w:t>
      </w:r>
      <w:r>
        <w:rPr>
          <w:rFonts w:hint="eastAsia"/>
          <w:sz w:val="24"/>
        </w:rPr>
        <w:t>，</w:t>
      </w:r>
      <w:r>
        <w:rPr>
          <w:sz w:val="24"/>
        </w:rPr>
        <w:t>将</w:t>
      </w:r>
      <w:r>
        <w:rPr>
          <w:rFonts w:hint="eastAsia"/>
          <w:sz w:val="24"/>
        </w:rPr>
        <w:t>字符串转换成日期。</w:t>
      </w:r>
    </w:p>
    <w:p>
      <w:pPr>
        <w:adjustRightInd w:val="0"/>
        <w:snapToGrid w:val="0"/>
        <w:ind w:firstLine="424" w:firstLineChars="177"/>
        <w:rPr>
          <w:sz w:val="24"/>
        </w:rPr>
      </w:pPr>
      <w:r>
        <w:rPr>
          <w:rFonts w:hint="eastAsia"/>
          <w:sz w:val="24"/>
        </w:rPr>
        <w:t>（4）cast</w:t>
      </w:r>
      <w:r>
        <w:rPr>
          <w:sz w:val="24"/>
        </w:rPr>
        <w:t>(@</w:t>
      </w:r>
      <w:r>
        <w:rPr>
          <w:rFonts w:hint="eastAsia"/>
          <w:sz w:val="24"/>
        </w:rPr>
        <w:t>int</w:t>
      </w:r>
      <w:r>
        <w:rPr>
          <w:sz w:val="24"/>
        </w:rPr>
        <w:t>Type as nvarchar(100))</w:t>
      </w:r>
      <w:r>
        <w:rPr>
          <w:rFonts w:hint="eastAsia"/>
          <w:sz w:val="24"/>
        </w:rPr>
        <w:t>，将整型数</w:t>
      </w:r>
      <w:r>
        <w:rPr>
          <w:sz w:val="24"/>
        </w:rPr>
        <w:t>@</w:t>
      </w:r>
      <w:r>
        <w:rPr>
          <w:rFonts w:hint="eastAsia"/>
          <w:sz w:val="24"/>
        </w:rPr>
        <w:t>int</w:t>
      </w:r>
      <w:r>
        <w:rPr>
          <w:sz w:val="24"/>
        </w:rPr>
        <w:t>Type</w:t>
      </w:r>
      <w:r>
        <w:rPr>
          <w:rFonts w:hint="eastAsia"/>
          <w:sz w:val="24"/>
        </w:rPr>
        <w:t>转换成长度为100的可变长度字符串。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建立一个关于学生信息管理的数据库，相关要求如下：每个班有若干学生，每个学生仅属于一个班级；一个班级的学生住在同一宿舍楼；每个学生可参加若干个学生社团，每个学生社团有若干学生；学生参加某学会有一个入会年份。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学生的属性有：学号、姓名、出生年月、宿舍楼；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班级的属性有：班号、班级名称，专业； 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学生社团的属性有：社团编号、社团名、成立年份、地址。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请根据上述应用需求完成下述设计与解答：</w:t>
      </w:r>
    </w:p>
    <w:p>
      <w:pPr>
        <w:spacing w:line="36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（1）请用</w:t>
      </w:r>
      <w:r>
        <w:rPr>
          <w:rFonts w:ascii="宋体" w:hAnsi="宋体"/>
          <w:sz w:val="24"/>
        </w:rPr>
        <w:t>E-R</w:t>
      </w:r>
      <w:r>
        <w:rPr>
          <w:rFonts w:hint="eastAsia" w:ascii="宋体" w:hAnsi="宋体"/>
          <w:sz w:val="24"/>
        </w:rPr>
        <w:t>建立概念模型；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（4分）</w:t>
      </w:r>
    </w:p>
    <w:p>
      <w:pPr>
        <w:spacing w:line="36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（2）请将（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）中得到的</w:t>
      </w:r>
      <w:r>
        <w:rPr>
          <w:rFonts w:ascii="宋体" w:hAnsi="宋体"/>
          <w:sz w:val="24"/>
        </w:rPr>
        <w:t>ER</w:t>
      </w:r>
      <w:r>
        <w:rPr>
          <w:rFonts w:hint="eastAsia" w:ascii="宋体" w:hAnsi="宋体"/>
          <w:sz w:val="24"/>
        </w:rPr>
        <w:t>图转换成关系模式，并指出每个关系模式的主键。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分）</w:t>
      </w:r>
    </w:p>
    <w:p>
      <w:pPr>
        <w:spacing w:line="36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（3）请判断关系模式“学生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最高符合第几范式，并给出判断的依据。</w:t>
      </w:r>
    </w:p>
    <w:p>
      <w:pPr>
        <w:spacing w:line="360" w:lineRule="exact"/>
        <w:ind w:left="708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分）</w:t>
      </w:r>
    </w:p>
    <w:p>
      <w:pPr>
        <w:ind w:firstLine="420"/>
        <w:rPr>
          <w:rFonts w:ascii="宋体" w:hAnsi="宋体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ڌ墍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 w:ascii="黑体" w:eastAsia="黑体"/>
      </w:rPr>
      <w:t>【</w:t>
    </w:r>
    <w:r>
      <w:rPr>
        <w:rFonts w:hint="eastAsia" w:eastAsia="黑体"/>
      </w:rPr>
      <w:t xml:space="preserve">第 </w:t>
    </w:r>
    <w:r>
      <w:rPr>
        <w:rFonts w:eastAsia="黑体"/>
      </w:rPr>
      <w:fldChar w:fldCharType="begin"/>
    </w:r>
    <w:r>
      <w:rPr>
        <w:rFonts w:eastAsia="黑体"/>
      </w:rPr>
      <w:instrText xml:space="preserve">PAGE   \* MERGEFORMAT</w:instrText>
    </w:r>
    <w:r>
      <w:rPr>
        <w:rFonts w:eastAsia="黑体"/>
      </w:rPr>
      <w:fldChar w:fldCharType="separate"/>
    </w:r>
    <w:r>
      <w:rPr>
        <w:rFonts w:eastAsia="黑体"/>
        <w:lang w:val="zh-CN"/>
      </w:rPr>
      <w:t>1</w:t>
    </w:r>
    <w:r>
      <w:rPr>
        <w:rFonts w:eastAsia="黑体"/>
      </w:rPr>
      <w:fldChar w:fldCharType="end"/>
    </w:r>
    <w:r>
      <w:rPr>
        <w:rFonts w:hint="eastAsia" w:eastAsia="黑体"/>
      </w:rPr>
      <w:t xml:space="preserve"> 页   共 </w:t>
    </w:r>
    <w:r>
      <w:rPr>
        <w:rFonts w:eastAsia="黑体"/>
      </w:rPr>
      <w:t>4</w:t>
    </w:r>
    <w:r>
      <w:rPr>
        <w:rFonts w:hint="eastAsia" w:eastAsia="黑体"/>
      </w:rPr>
      <w:t xml:space="preserve"> 页</w:t>
    </w:r>
    <w:r>
      <w:rPr>
        <w:rFonts w:hint="eastAsia" w:ascii="黑体" w:eastAsia="黑体"/>
      </w:rPr>
      <w:t>】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F0"/>
    <w:rsid w:val="00015EB1"/>
    <w:rsid w:val="00015F7D"/>
    <w:rsid w:val="00017675"/>
    <w:rsid w:val="0004403C"/>
    <w:rsid w:val="00055737"/>
    <w:rsid w:val="00084406"/>
    <w:rsid w:val="000A34C2"/>
    <w:rsid w:val="000B1CC7"/>
    <w:rsid w:val="000E2398"/>
    <w:rsid w:val="000F3181"/>
    <w:rsid w:val="00185152"/>
    <w:rsid w:val="001D2878"/>
    <w:rsid w:val="0025788F"/>
    <w:rsid w:val="00267819"/>
    <w:rsid w:val="00294CF0"/>
    <w:rsid w:val="002E6111"/>
    <w:rsid w:val="00332F4A"/>
    <w:rsid w:val="00354763"/>
    <w:rsid w:val="00356890"/>
    <w:rsid w:val="003C57B0"/>
    <w:rsid w:val="00415866"/>
    <w:rsid w:val="004311A3"/>
    <w:rsid w:val="004C2C5A"/>
    <w:rsid w:val="004E64C4"/>
    <w:rsid w:val="004F46AA"/>
    <w:rsid w:val="00526885"/>
    <w:rsid w:val="005434C8"/>
    <w:rsid w:val="00555B2A"/>
    <w:rsid w:val="005A4436"/>
    <w:rsid w:val="005B2263"/>
    <w:rsid w:val="005D34CA"/>
    <w:rsid w:val="006077C1"/>
    <w:rsid w:val="00615EE6"/>
    <w:rsid w:val="006205CD"/>
    <w:rsid w:val="00637E97"/>
    <w:rsid w:val="006A14E6"/>
    <w:rsid w:val="006B5703"/>
    <w:rsid w:val="006D7C15"/>
    <w:rsid w:val="006E7E4C"/>
    <w:rsid w:val="007077FF"/>
    <w:rsid w:val="00742A80"/>
    <w:rsid w:val="00746E9A"/>
    <w:rsid w:val="0075089D"/>
    <w:rsid w:val="00750F9B"/>
    <w:rsid w:val="0076087B"/>
    <w:rsid w:val="00787B36"/>
    <w:rsid w:val="007C72D7"/>
    <w:rsid w:val="007D5547"/>
    <w:rsid w:val="0082586A"/>
    <w:rsid w:val="008318C2"/>
    <w:rsid w:val="008C4842"/>
    <w:rsid w:val="008D74DA"/>
    <w:rsid w:val="008D7C80"/>
    <w:rsid w:val="00927F0E"/>
    <w:rsid w:val="009371CA"/>
    <w:rsid w:val="00970B31"/>
    <w:rsid w:val="009726E4"/>
    <w:rsid w:val="00980ACC"/>
    <w:rsid w:val="00984C18"/>
    <w:rsid w:val="009B4BA8"/>
    <w:rsid w:val="009C0706"/>
    <w:rsid w:val="009E1250"/>
    <w:rsid w:val="009F0EF7"/>
    <w:rsid w:val="00A30A79"/>
    <w:rsid w:val="00A42342"/>
    <w:rsid w:val="00A43E84"/>
    <w:rsid w:val="00A81BDA"/>
    <w:rsid w:val="00AA7ACD"/>
    <w:rsid w:val="00AE74C0"/>
    <w:rsid w:val="00B1103C"/>
    <w:rsid w:val="00B265D2"/>
    <w:rsid w:val="00B52BDD"/>
    <w:rsid w:val="00B82D0F"/>
    <w:rsid w:val="00BA3ADC"/>
    <w:rsid w:val="00BB0B40"/>
    <w:rsid w:val="00BD2037"/>
    <w:rsid w:val="00C120BD"/>
    <w:rsid w:val="00C33CF0"/>
    <w:rsid w:val="00C40C3B"/>
    <w:rsid w:val="00C43AA6"/>
    <w:rsid w:val="00CB13C4"/>
    <w:rsid w:val="00CE1B10"/>
    <w:rsid w:val="00D1204B"/>
    <w:rsid w:val="00DA02EE"/>
    <w:rsid w:val="00DB2BF0"/>
    <w:rsid w:val="00DE494F"/>
    <w:rsid w:val="00E367EC"/>
    <w:rsid w:val="00E67349"/>
    <w:rsid w:val="00EC3103"/>
    <w:rsid w:val="00ED329C"/>
    <w:rsid w:val="00EE3D9B"/>
    <w:rsid w:val="00EF25B0"/>
    <w:rsid w:val="00EF64AE"/>
    <w:rsid w:val="00F14FF4"/>
    <w:rsid w:val="00F44E09"/>
    <w:rsid w:val="00F45DD8"/>
    <w:rsid w:val="00F75A70"/>
    <w:rsid w:val="00F90540"/>
    <w:rsid w:val="00F947C4"/>
    <w:rsid w:val="00FA036A"/>
    <w:rsid w:val="00FA350A"/>
    <w:rsid w:val="00FD13DF"/>
    <w:rsid w:val="00FF067E"/>
    <w:rsid w:val="0C4224DC"/>
    <w:rsid w:val="335D59BB"/>
    <w:rsid w:val="4703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tabs>
        <w:tab w:val="center" w:pos="0"/>
        <w:tab w:val="left" w:pos="9540"/>
      </w:tabs>
      <w:spacing w:line="440" w:lineRule="atLeast"/>
      <w:ind w:left="-257" w:leftChars="-257" w:right="-720" w:firstLine="480" w:firstLineChars="200"/>
    </w:pPr>
    <w:rPr>
      <w:sz w:val="24"/>
      <w:szCs w:val="20"/>
    </w:rPr>
  </w:style>
  <w:style w:type="paragraph" w:styleId="3">
    <w:name w:val="Plain Text"/>
    <w:basedOn w:val="1"/>
    <w:link w:val="12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title1"/>
    <w:qFormat/>
    <w:uiPriority w:val="0"/>
    <w:rPr>
      <w:rFonts w:hint="eastAsia" w:ascii="ڌ墍" w:eastAsia="ڌ墍"/>
      <w:sz w:val="30"/>
      <w:szCs w:val="30"/>
    </w:rPr>
  </w:style>
  <w:style w:type="character" w:customStyle="1" w:styleId="10">
    <w:name w:val="批注框文本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2">
    <w:name w:val="纯文本 字符"/>
    <w:basedOn w:val="8"/>
    <w:link w:val="3"/>
    <w:qFormat/>
    <w:uiPriority w:val="0"/>
    <w:rPr>
      <w:rFonts w:ascii="宋体" w:hAnsi="Courier New" w:cs="Courier New"/>
      <w:kern w:val="2"/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jwc</Company>
  <Pages>1</Pages>
  <Words>508</Words>
  <Characters>2896</Characters>
  <Lines>24</Lines>
  <Paragraphs>6</Paragraphs>
  <TotalTime>10</TotalTime>
  <ScaleCrop>false</ScaleCrop>
  <LinksUpToDate>false</LinksUpToDate>
  <CharactersWithSpaces>3398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2019-11-20T00:10:00Z</dcterms:created>
  <dc:creator>谢宁</dc:creator>
  <cp:lastModifiedBy>老衲隐居......青楼</cp:lastModifiedBy>
  <cp:lastPrinted>2016-04-07T02:46:00Z</cp:lastPrinted>
  <dcterms:modified xsi:type="dcterms:W3CDTF">2020-12-30T08:21:39Z</dcterms:modified>
  <dc:title>谢宁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