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37" w:rsidRDefault="00664B37" w:rsidP="00664B37">
      <w:pPr>
        <w:jc w:val="center"/>
        <w:rPr>
          <w:rFonts w:ascii="黑体" w:eastAsia="黑体"/>
          <w:szCs w:val="21"/>
        </w:rPr>
      </w:pPr>
    </w:p>
    <w:p w:rsidR="00664B37" w:rsidRDefault="00664B37" w:rsidP="00664B37">
      <w:pPr>
        <w:jc w:val="center"/>
        <w:rPr>
          <w:rFonts w:ascii="黑体" w:eastAsia="黑体"/>
          <w:szCs w:val="21"/>
        </w:rPr>
      </w:pPr>
      <w:r>
        <w:rPr>
          <w:rFonts w:ascii="黑体" w:eastAsia="黑体" w:hint="eastAsia"/>
          <w:szCs w:val="21"/>
        </w:rPr>
        <w:t>马原试卷答案</w:t>
      </w:r>
    </w:p>
    <w:p w:rsidR="00664B37" w:rsidRDefault="00664B37" w:rsidP="00664B37">
      <w:pPr>
        <w:jc w:val="center"/>
        <w:rPr>
          <w:rFonts w:ascii="黑体" w:eastAsia="黑体"/>
          <w:szCs w:val="21"/>
          <w:lang/>
        </w:rPr>
      </w:pPr>
    </w:p>
    <w:p w:rsidR="00664B37" w:rsidRPr="00664B37" w:rsidRDefault="00664B37" w:rsidP="00664B37">
      <w:pPr>
        <w:jc w:val="left"/>
        <w:rPr>
          <w:rFonts w:ascii="宋体" w:hAnsi="宋体"/>
          <w:szCs w:val="21"/>
        </w:rPr>
      </w:pPr>
    </w:p>
    <w:p w:rsidR="00664B37" w:rsidRDefault="00664B37" w:rsidP="00664B37">
      <w:pPr>
        <w:spacing w:line="500" w:lineRule="exact"/>
        <w:rPr>
          <w:rFonts w:ascii="黑体" w:eastAsia="黑体"/>
          <w:b/>
          <w:sz w:val="24"/>
        </w:rPr>
      </w:pPr>
    </w:p>
    <w:p w:rsidR="00664B37" w:rsidRDefault="00664B37" w:rsidP="00664B37">
      <w:pPr>
        <w:numPr>
          <w:ilvl w:val="0"/>
          <w:numId w:val="1"/>
        </w:numPr>
        <w:rPr>
          <w:rFonts w:ascii="仿宋_GB2312" w:eastAsia="仿宋_GB2312" w:hAnsi="宋体"/>
          <w:szCs w:val="21"/>
        </w:rPr>
      </w:pPr>
      <w:r>
        <w:rPr>
          <w:rFonts w:ascii="黑体" w:eastAsia="黑体" w:hint="eastAsia"/>
          <w:b/>
          <w:szCs w:val="21"/>
        </w:rPr>
        <w:t xml:space="preserve">判断题 </w:t>
      </w:r>
      <w:r>
        <w:rPr>
          <w:rFonts w:ascii="仿宋_GB2312" w:eastAsia="仿宋_GB2312" w:hAnsi="宋体" w:hint="eastAsia"/>
          <w:szCs w:val="21"/>
        </w:rPr>
        <w:t>（判断命题或观点是否正确，正确的打“</w:t>
      </w:r>
      <w:r>
        <w:rPr>
          <w:rFonts w:ascii="仿宋_GB2312" w:eastAsia="仿宋_GB2312" w:hAnsi="宋体"/>
          <w:szCs w:val="21"/>
        </w:rPr>
        <w:t>√</w:t>
      </w:r>
      <w:r>
        <w:rPr>
          <w:rFonts w:ascii="仿宋_GB2312" w:eastAsia="仿宋_GB2312" w:hAnsi="宋体" w:hint="eastAsia"/>
          <w:szCs w:val="21"/>
        </w:rPr>
        <w:t>”；错误的打“X”。并将答案写在答题纸的相应位置处。</w:t>
      </w:r>
      <w:r>
        <w:rPr>
          <w:rFonts w:ascii="仿宋_GB2312" w:eastAsia="仿宋_GB2312" w:hAnsi="宋体" w:hint="eastAsia"/>
          <w:b/>
          <w:bCs/>
          <w:szCs w:val="21"/>
        </w:rPr>
        <w:t>注意：用其他符号做判断的均判为0分,且全部判断为正确或者全部判断为错误，也均判为0分。</w:t>
      </w:r>
      <w:r>
        <w:rPr>
          <w:rFonts w:ascii="仿宋_GB2312" w:eastAsia="仿宋_GB2312" w:hAnsi="宋体" w:hint="eastAsia"/>
          <w:szCs w:val="21"/>
        </w:rPr>
        <w:t>每小题</w:t>
      </w:r>
      <w:r>
        <w:rPr>
          <w:rFonts w:ascii="仿宋_GB2312" w:eastAsia="仿宋_GB2312" w:hAnsi="宋体"/>
          <w:szCs w:val="21"/>
        </w:rPr>
        <w:t>1</w:t>
      </w:r>
      <w:r>
        <w:rPr>
          <w:rFonts w:ascii="仿宋_GB2312" w:eastAsia="仿宋_GB2312" w:hAnsi="宋体" w:hint="eastAsia"/>
          <w:szCs w:val="21"/>
        </w:rPr>
        <w:t>分，共</w:t>
      </w:r>
      <w:r>
        <w:rPr>
          <w:rFonts w:ascii="仿宋_GB2312" w:eastAsia="仿宋_GB2312" w:hAnsi="宋体"/>
          <w:szCs w:val="21"/>
        </w:rPr>
        <w:t>1</w:t>
      </w:r>
      <w:r>
        <w:rPr>
          <w:rFonts w:ascii="仿宋_GB2312" w:eastAsia="仿宋_GB2312" w:hAnsi="宋体" w:hint="eastAsia"/>
          <w:szCs w:val="21"/>
        </w:rPr>
        <w:t>0分）</w:t>
      </w:r>
    </w:p>
    <w:p w:rsidR="00664B37" w:rsidRDefault="00664B37" w:rsidP="00664B37">
      <w:pPr>
        <w:rPr>
          <w:rFonts w:ascii="仿宋_GB2312" w:eastAsia="仿宋_GB2312" w:hAnsi="宋体"/>
          <w:szCs w:val="21"/>
        </w:rPr>
      </w:pPr>
    </w:p>
    <w:p w:rsidR="00664B37" w:rsidRDefault="00664B37" w:rsidP="00664B37">
      <w:pPr>
        <w:rPr>
          <w:rFonts w:ascii="宋体" w:hAnsi="宋体" w:cs="Arial"/>
          <w:szCs w:val="21"/>
        </w:rPr>
      </w:pPr>
      <w:r>
        <w:rPr>
          <w:rFonts w:ascii="宋体" w:hAnsi="宋体" w:cs="Arial"/>
          <w:szCs w:val="21"/>
        </w:rPr>
        <w:t>1.</w:t>
      </w:r>
      <w:r>
        <w:rPr>
          <w:rFonts w:ascii="宋体" w:hAnsi="宋体" w:cs="Arial" w:hint="eastAsia"/>
          <w:szCs w:val="21"/>
        </w:rPr>
        <w:t>√</w:t>
      </w:r>
      <w:r>
        <w:rPr>
          <w:rFonts w:ascii="宋体" w:hAnsi="宋体" w:cs="Arial"/>
          <w:szCs w:val="21"/>
        </w:rPr>
        <w:t xml:space="preserve">   2.</w:t>
      </w:r>
      <w:r>
        <w:rPr>
          <w:rFonts w:ascii="宋体" w:hAnsi="宋体" w:cs="Arial" w:hint="eastAsia"/>
          <w:szCs w:val="21"/>
        </w:rPr>
        <w:t>X</w:t>
      </w:r>
      <w:r>
        <w:rPr>
          <w:rFonts w:ascii="宋体" w:hAnsi="宋体" w:cs="Arial"/>
          <w:szCs w:val="21"/>
        </w:rPr>
        <w:t xml:space="preserve">   3.</w:t>
      </w:r>
      <w:r>
        <w:rPr>
          <w:rFonts w:ascii="宋体" w:hAnsi="宋体" w:cs="Arial" w:hint="eastAsia"/>
          <w:szCs w:val="21"/>
        </w:rPr>
        <w:t>√</w:t>
      </w:r>
      <w:r>
        <w:rPr>
          <w:rFonts w:ascii="宋体" w:hAnsi="宋体" w:cs="Arial"/>
          <w:szCs w:val="21"/>
        </w:rPr>
        <w:t xml:space="preserve">   4.</w:t>
      </w:r>
      <w:r>
        <w:rPr>
          <w:rFonts w:ascii="宋体" w:hAnsi="宋体" w:cs="Arial" w:hint="eastAsia"/>
          <w:szCs w:val="21"/>
        </w:rPr>
        <w:t>√</w:t>
      </w:r>
      <w:r>
        <w:rPr>
          <w:rFonts w:ascii="宋体" w:hAnsi="宋体" w:cs="Arial"/>
          <w:szCs w:val="21"/>
        </w:rPr>
        <w:t xml:space="preserve">   5.</w:t>
      </w:r>
      <w:r>
        <w:rPr>
          <w:rFonts w:ascii="宋体" w:hAnsi="宋体" w:cs="Arial" w:hint="eastAsia"/>
          <w:szCs w:val="21"/>
        </w:rPr>
        <w:t>X</w:t>
      </w:r>
      <w:r>
        <w:rPr>
          <w:rFonts w:ascii="宋体" w:hAnsi="宋体" w:cs="Arial"/>
          <w:szCs w:val="21"/>
        </w:rPr>
        <w:t xml:space="preserve">    6.</w:t>
      </w:r>
      <w:r>
        <w:rPr>
          <w:rFonts w:ascii="宋体" w:hAnsi="宋体" w:cs="Arial" w:hint="eastAsia"/>
          <w:szCs w:val="21"/>
        </w:rPr>
        <w:t>√</w:t>
      </w:r>
      <w:r>
        <w:rPr>
          <w:rFonts w:ascii="宋体" w:hAnsi="宋体" w:cs="Arial"/>
          <w:szCs w:val="21"/>
        </w:rPr>
        <w:t xml:space="preserve">   7.</w:t>
      </w:r>
      <w:r>
        <w:rPr>
          <w:rFonts w:ascii="宋体" w:hAnsi="宋体" w:cs="Arial" w:hint="eastAsia"/>
          <w:szCs w:val="21"/>
        </w:rPr>
        <w:t>√</w:t>
      </w:r>
      <w:r>
        <w:rPr>
          <w:rFonts w:ascii="宋体" w:hAnsi="宋体" w:cs="Arial"/>
          <w:szCs w:val="21"/>
        </w:rPr>
        <w:t xml:space="preserve">   8.</w:t>
      </w:r>
      <w:r>
        <w:rPr>
          <w:rFonts w:ascii="宋体" w:hAnsi="宋体" w:cs="Arial" w:hint="eastAsia"/>
          <w:szCs w:val="21"/>
        </w:rPr>
        <w:t>X</w:t>
      </w:r>
      <w:r>
        <w:rPr>
          <w:rFonts w:ascii="宋体" w:hAnsi="宋体" w:cs="Arial"/>
          <w:szCs w:val="21"/>
        </w:rPr>
        <w:t xml:space="preserve">   9.</w:t>
      </w:r>
      <w:r>
        <w:rPr>
          <w:rFonts w:ascii="宋体" w:hAnsi="宋体" w:cs="Arial" w:hint="eastAsia"/>
          <w:szCs w:val="21"/>
        </w:rPr>
        <w:t>√</w:t>
      </w:r>
      <w:r>
        <w:rPr>
          <w:rFonts w:ascii="宋体" w:hAnsi="宋体" w:cs="Arial"/>
          <w:szCs w:val="21"/>
        </w:rPr>
        <w:t xml:space="preserve">   10.</w:t>
      </w:r>
      <w:r>
        <w:rPr>
          <w:rFonts w:ascii="宋体" w:hAnsi="宋体" w:cs="Arial" w:hint="eastAsia"/>
          <w:szCs w:val="21"/>
        </w:rPr>
        <w:t>√</w:t>
      </w:r>
    </w:p>
    <w:p w:rsidR="00664B37" w:rsidRDefault="00664B37" w:rsidP="00664B37">
      <w:pPr>
        <w:rPr>
          <w:rFonts w:ascii="宋体" w:hAnsi="宋体" w:cs="Arial"/>
          <w:szCs w:val="21"/>
        </w:rPr>
      </w:pPr>
    </w:p>
    <w:p w:rsidR="00664B37" w:rsidRDefault="00664B37" w:rsidP="00664B37">
      <w:pPr>
        <w:rPr>
          <w:rFonts w:ascii="仿宋_GB2312" w:eastAsia="仿宋_GB2312" w:hAnsi="宋体"/>
          <w:szCs w:val="21"/>
        </w:rPr>
      </w:pPr>
      <w:r>
        <w:rPr>
          <w:rFonts w:ascii="黑体" w:eastAsia="黑体" w:hint="eastAsia"/>
          <w:b/>
          <w:szCs w:val="21"/>
        </w:rPr>
        <w:t>二、单项选择题</w:t>
      </w:r>
      <w:r>
        <w:rPr>
          <w:rFonts w:ascii="仿宋_GB2312" w:eastAsia="仿宋_GB2312" w:hAnsi="宋体" w:hint="eastAsia"/>
          <w:szCs w:val="21"/>
        </w:rPr>
        <w:t>（从下列各题四个备选答案中选出一个正确答案，并将其代号写在答题纸的相应位置处。答案错选或未选者，该题不得分。每小题</w:t>
      </w:r>
      <w:r>
        <w:rPr>
          <w:rFonts w:ascii="仿宋_GB2312" w:eastAsia="仿宋_GB2312" w:hAnsi="宋体"/>
          <w:szCs w:val="21"/>
        </w:rPr>
        <w:t>2</w:t>
      </w:r>
      <w:r>
        <w:rPr>
          <w:rFonts w:ascii="仿宋_GB2312" w:eastAsia="仿宋_GB2312" w:hAnsi="宋体" w:hint="eastAsia"/>
          <w:szCs w:val="21"/>
        </w:rPr>
        <w:t>分，共</w:t>
      </w:r>
      <w:r>
        <w:rPr>
          <w:rFonts w:ascii="仿宋_GB2312" w:eastAsia="仿宋_GB2312" w:hAnsi="宋体"/>
          <w:szCs w:val="21"/>
        </w:rPr>
        <w:t>2</w:t>
      </w:r>
      <w:r>
        <w:rPr>
          <w:rFonts w:ascii="仿宋_GB2312" w:eastAsia="仿宋_GB2312" w:hAnsi="宋体" w:hint="eastAsia"/>
          <w:szCs w:val="21"/>
        </w:rPr>
        <w:t>0分）</w:t>
      </w:r>
    </w:p>
    <w:p w:rsidR="00664B37" w:rsidRDefault="00664B37" w:rsidP="00664B37">
      <w:pPr>
        <w:rPr>
          <w:rFonts w:ascii="宋体" w:hAnsi="宋体" w:cs="Arial"/>
          <w:szCs w:val="21"/>
          <w:lang/>
        </w:rPr>
      </w:pPr>
    </w:p>
    <w:p w:rsidR="00664B37" w:rsidRDefault="00664B37" w:rsidP="00664B37">
      <w:pPr>
        <w:rPr>
          <w:rFonts w:ascii="宋体" w:hAnsi="宋体" w:cs="Arial"/>
          <w:szCs w:val="21"/>
        </w:rPr>
      </w:pPr>
      <w:proofErr w:type="gramStart"/>
      <w:r>
        <w:rPr>
          <w:rFonts w:ascii="宋体" w:hAnsi="宋体" w:cs="Arial"/>
          <w:szCs w:val="21"/>
        </w:rPr>
        <w:t>1.C</w:t>
      </w:r>
      <w:r>
        <w:rPr>
          <w:rFonts w:ascii="宋体" w:hAnsi="宋体" w:cs="Arial" w:hint="eastAsia"/>
          <w:szCs w:val="21"/>
        </w:rPr>
        <w:t>2</w:t>
      </w:r>
      <w:r>
        <w:rPr>
          <w:rFonts w:ascii="宋体" w:hAnsi="宋体" w:cs="Arial"/>
          <w:szCs w:val="21"/>
        </w:rPr>
        <w:t>.B</w:t>
      </w:r>
      <w:r>
        <w:rPr>
          <w:rFonts w:ascii="宋体" w:hAnsi="宋体" w:cs="Arial" w:hint="eastAsia"/>
          <w:szCs w:val="21"/>
        </w:rPr>
        <w:t>3</w:t>
      </w:r>
      <w:r>
        <w:rPr>
          <w:rFonts w:ascii="宋体" w:hAnsi="宋体" w:cs="Arial"/>
          <w:szCs w:val="21"/>
        </w:rPr>
        <w:t>.B</w:t>
      </w:r>
      <w:r>
        <w:rPr>
          <w:rFonts w:ascii="宋体" w:hAnsi="宋体" w:cs="Arial" w:hint="eastAsia"/>
          <w:szCs w:val="21"/>
        </w:rPr>
        <w:t>4</w:t>
      </w:r>
      <w:r>
        <w:rPr>
          <w:rFonts w:ascii="宋体" w:hAnsi="宋体" w:cs="Arial"/>
          <w:szCs w:val="21"/>
        </w:rPr>
        <w:t>.B</w:t>
      </w:r>
      <w:r>
        <w:rPr>
          <w:rFonts w:ascii="宋体" w:hAnsi="宋体" w:cs="Arial" w:hint="eastAsia"/>
          <w:szCs w:val="21"/>
        </w:rPr>
        <w:t>5</w:t>
      </w:r>
      <w:r>
        <w:rPr>
          <w:rFonts w:ascii="宋体" w:hAnsi="宋体" w:cs="Arial"/>
          <w:szCs w:val="21"/>
        </w:rPr>
        <w:t>.A</w:t>
      </w:r>
      <w:r>
        <w:rPr>
          <w:rFonts w:ascii="宋体" w:hAnsi="宋体" w:cs="Arial" w:hint="eastAsia"/>
          <w:szCs w:val="21"/>
        </w:rPr>
        <w:t>6</w:t>
      </w:r>
      <w:r>
        <w:rPr>
          <w:rFonts w:ascii="宋体" w:hAnsi="宋体" w:cs="Arial"/>
          <w:szCs w:val="21"/>
        </w:rPr>
        <w:t>.</w:t>
      </w:r>
      <w:r>
        <w:rPr>
          <w:rFonts w:ascii="宋体" w:hAnsi="宋体" w:cs="Arial" w:hint="eastAsia"/>
          <w:szCs w:val="21"/>
          <w:shd w:val="clear" w:color="auto" w:fill="FFFFFF"/>
        </w:rPr>
        <w:t>A</w:t>
      </w:r>
      <w:r>
        <w:rPr>
          <w:rFonts w:ascii="宋体" w:hAnsi="宋体" w:cs="Arial" w:hint="eastAsia"/>
          <w:szCs w:val="21"/>
        </w:rPr>
        <w:t>7</w:t>
      </w:r>
      <w:r>
        <w:rPr>
          <w:rFonts w:ascii="宋体" w:hAnsi="宋体" w:cs="Arial"/>
          <w:szCs w:val="21"/>
        </w:rPr>
        <w:t>.D</w:t>
      </w:r>
      <w:r>
        <w:rPr>
          <w:rFonts w:ascii="宋体" w:hAnsi="宋体" w:cs="Arial" w:hint="eastAsia"/>
          <w:szCs w:val="21"/>
        </w:rPr>
        <w:t>8</w:t>
      </w:r>
      <w:r>
        <w:rPr>
          <w:rFonts w:ascii="宋体" w:hAnsi="宋体" w:cs="Arial"/>
          <w:szCs w:val="21"/>
        </w:rPr>
        <w:t>.D</w:t>
      </w:r>
      <w:proofErr w:type="gramEnd"/>
      <w:r>
        <w:rPr>
          <w:rFonts w:ascii="宋体" w:hAnsi="宋体" w:cs="Arial"/>
          <w:szCs w:val="21"/>
        </w:rPr>
        <w:t xml:space="preserve"> </w:t>
      </w:r>
      <w:r>
        <w:rPr>
          <w:rFonts w:ascii="宋体" w:hAnsi="宋体" w:cs="Arial" w:hint="eastAsia"/>
          <w:szCs w:val="21"/>
          <w:shd w:val="clear" w:color="auto" w:fill="FFFFFF"/>
        </w:rPr>
        <w:t>9</w:t>
      </w:r>
      <w:r>
        <w:rPr>
          <w:rFonts w:ascii="宋体" w:hAnsi="宋体" w:cs="Arial"/>
          <w:szCs w:val="21"/>
          <w:shd w:val="clear" w:color="auto" w:fill="FFFFFF"/>
        </w:rPr>
        <w:t>.B</w:t>
      </w:r>
      <w:r>
        <w:rPr>
          <w:rFonts w:ascii="宋体" w:hAnsi="宋体" w:cs="Arial" w:hint="eastAsia"/>
          <w:szCs w:val="21"/>
        </w:rPr>
        <w:t>1</w:t>
      </w:r>
      <w:r>
        <w:rPr>
          <w:rFonts w:ascii="宋体" w:hAnsi="宋体" w:cs="Arial"/>
          <w:szCs w:val="21"/>
        </w:rPr>
        <w:t>0</w:t>
      </w:r>
      <w:r>
        <w:rPr>
          <w:rFonts w:ascii="宋体" w:hAnsi="宋体" w:cs="Arial" w:hint="eastAsia"/>
          <w:szCs w:val="21"/>
        </w:rPr>
        <w:t>.</w:t>
      </w:r>
      <w:r>
        <w:rPr>
          <w:rFonts w:ascii="宋体" w:hAnsi="宋体" w:cs="Arial"/>
          <w:szCs w:val="21"/>
        </w:rPr>
        <w:t>A</w:t>
      </w:r>
    </w:p>
    <w:p w:rsidR="00664B37" w:rsidRDefault="00664B37" w:rsidP="00664B37">
      <w:pPr>
        <w:rPr>
          <w:rFonts w:ascii="宋体" w:hAnsi="宋体" w:cs="Arial"/>
          <w:szCs w:val="21"/>
          <w:lang/>
        </w:rPr>
      </w:pPr>
    </w:p>
    <w:p w:rsidR="00664B37" w:rsidRDefault="00664B37" w:rsidP="00664B37">
      <w:pPr>
        <w:rPr>
          <w:szCs w:val="21"/>
        </w:rPr>
      </w:pPr>
      <w:r>
        <w:rPr>
          <w:rFonts w:ascii="宋体" w:hAnsi="宋体" w:hint="eastAsia"/>
          <w:b/>
          <w:szCs w:val="21"/>
        </w:rPr>
        <w:t>三、</w:t>
      </w:r>
      <w:r>
        <w:rPr>
          <w:rFonts w:ascii="黑体" w:eastAsia="黑体" w:hint="eastAsia"/>
          <w:b/>
          <w:szCs w:val="21"/>
        </w:rPr>
        <w:t xml:space="preserve">简答题 </w:t>
      </w:r>
      <w:r>
        <w:rPr>
          <w:rFonts w:ascii="仿宋_GB2312" w:eastAsia="仿宋_GB2312" w:hAnsi="宋体" w:hint="eastAsia"/>
          <w:szCs w:val="21"/>
        </w:rPr>
        <w:t>（抓住要点，条理清晰地做出解答。每小题10分，共20分）</w:t>
      </w:r>
    </w:p>
    <w:p w:rsidR="00664B37" w:rsidRDefault="00664B37" w:rsidP="00664B37">
      <w:pPr>
        <w:ind w:firstLineChars="200" w:firstLine="420"/>
        <w:rPr>
          <w:szCs w:val="21"/>
          <w:lang/>
        </w:rPr>
      </w:pPr>
      <w:r>
        <w:rPr>
          <w:rFonts w:hint="eastAsia"/>
          <w:szCs w:val="21"/>
          <w:lang/>
        </w:rPr>
        <w:t>1.</w:t>
      </w:r>
      <w:bookmarkStart w:id="0" w:name="_Hlk117621316"/>
      <w:r>
        <w:rPr>
          <w:rFonts w:hint="eastAsia"/>
          <w:szCs w:val="21"/>
          <w:lang/>
        </w:rPr>
        <w:t>简述</w:t>
      </w:r>
      <w:bookmarkEnd w:id="0"/>
      <w:r>
        <w:rPr>
          <w:rFonts w:hint="eastAsia"/>
          <w:szCs w:val="21"/>
          <w:lang/>
        </w:rPr>
        <w:t>矛盾的普遍性和特殊性及其相互关系。</w:t>
      </w:r>
    </w:p>
    <w:p w:rsidR="00664B37" w:rsidRDefault="00664B37" w:rsidP="00664B37">
      <w:pPr>
        <w:ind w:firstLineChars="200" w:firstLine="420"/>
        <w:rPr>
          <w:szCs w:val="21"/>
        </w:rPr>
      </w:pPr>
      <w:r>
        <w:rPr>
          <w:rFonts w:hint="eastAsia"/>
          <w:szCs w:val="21"/>
          <w:lang/>
        </w:rPr>
        <w:t>（</w:t>
      </w:r>
      <w:r>
        <w:rPr>
          <w:rFonts w:hint="eastAsia"/>
          <w:szCs w:val="21"/>
          <w:lang/>
        </w:rPr>
        <w:t>1</w:t>
      </w:r>
      <w:r>
        <w:rPr>
          <w:rFonts w:hint="eastAsia"/>
          <w:szCs w:val="21"/>
          <w:lang/>
        </w:rPr>
        <w:t>）</w:t>
      </w:r>
      <w:r>
        <w:rPr>
          <w:rFonts w:hint="eastAsia"/>
          <w:szCs w:val="21"/>
        </w:rPr>
        <w:t>矛盾的普遍性是指矛盾存在于一切事物中，存在于一切事物发展过程的始终</w:t>
      </w:r>
      <w:r>
        <w:rPr>
          <w:szCs w:val="21"/>
        </w:rPr>
        <w:t>。（</w:t>
      </w:r>
      <w:r>
        <w:rPr>
          <w:szCs w:val="21"/>
        </w:rPr>
        <w:t>2</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2</w:t>
      </w:r>
      <w:r>
        <w:rPr>
          <w:szCs w:val="21"/>
        </w:rPr>
        <w:t>）</w:t>
      </w:r>
      <w:r>
        <w:rPr>
          <w:rFonts w:hint="eastAsia"/>
          <w:szCs w:val="21"/>
        </w:rPr>
        <w:t>矛盾的特殊性是指各个具体事物的矛盾、每一个矛盾的各个方面在发展的不同阶段上各有其特点</w:t>
      </w:r>
      <w:r>
        <w:rPr>
          <w:szCs w:val="21"/>
        </w:rPr>
        <w:t>（</w:t>
      </w:r>
      <w:r>
        <w:rPr>
          <w:szCs w:val="21"/>
        </w:rPr>
        <w:t>2</w:t>
      </w:r>
      <w:r>
        <w:rPr>
          <w:rFonts w:hint="eastAsia"/>
          <w:szCs w:val="21"/>
          <w:lang/>
        </w:rPr>
        <w:t>分</w:t>
      </w:r>
      <w:r>
        <w:rPr>
          <w:szCs w:val="21"/>
        </w:rPr>
        <w:t>）</w:t>
      </w:r>
    </w:p>
    <w:p w:rsidR="00664B37" w:rsidRDefault="00664B37" w:rsidP="00664B37">
      <w:pPr>
        <w:ind w:firstLineChars="200" w:firstLine="420"/>
        <w:rPr>
          <w:szCs w:val="21"/>
        </w:rPr>
      </w:pPr>
      <w:r>
        <w:rPr>
          <w:rFonts w:hint="eastAsia"/>
          <w:szCs w:val="21"/>
        </w:rPr>
        <w:t>（</w:t>
      </w:r>
      <w:r>
        <w:rPr>
          <w:szCs w:val="21"/>
        </w:rPr>
        <w:t>3</w:t>
      </w:r>
      <w:r>
        <w:rPr>
          <w:rFonts w:hint="eastAsia"/>
          <w:szCs w:val="21"/>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r>
        <w:rPr>
          <w:szCs w:val="21"/>
        </w:rPr>
        <w:t>（</w:t>
      </w:r>
      <w:r>
        <w:rPr>
          <w:szCs w:val="21"/>
        </w:rPr>
        <w:t>4</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4</w:t>
      </w:r>
      <w:r>
        <w:rPr>
          <w:szCs w:val="21"/>
        </w:rPr>
        <w:t>）</w:t>
      </w:r>
      <w:r>
        <w:rPr>
          <w:rFonts w:hint="eastAsia"/>
          <w:szCs w:val="21"/>
        </w:rPr>
        <w:t>矛盾的共性和个性</w:t>
      </w:r>
      <w:r>
        <w:rPr>
          <w:rFonts w:hint="eastAsia"/>
          <w:szCs w:val="21"/>
          <w:lang/>
        </w:rPr>
        <w:t>相统一的关系</w:t>
      </w:r>
      <w:r>
        <w:rPr>
          <w:szCs w:val="21"/>
          <w:lang/>
        </w:rPr>
        <w:t>，</w:t>
      </w:r>
      <w:r>
        <w:rPr>
          <w:rFonts w:hint="eastAsia"/>
          <w:szCs w:val="21"/>
          <w:lang/>
        </w:rPr>
        <w:t>既是客观事物固有的辩证法</w:t>
      </w:r>
      <w:r>
        <w:rPr>
          <w:rFonts w:hint="eastAsia"/>
          <w:szCs w:val="21"/>
        </w:rPr>
        <w:t>，</w:t>
      </w:r>
      <w:r>
        <w:rPr>
          <w:rFonts w:hint="eastAsia"/>
          <w:szCs w:val="21"/>
          <w:lang/>
        </w:rPr>
        <w:t>也是科学的认识方法</w:t>
      </w:r>
      <w:r>
        <w:rPr>
          <w:szCs w:val="21"/>
          <w:lang/>
        </w:rPr>
        <w:t>，</w:t>
      </w:r>
      <w:r>
        <w:rPr>
          <w:rFonts w:hint="eastAsia"/>
          <w:szCs w:val="21"/>
        </w:rPr>
        <w:t>是关于事物矛盾问题的精髓，是正确理解矛盾学说的关键。</w:t>
      </w:r>
      <w:r>
        <w:rPr>
          <w:szCs w:val="21"/>
        </w:rPr>
        <w:t>（</w:t>
      </w:r>
      <w:r>
        <w:rPr>
          <w:szCs w:val="21"/>
        </w:rPr>
        <w:t>2</w:t>
      </w:r>
      <w:r>
        <w:rPr>
          <w:rFonts w:hint="eastAsia"/>
          <w:szCs w:val="21"/>
          <w:lang/>
        </w:rPr>
        <w:t>分</w:t>
      </w:r>
      <w:r>
        <w:rPr>
          <w:szCs w:val="21"/>
        </w:rPr>
        <w:t>）</w:t>
      </w:r>
    </w:p>
    <w:p w:rsidR="00664B37" w:rsidRDefault="00664B37" w:rsidP="00664B37">
      <w:pPr>
        <w:spacing w:line="400" w:lineRule="exact"/>
        <w:ind w:leftChars="200" w:left="420"/>
        <w:rPr>
          <w:rFonts w:ascii="宋体" w:hAnsi="宋体" w:cs="宋体"/>
          <w:sz w:val="24"/>
        </w:rPr>
      </w:pPr>
    </w:p>
    <w:p w:rsidR="00664B37" w:rsidRDefault="00664B37" w:rsidP="00664B37">
      <w:pPr>
        <w:ind w:firstLineChars="200" w:firstLine="420"/>
        <w:rPr>
          <w:szCs w:val="21"/>
        </w:rPr>
      </w:pPr>
      <w:r>
        <w:rPr>
          <w:rFonts w:hint="eastAsia"/>
          <w:szCs w:val="21"/>
        </w:rPr>
        <w:t>2.</w:t>
      </w:r>
      <w:r>
        <w:rPr>
          <w:rFonts w:hint="eastAsia"/>
          <w:szCs w:val="21"/>
        </w:rPr>
        <w:t>简述</w:t>
      </w:r>
      <w:r>
        <w:rPr>
          <w:rFonts w:hint="eastAsia"/>
          <w:szCs w:val="21"/>
          <w:lang/>
        </w:rPr>
        <w:t>生产力与生产关系的矛盾运动及其规律</w:t>
      </w:r>
      <w:r>
        <w:rPr>
          <w:rFonts w:hint="eastAsia"/>
          <w:szCs w:val="21"/>
        </w:rPr>
        <w:t>。</w:t>
      </w:r>
    </w:p>
    <w:p w:rsidR="00664B37" w:rsidRDefault="00664B37" w:rsidP="00664B37">
      <w:pPr>
        <w:ind w:firstLineChars="200" w:firstLine="420"/>
        <w:rPr>
          <w:szCs w:val="21"/>
        </w:rPr>
      </w:pPr>
      <w:r>
        <w:rPr>
          <w:szCs w:val="21"/>
        </w:rPr>
        <w:t>（</w:t>
      </w:r>
      <w:r>
        <w:rPr>
          <w:szCs w:val="21"/>
        </w:rPr>
        <w:t>1</w:t>
      </w:r>
      <w:r>
        <w:rPr>
          <w:szCs w:val="21"/>
        </w:rPr>
        <w:t>）</w:t>
      </w:r>
      <w:r>
        <w:rPr>
          <w:rFonts w:hint="eastAsia"/>
          <w:szCs w:val="21"/>
        </w:rPr>
        <w:t>生产力与生产关系的相互关系是：生产力决定生产关系，而生产关系又反作用于生产力。</w:t>
      </w:r>
      <w:r>
        <w:rPr>
          <w:rFonts w:hint="eastAsia"/>
          <w:szCs w:val="21"/>
        </w:rPr>
        <w:t xml:space="preserve"> </w:t>
      </w:r>
      <w:r>
        <w:rPr>
          <w:szCs w:val="21"/>
        </w:rPr>
        <w:t>（</w:t>
      </w:r>
      <w:r>
        <w:rPr>
          <w:szCs w:val="21"/>
        </w:rPr>
        <w:t>2</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2</w:t>
      </w:r>
      <w:r>
        <w:rPr>
          <w:szCs w:val="21"/>
        </w:rPr>
        <w:t>）</w:t>
      </w:r>
      <w:r>
        <w:rPr>
          <w:rFonts w:hint="eastAsia"/>
          <w:szCs w:val="21"/>
        </w:rPr>
        <w:t>第一，生产力决定生产关系。在二者的关系中，生产力是居支配地位、起决定作用的方面。其一，生产力状况决定生产关系的性质</w:t>
      </w:r>
      <w:r>
        <w:rPr>
          <w:szCs w:val="21"/>
        </w:rPr>
        <w:t>；</w:t>
      </w:r>
      <w:r>
        <w:rPr>
          <w:rFonts w:hint="eastAsia"/>
          <w:szCs w:val="21"/>
        </w:rPr>
        <w:t>其二，生产力的发展决定生产关系的变化</w:t>
      </w:r>
      <w:r>
        <w:rPr>
          <w:szCs w:val="21"/>
        </w:rPr>
        <w:t>。（</w:t>
      </w:r>
      <w:r>
        <w:rPr>
          <w:szCs w:val="21"/>
        </w:rPr>
        <w:t>4</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3</w:t>
      </w:r>
      <w:r>
        <w:rPr>
          <w:szCs w:val="21"/>
        </w:rPr>
        <w:t>）</w:t>
      </w:r>
      <w:r>
        <w:rPr>
          <w:rFonts w:hint="eastAsia"/>
          <w:szCs w:val="21"/>
        </w:rPr>
        <w:t>第二，生产关系对生产力具有能动的反作用。主要表现为两种情形</w:t>
      </w:r>
      <w:r>
        <w:rPr>
          <w:szCs w:val="21"/>
        </w:rPr>
        <w:t>：</w:t>
      </w:r>
      <w:r>
        <w:rPr>
          <w:rFonts w:hint="eastAsia"/>
          <w:szCs w:val="21"/>
        </w:rPr>
        <w:t>当生产关系适合生产力发展的客观要求时，对生产力的发展起推动作用</w:t>
      </w:r>
      <w:r>
        <w:rPr>
          <w:szCs w:val="21"/>
        </w:rPr>
        <w:t>；</w:t>
      </w:r>
      <w:r>
        <w:rPr>
          <w:rFonts w:hint="eastAsia"/>
          <w:szCs w:val="21"/>
        </w:rPr>
        <w:t>当生产关系不适合生产力发展的客观要求时，就会阻碍生产力的发展。</w:t>
      </w:r>
      <w:r>
        <w:rPr>
          <w:szCs w:val="21"/>
        </w:rPr>
        <w:t>（</w:t>
      </w:r>
      <w:r>
        <w:rPr>
          <w:szCs w:val="21"/>
        </w:rPr>
        <w:t>4</w:t>
      </w:r>
      <w:r>
        <w:rPr>
          <w:rFonts w:hint="eastAsia"/>
          <w:szCs w:val="21"/>
          <w:lang/>
        </w:rPr>
        <w:t>分</w:t>
      </w:r>
      <w:r>
        <w:rPr>
          <w:szCs w:val="21"/>
        </w:rPr>
        <w:t>）</w:t>
      </w:r>
    </w:p>
    <w:p w:rsidR="00664B37" w:rsidRDefault="00664B37" w:rsidP="00664B37">
      <w:pPr>
        <w:ind w:firstLineChars="200" w:firstLine="420"/>
        <w:rPr>
          <w:szCs w:val="21"/>
        </w:rPr>
      </w:pPr>
    </w:p>
    <w:p w:rsidR="00664B37" w:rsidRDefault="00664B37" w:rsidP="00664B37">
      <w:pPr>
        <w:spacing w:line="400" w:lineRule="exact"/>
        <w:ind w:firstLineChars="200" w:firstLine="480"/>
        <w:rPr>
          <w:rFonts w:ascii="宋体" w:hAnsi="宋体" w:cs="宋体"/>
          <w:sz w:val="24"/>
        </w:rPr>
      </w:pPr>
    </w:p>
    <w:p w:rsidR="00664B37" w:rsidRDefault="00664B37" w:rsidP="00664B37">
      <w:pPr>
        <w:spacing w:line="400" w:lineRule="exact"/>
        <w:ind w:firstLineChars="200" w:firstLine="480"/>
        <w:rPr>
          <w:rFonts w:ascii="宋体" w:hAnsi="宋体" w:cs="宋体"/>
          <w:sz w:val="24"/>
        </w:rPr>
      </w:pPr>
    </w:p>
    <w:p w:rsidR="00664B37" w:rsidRDefault="00664B37" w:rsidP="00664B37">
      <w:pPr>
        <w:rPr>
          <w:rFonts w:ascii="仿宋_GB2312" w:eastAsia="仿宋_GB2312" w:hAnsi="宋体"/>
          <w:szCs w:val="21"/>
        </w:rPr>
      </w:pPr>
      <w:r>
        <w:rPr>
          <w:rFonts w:ascii="黑体" w:eastAsia="黑体" w:hint="eastAsia"/>
          <w:b/>
          <w:szCs w:val="21"/>
        </w:rPr>
        <w:t>四、原著解析题</w:t>
      </w:r>
      <w:r>
        <w:rPr>
          <w:rFonts w:ascii="仿宋_GB2312" w:eastAsia="仿宋_GB2312" w:hAnsi="宋体" w:hint="eastAsia"/>
          <w:szCs w:val="21"/>
        </w:rPr>
        <w:t>（仔细阅读原著，指出其中蕴含的马克思主义基本原理并进行分析，要求观点正确、条理清晰。并将答案写在答题纸的相应位置处。每小题1</w:t>
      </w:r>
      <w:r>
        <w:rPr>
          <w:rFonts w:ascii="仿宋_GB2312" w:eastAsia="仿宋_GB2312" w:hAnsi="宋体"/>
          <w:szCs w:val="21"/>
        </w:rPr>
        <w:t>0</w:t>
      </w:r>
      <w:r>
        <w:rPr>
          <w:rFonts w:ascii="仿宋_GB2312" w:eastAsia="仿宋_GB2312" w:hAnsi="宋体" w:hint="eastAsia"/>
          <w:szCs w:val="21"/>
        </w:rPr>
        <w:t>分，共20分）</w:t>
      </w:r>
    </w:p>
    <w:p w:rsidR="00664B37" w:rsidRDefault="00664B37" w:rsidP="00664B37">
      <w:pPr>
        <w:ind w:firstLineChars="200" w:firstLine="420"/>
        <w:rPr>
          <w:rFonts w:ascii="楷体" w:eastAsia="楷体" w:hAnsi="楷体" w:cs="楷体"/>
          <w:szCs w:val="21"/>
        </w:rPr>
      </w:pPr>
      <w:r>
        <w:rPr>
          <w:rFonts w:ascii="楷体" w:eastAsia="楷体" w:hAnsi="楷体" w:cs="楷体" w:hint="eastAsia"/>
          <w:szCs w:val="21"/>
        </w:rPr>
        <w:lastRenderedPageBreak/>
        <w:t>（要求：首先阐述哲学原理，然后论述其方法论意义；每题字数不少于300字）</w:t>
      </w:r>
    </w:p>
    <w:p w:rsidR="00664B37" w:rsidRDefault="00664B37" w:rsidP="00664B37">
      <w:pPr>
        <w:spacing w:line="400" w:lineRule="exact"/>
        <w:rPr>
          <w:rFonts w:ascii="黑体" w:eastAsia="黑体"/>
          <w:b/>
          <w:sz w:val="24"/>
        </w:rPr>
      </w:pPr>
      <w:bookmarkStart w:id="1" w:name="_GoBack"/>
      <w:bookmarkEnd w:id="1"/>
    </w:p>
    <w:p w:rsidR="00664B37" w:rsidRDefault="00664B37" w:rsidP="00664B37">
      <w:pPr>
        <w:ind w:firstLineChars="200" w:firstLine="420"/>
        <w:rPr>
          <w:szCs w:val="21"/>
          <w:lang/>
        </w:rPr>
      </w:pPr>
      <w:r>
        <w:rPr>
          <w:rFonts w:hint="eastAsia"/>
          <w:szCs w:val="21"/>
        </w:rPr>
        <w:t>1</w:t>
      </w:r>
      <w:r>
        <w:rPr>
          <w:szCs w:val="21"/>
        </w:rPr>
        <w:t>.</w:t>
      </w:r>
      <w:r>
        <w:rPr>
          <w:rFonts w:hint="eastAsia"/>
          <w:szCs w:val="21"/>
        </w:rPr>
        <w:t>“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分析这句话所</w:t>
      </w:r>
      <w:r>
        <w:rPr>
          <w:rFonts w:hint="eastAsia"/>
          <w:szCs w:val="21"/>
          <w:lang/>
        </w:rPr>
        <w:t>体现的哲学原理及其方法论意义</w:t>
      </w:r>
      <w:r>
        <w:rPr>
          <w:rFonts w:hint="eastAsia"/>
          <w:szCs w:val="21"/>
        </w:rPr>
        <w:t>。</w:t>
      </w:r>
    </w:p>
    <w:p w:rsidR="00664B37" w:rsidRDefault="00664B37" w:rsidP="00664B37">
      <w:pPr>
        <w:ind w:firstLineChars="200" w:firstLine="420"/>
        <w:rPr>
          <w:szCs w:val="21"/>
        </w:rPr>
      </w:pPr>
      <w:r>
        <w:rPr>
          <w:szCs w:val="21"/>
        </w:rPr>
        <w:t>（</w:t>
      </w:r>
      <w:r>
        <w:rPr>
          <w:szCs w:val="21"/>
        </w:rPr>
        <w:t>1</w:t>
      </w:r>
      <w:r>
        <w:rPr>
          <w:szCs w:val="21"/>
        </w:rPr>
        <w:t>）</w:t>
      </w:r>
      <w:r>
        <w:rPr>
          <w:rFonts w:hint="eastAsia"/>
          <w:szCs w:val="21"/>
        </w:rPr>
        <w:t>唯物辩证法的否定</w:t>
      </w:r>
      <w:proofErr w:type="gramStart"/>
      <w:r>
        <w:rPr>
          <w:rFonts w:hint="eastAsia"/>
          <w:szCs w:val="21"/>
        </w:rPr>
        <w:t>观科学</w:t>
      </w:r>
      <w:proofErr w:type="gramEnd"/>
      <w:r>
        <w:rPr>
          <w:rFonts w:hint="eastAsia"/>
          <w:szCs w:val="21"/>
        </w:rPr>
        <w:t>揭示了否定的深刻内涵。</w:t>
      </w:r>
      <w:r>
        <w:rPr>
          <w:szCs w:val="21"/>
        </w:rPr>
        <w:t>（</w:t>
      </w:r>
      <w:r>
        <w:rPr>
          <w:szCs w:val="21"/>
        </w:rPr>
        <w:t>2</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2</w:t>
      </w:r>
      <w:r>
        <w:rPr>
          <w:szCs w:val="21"/>
        </w:rPr>
        <w:t>）</w:t>
      </w:r>
      <w:r>
        <w:rPr>
          <w:rFonts w:hint="eastAsia"/>
          <w:szCs w:val="21"/>
        </w:rPr>
        <w:t>否定是事物的自我否定、自我发展</w:t>
      </w:r>
      <w:r>
        <w:rPr>
          <w:szCs w:val="21"/>
        </w:rPr>
        <w:t>，</w:t>
      </w:r>
      <w:r>
        <w:rPr>
          <w:rFonts w:hint="eastAsia"/>
          <w:szCs w:val="21"/>
        </w:rPr>
        <w:t>是事物内部矛盾运动的结果。</w:t>
      </w:r>
      <w:r>
        <w:rPr>
          <w:szCs w:val="21"/>
        </w:rPr>
        <w:t>（</w:t>
      </w:r>
      <w:r>
        <w:rPr>
          <w:szCs w:val="21"/>
        </w:rPr>
        <w:t>2</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3</w:t>
      </w:r>
      <w:r>
        <w:rPr>
          <w:szCs w:val="21"/>
        </w:rPr>
        <w:t>）</w:t>
      </w:r>
      <w:r>
        <w:rPr>
          <w:rFonts w:hint="eastAsia"/>
          <w:szCs w:val="21"/>
        </w:rPr>
        <w:t>否定是事物发展的环节，是旧事物向新事物的转变</w:t>
      </w:r>
      <w:r>
        <w:rPr>
          <w:szCs w:val="21"/>
        </w:rPr>
        <w:t>，</w:t>
      </w:r>
      <w:r>
        <w:rPr>
          <w:rFonts w:hint="eastAsia"/>
          <w:szCs w:val="21"/>
        </w:rPr>
        <w:t>是从旧质到新质的飞跃。只有经过否定，旧事物才能向新事物转变。</w:t>
      </w:r>
      <w:r>
        <w:rPr>
          <w:szCs w:val="21"/>
        </w:rPr>
        <w:t>（</w:t>
      </w:r>
      <w:r>
        <w:rPr>
          <w:szCs w:val="21"/>
        </w:rPr>
        <w:t>2</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4</w:t>
      </w:r>
      <w:r>
        <w:rPr>
          <w:szCs w:val="21"/>
        </w:rPr>
        <w:t>）</w:t>
      </w:r>
      <w:r>
        <w:rPr>
          <w:rFonts w:hint="eastAsia"/>
          <w:szCs w:val="21"/>
        </w:rPr>
        <w:t>否定是新旧事物联系的环节，新事物孕育产生于旧事物，新旧事物是通过否定环节联系起来的。</w:t>
      </w:r>
      <w:r>
        <w:rPr>
          <w:szCs w:val="21"/>
        </w:rPr>
        <w:t>（</w:t>
      </w:r>
      <w:r>
        <w:rPr>
          <w:szCs w:val="21"/>
        </w:rPr>
        <w:t>2</w:t>
      </w:r>
      <w:r>
        <w:rPr>
          <w:rFonts w:hint="eastAsia"/>
          <w:szCs w:val="21"/>
          <w:lang/>
        </w:rPr>
        <w:t>分</w:t>
      </w:r>
      <w:r>
        <w:rPr>
          <w:szCs w:val="21"/>
        </w:rPr>
        <w:t>）</w:t>
      </w:r>
    </w:p>
    <w:p w:rsidR="00664B37" w:rsidRDefault="00664B37" w:rsidP="00664B37">
      <w:pPr>
        <w:ind w:firstLineChars="200" w:firstLine="420"/>
        <w:rPr>
          <w:szCs w:val="21"/>
        </w:rPr>
      </w:pPr>
      <w:r>
        <w:rPr>
          <w:szCs w:val="21"/>
        </w:rPr>
        <w:t>（</w:t>
      </w:r>
      <w:r>
        <w:rPr>
          <w:szCs w:val="21"/>
        </w:rPr>
        <w:t>5</w:t>
      </w:r>
      <w:r>
        <w:rPr>
          <w:szCs w:val="21"/>
        </w:rPr>
        <w:t>）</w:t>
      </w:r>
      <w:r>
        <w:rPr>
          <w:rFonts w:hint="eastAsia"/>
          <w:szCs w:val="21"/>
        </w:rPr>
        <w:t>辩证否定的实质是“扬弃”，即新事物对旧事物既批判又继承，既克服其消极因素又保留其积极因素。</w:t>
      </w:r>
      <w:r>
        <w:rPr>
          <w:szCs w:val="21"/>
        </w:rPr>
        <w:t>（</w:t>
      </w:r>
      <w:r>
        <w:rPr>
          <w:szCs w:val="21"/>
        </w:rPr>
        <w:t>2</w:t>
      </w:r>
      <w:r>
        <w:rPr>
          <w:rFonts w:hint="eastAsia"/>
          <w:szCs w:val="21"/>
          <w:lang/>
        </w:rPr>
        <w:t>分</w:t>
      </w:r>
      <w:r>
        <w:rPr>
          <w:szCs w:val="21"/>
        </w:rPr>
        <w:t>）</w:t>
      </w:r>
    </w:p>
    <w:p w:rsidR="00664B37" w:rsidRDefault="00664B37" w:rsidP="00664B37">
      <w:pPr>
        <w:spacing w:line="400" w:lineRule="exact"/>
        <w:ind w:firstLineChars="200" w:firstLine="480"/>
        <w:rPr>
          <w:rFonts w:ascii="宋体" w:hAnsi="宋体" w:cs="宋体"/>
          <w:sz w:val="24"/>
        </w:rPr>
      </w:pPr>
    </w:p>
    <w:p w:rsidR="00664B37" w:rsidRDefault="00664B37" w:rsidP="00664B37">
      <w:pPr>
        <w:ind w:firstLineChars="200" w:firstLine="420"/>
        <w:rPr>
          <w:szCs w:val="21"/>
          <w:lang/>
        </w:rPr>
      </w:pPr>
      <w:r>
        <w:rPr>
          <w:szCs w:val="21"/>
        </w:rPr>
        <w:t>2</w:t>
      </w:r>
      <w:r>
        <w:rPr>
          <w:rFonts w:hint="eastAsia"/>
          <w:szCs w:val="21"/>
          <w:lang/>
        </w:rPr>
        <w:t>.</w:t>
      </w:r>
      <w:r>
        <w:rPr>
          <w:rFonts w:hint="eastAsia"/>
          <w:szCs w:val="21"/>
        </w:rPr>
        <w:t>习近平总书记在庆祝中国共产党成立</w:t>
      </w:r>
      <w:r>
        <w:rPr>
          <w:rFonts w:hint="eastAsia"/>
          <w:szCs w:val="21"/>
        </w:rPr>
        <w:t>100</w:t>
      </w:r>
      <w:r>
        <w:rPr>
          <w:rFonts w:hint="eastAsia"/>
          <w:szCs w:val="21"/>
        </w:rPr>
        <w:t>周年大会上的讲话中指出</w:t>
      </w:r>
      <w:r>
        <w:rPr>
          <w:szCs w:val="21"/>
        </w:rPr>
        <w:t>：</w:t>
      </w:r>
      <w:r>
        <w:rPr>
          <w:rFonts w:hint="eastAsia"/>
          <w:szCs w:val="21"/>
        </w:rPr>
        <w:t>“人民是历史的创造者，是真正的英雄”</w:t>
      </w:r>
      <w:r>
        <w:rPr>
          <w:szCs w:val="21"/>
        </w:rPr>
        <w:t>，</w:t>
      </w:r>
      <w:r>
        <w:rPr>
          <w:rFonts w:hint="eastAsia"/>
          <w:szCs w:val="21"/>
        </w:rPr>
        <w:t>“人民就是江山，江山就是人民”</w:t>
      </w:r>
      <w:r>
        <w:rPr>
          <w:szCs w:val="21"/>
        </w:rPr>
        <w:t>。</w:t>
      </w:r>
      <w:r>
        <w:rPr>
          <w:rFonts w:hint="eastAsia"/>
          <w:szCs w:val="21"/>
          <w:lang/>
        </w:rPr>
        <w:t>分析这些论断所体现的哲学原理及其方法论意义</w:t>
      </w:r>
      <w:r>
        <w:rPr>
          <w:szCs w:val="21"/>
          <w:lang/>
        </w:rPr>
        <w:t>。</w:t>
      </w:r>
    </w:p>
    <w:p w:rsidR="00664B37" w:rsidRDefault="00664B37" w:rsidP="00664B37">
      <w:pPr>
        <w:ind w:firstLineChars="200" w:firstLine="420"/>
        <w:rPr>
          <w:szCs w:val="21"/>
        </w:rPr>
      </w:pPr>
      <w:r>
        <w:rPr>
          <w:szCs w:val="21"/>
        </w:rPr>
        <w:t>（</w:t>
      </w:r>
      <w:r>
        <w:rPr>
          <w:szCs w:val="21"/>
        </w:rPr>
        <w:t>1</w:t>
      </w:r>
      <w:r>
        <w:rPr>
          <w:szCs w:val="21"/>
        </w:rPr>
        <w:t>）人民群众是社会历史实践的主体，在创造历史中起决定性的作用。（</w:t>
      </w:r>
      <w:r>
        <w:rPr>
          <w:szCs w:val="21"/>
        </w:rPr>
        <w:t>1</w:t>
      </w:r>
      <w:r>
        <w:rPr>
          <w:rFonts w:hint="eastAsia"/>
          <w:szCs w:val="21"/>
          <w:lang/>
        </w:rPr>
        <w:t>分</w:t>
      </w:r>
      <w:r>
        <w:rPr>
          <w:szCs w:val="21"/>
        </w:rPr>
        <w:t>）</w:t>
      </w:r>
    </w:p>
    <w:p w:rsidR="00664B37" w:rsidRDefault="00664B37" w:rsidP="00664B37">
      <w:pPr>
        <w:ind w:firstLineChars="200" w:firstLine="420"/>
        <w:rPr>
          <w:szCs w:val="21"/>
        </w:rPr>
      </w:pPr>
      <w:r>
        <w:rPr>
          <w:szCs w:val="21"/>
          <w:lang/>
        </w:rPr>
        <w:t>（</w:t>
      </w:r>
      <w:r>
        <w:rPr>
          <w:szCs w:val="21"/>
          <w:lang/>
        </w:rPr>
        <w:t>2</w:t>
      </w:r>
      <w:r>
        <w:rPr>
          <w:szCs w:val="21"/>
          <w:lang/>
        </w:rPr>
        <w:t>）</w:t>
      </w:r>
      <w:r>
        <w:rPr>
          <w:rFonts w:hint="eastAsia"/>
          <w:szCs w:val="21"/>
          <w:lang/>
        </w:rPr>
        <w:t>第一</w:t>
      </w:r>
      <w:r>
        <w:rPr>
          <w:szCs w:val="21"/>
          <w:lang/>
        </w:rPr>
        <w:t>，</w:t>
      </w:r>
      <w:r>
        <w:rPr>
          <w:szCs w:val="21"/>
        </w:rPr>
        <w:t>人民群众是社会物质财富的创造者。人类社会赖以存在和发展的基础是物质资料的生产方式。广大的劳动群众是物质资料生产活动的主体，创造了人们</w:t>
      </w:r>
      <w:r>
        <w:rPr>
          <w:rFonts w:hint="eastAsia"/>
          <w:szCs w:val="21"/>
          <w:lang/>
        </w:rPr>
        <w:t>社会</w:t>
      </w:r>
      <w:r>
        <w:rPr>
          <w:szCs w:val="21"/>
        </w:rPr>
        <w:t>活动所必需的物质前提。（</w:t>
      </w:r>
      <w:r>
        <w:rPr>
          <w:szCs w:val="21"/>
        </w:rPr>
        <w:t>3</w:t>
      </w:r>
      <w:r>
        <w:rPr>
          <w:rFonts w:hint="eastAsia"/>
          <w:szCs w:val="21"/>
          <w:lang/>
        </w:rPr>
        <w:t>分</w:t>
      </w:r>
      <w:r>
        <w:rPr>
          <w:szCs w:val="21"/>
        </w:rPr>
        <w:t>）</w:t>
      </w:r>
    </w:p>
    <w:p w:rsidR="00664B37" w:rsidRDefault="00664B37" w:rsidP="00664B37">
      <w:pPr>
        <w:ind w:firstLineChars="200" w:firstLine="420"/>
        <w:rPr>
          <w:szCs w:val="21"/>
        </w:rPr>
      </w:pPr>
      <w:r>
        <w:rPr>
          <w:szCs w:val="21"/>
          <w:lang/>
        </w:rPr>
        <w:t>（</w:t>
      </w:r>
      <w:r>
        <w:rPr>
          <w:szCs w:val="21"/>
          <w:lang/>
        </w:rPr>
        <w:t>3</w:t>
      </w:r>
      <w:r>
        <w:rPr>
          <w:szCs w:val="21"/>
          <w:lang/>
        </w:rPr>
        <w:t>）</w:t>
      </w:r>
      <w:r>
        <w:rPr>
          <w:rFonts w:hint="eastAsia"/>
          <w:szCs w:val="21"/>
          <w:lang/>
        </w:rPr>
        <w:t>第二</w:t>
      </w:r>
      <w:r>
        <w:rPr>
          <w:szCs w:val="21"/>
          <w:lang/>
        </w:rPr>
        <w:t>，</w:t>
      </w:r>
      <w:r>
        <w:rPr>
          <w:szCs w:val="21"/>
        </w:rPr>
        <w:t>人民群众是社会精神财富的创造者。物质生产活动的主体是人民群众，精神生产活动的主体也是人民群众。（</w:t>
      </w:r>
      <w:r>
        <w:rPr>
          <w:szCs w:val="21"/>
        </w:rPr>
        <w:t>3</w:t>
      </w:r>
      <w:r>
        <w:rPr>
          <w:rFonts w:hint="eastAsia"/>
          <w:szCs w:val="21"/>
          <w:lang/>
        </w:rPr>
        <w:t>分</w:t>
      </w:r>
      <w:r>
        <w:rPr>
          <w:szCs w:val="21"/>
        </w:rPr>
        <w:t>）</w:t>
      </w:r>
    </w:p>
    <w:p w:rsidR="00664B37" w:rsidRDefault="00664B37" w:rsidP="00664B37">
      <w:pPr>
        <w:ind w:firstLineChars="200" w:firstLine="420"/>
        <w:rPr>
          <w:szCs w:val="21"/>
        </w:rPr>
      </w:pPr>
      <w:r>
        <w:rPr>
          <w:szCs w:val="21"/>
          <w:lang/>
        </w:rPr>
        <w:t>（</w:t>
      </w:r>
      <w:r>
        <w:rPr>
          <w:szCs w:val="21"/>
          <w:lang/>
        </w:rPr>
        <w:t>4</w:t>
      </w:r>
      <w:r>
        <w:rPr>
          <w:szCs w:val="21"/>
          <w:lang/>
        </w:rPr>
        <w:t>）</w:t>
      </w:r>
      <w:r>
        <w:rPr>
          <w:rFonts w:hint="eastAsia"/>
          <w:szCs w:val="21"/>
          <w:lang/>
        </w:rPr>
        <w:t>第三</w:t>
      </w:r>
      <w:r>
        <w:rPr>
          <w:szCs w:val="21"/>
          <w:lang/>
        </w:rPr>
        <w:t>，</w:t>
      </w:r>
      <w:r>
        <w:rPr>
          <w:szCs w:val="21"/>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w:t>
      </w:r>
      <w:r>
        <w:rPr>
          <w:szCs w:val="21"/>
        </w:rPr>
        <w:t>3</w:t>
      </w:r>
      <w:r>
        <w:rPr>
          <w:rFonts w:hint="eastAsia"/>
          <w:szCs w:val="21"/>
          <w:lang/>
        </w:rPr>
        <w:t>分</w:t>
      </w:r>
      <w:r>
        <w:rPr>
          <w:szCs w:val="21"/>
        </w:rPr>
        <w:t>）</w:t>
      </w:r>
    </w:p>
    <w:p w:rsidR="00664B37" w:rsidRDefault="00664B37" w:rsidP="00664B37">
      <w:pPr>
        <w:ind w:firstLineChars="200" w:firstLine="420"/>
        <w:rPr>
          <w:szCs w:val="21"/>
        </w:rPr>
      </w:pPr>
    </w:p>
    <w:p w:rsidR="00664B37" w:rsidRDefault="00664B37" w:rsidP="00664B37">
      <w:pPr>
        <w:tabs>
          <w:tab w:val="left" w:pos="540"/>
        </w:tabs>
        <w:rPr>
          <w:rFonts w:ascii="华文仿宋" w:eastAsia="华文仿宋" w:hAnsi="华文仿宋"/>
          <w:szCs w:val="21"/>
        </w:rPr>
      </w:pPr>
      <w:r>
        <w:rPr>
          <w:rFonts w:ascii="黑体" w:eastAsia="黑体" w:hint="eastAsia"/>
          <w:b/>
          <w:szCs w:val="21"/>
        </w:rPr>
        <w:t>五、论述题</w:t>
      </w:r>
      <w:r>
        <w:rPr>
          <w:rFonts w:ascii="仿宋_GB2312" w:eastAsia="仿宋_GB2312" w:hAnsi="宋体" w:hint="eastAsia"/>
          <w:szCs w:val="21"/>
        </w:rPr>
        <w:t>（将答案写在答题纸的相应位置处。共1题，30分）</w:t>
      </w:r>
    </w:p>
    <w:p w:rsidR="00664B37" w:rsidRDefault="00664B37" w:rsidP="00664B37">
      <w:pPr>
        <w:ind w:firstLineChars="200" w:firstLine="420"/>
        <w:rPr>
          <w:szCs w:val="21"/>
          <w:lang/>
        </w:rPr>
      </w:pPr>
      <w:r>
        <w:rPr>
          <w:rFonts w:hint="eastAsia"/>
          <w:szCs w:val="21"/>
          <w:lang/>
        </w:rPr>
        <w:t>“改造客观世界，也改造自己的主观世界——改造自己的认识能力，改造主观世界同客观世界的关系。”</w:t>
      </w:r>
    </w:p>
    <w:p w:rsidR="00664B37" w:rsidRDefault="00664B37" w:rsidP="00664B37">
      <w:pPr>
        <w:ind w:firstLineChars="200" w:firstLine="420"/>
        <w:rPr>
          <w:szCs w:val="21"/>
          <w:lang/>
        </w:rPr>
      </w:pPr>
      <w:r>
        <w:rPr>
          <w:szCs w:val="21"/>
          <w:lang/>
        </w:rPr>
        <w:t>——</w:t>
      </w:r>
      <w:r>
        <w:rPr>
          <w:rFonts w:hint="eastAsia"/>
          <w:szCs w:val="21"/>
          <w:lang/>
        </w:rPr>
        <w:t>毛泽东</w:t>
      </w:r>
      <w:r>
        <w:rPr>
          <w:szCs w:val="21"/>
          <w:lang/>
        </w:rPr>
        <w:t>：《</w:t>
      </w:r>
      <w:r>
        <w:rPr>
          <w:rFonts w:hint="eastAsia"/>
          <w:szCs w:val="21"/>
          <w:lang/>
        </w:rPr>
        <w:t>实践论</w:t>
      </w:r>
      <w:r>
        <w:rPr>
          <w:szCs w:val="21"/>
          <w:lang/>
        </w:rPr>
        <w:t>》</w:t>
      </w:r>
    </w:p>
    <w:p w:rsidR="00664B37" w:rsidRDefault="00664B37" w:rsidP="00664B37">
      <w:pPr>
        <w:ind w:firstLineChars="200" w:firstLine="420"/>
        <w:rPr>
          <w:szCs w:val="21"/>
          <w:lang/>
        </w:rPr>
      </w:pPr>
      <w:r>
        <w:rPr>
          <w:rFonts w:hint="eastAsia"/>
          <w:szCs w:val="21"/>
          <w:lang/>
        </w:rPr>
        <w:t>运用“改造客观世界和改造主观世界及其辩证关系”原理</w:t>
      </w:r>
      <w:r>
        <w:rPr>
          <w:szCs w:val="21"/>
          <w:lang/>
        </w:rPr>
        <w:t>，</w:t>
      </w:r>
      <w:r>
        <w:rPr>
          <w:rFonts w:hint="eastAsia"/>
          <w:szCs w:val="21"/>
          <w:lang/>
        </w:rPr>
        <w:t>谈谈你对上述论断的理解</w:t>
      </w:r>
      <w:r>
        <w:rPr>
          <w:szCs w:val="21"/>
          <w:lang/>
        </w:rPr>
        <w:t>。</w:t>
      </w:r>
    </w:p>
    <w:p w:rsidR="00664B37" w:rsidRDefault="00664B37" w:rsidP="00664B37">
      <w:pPr>
        <w:ind w:firstLineChars="200" w:firstLine="420"/>
        <w:rPr>
          <w:rFonts w:ascii="楷体" w:eastAsia="楷体" w:hAnsi="楷体" w:cs="楷体"/>
          <w:szCs w:val="21"/>
          <w:lang/>
        </w:rPr>
      </w:pPr>
      <w:r>
        <w:rPr>
          <w:rFonts w:ascii="楷体" w:eastAsia="楷体" w:hAnsi="楷体" w:cs="楷体" w:hint="eastAsia"/>
          <w:szCs w:val="21"/>
          <w:lang/>
        </w:rPr>
        <w:t>要求：（1）题目自拟，不少于800字；</w:t>
      </w:r>
    </w:p>
    <w:p w:rsidR="00664B37" w:rsidRDefault="00664B37" w:rsidP="00664B37">
      <w:pPr>
        <w:ind w:firstLineChars="200" w:firstLine="420"/>
        <w:rPr>
          <w:rFonts w:ascii="楷体" w:eastAsia="楷体" w:hAnsi="楷体" w:cs="楷体"/>
          <w:szCs w:val="21"/>
          <w:lang/>
        </w:rPr>
      </w:pPr>
      <w:r>
        <w:rPr>
          <w:rFonts w:ascii="楷体" w:eastAsia="楷体" w:hAnsi="楷体" w:cs="楷体" w:hint="eastAsia"/>
          <w:szCs w:val="21"/>
          <w:lang/>
        </w:rPr>
        <w:t>（2）写成论文的形式，逻辑自洽、条理清晰；</w:t>
      </w:r>
    </w:p>
    <w:p w:rsidR="00664B37" w:rsidRDefault="00664B37" w:rsidP="00664B37">
      <w:pPr>
        <w:ind w:firstLineChars="200" w:firstLine="420"/>
        <w:rPr>
          <w:rFonts w:ascii="楷体" w:eastAsia="楷体" w:hAnsi="楷体" w:cs="楷体"/>
          <w:szCs w:val="21"/>
          <w:lang/>
        </w:rPr>
      </w:pPr>
      <w:r>
        <w:rPr>
          <w:rFonts w:ascii="楷体" w:eastAsia="楷体" w:hAnsi="楷体" w:cs="楷体" w:hint="eastAsia"/>
          <w:szCs w:val="21"/>
          <w:lang/>
        </w:rPr>
        <w:t>（3）必须结合所学知识，且在文中要有所体现；</w:t>
      </w:r>
    </w:p>
    <w:p w:rsidR="00664B37" w:rsidRDefault="00664B37" w:rsidP="00664B37">
      <w:pPr>
        <w:ind w:firstLineChars="200" w:firstLine="420"/>
        <w:rPr>
          <w:rFonts w:ascii="楷体" w:eastAsia="楷体" w:hAnsi="楷体" w:cs="楷体"/>
          <w:szCs w:val="21"/>
          <w:lang/>
        </w:rPr>
      </w:pPr>
      <w:r>
        <w:rPr>
          <w:rFonts w:ascii="楷体" w:eastAsia="楷体" w:hAnsi="楷体" w:cs="楷体" w:hint="eastAsia"/>
          <w:szCs w:val="21"/>
          <w:lang/>
        </w:rPr>
        <w:t>（4）不得书写与本试题无关的话语。</w:t>
      </w:r>
    </w:p>
    <w:p w:rsidR="00664B37" w:rsidRDefault="00664B37" w:rsidP="00664B37">
      <w:pPr>
        <w:rPr>
          <w:szCs w:val="21"/>
        </w:rPr>
      </w:pPr>
    </w:p>
    <w:p w:rsidR="00664B37" w:rsidRDefault="00664B37" w:rsidP="00664B37">
      <w:pPr>
        <w:ind w:firstLineChars="200" w:firstLine="420"/>
        <w:rPr>
          <w:szCs w:val="21"/>
        </w:rPr>
      </w:pPr>
      <w:r>
        <w:rPr>
          <w:szCs w:val="21"/>
        </w:rPr>
        <w:t>认识世界的目的</w:t>
      </w:r>
      <w:r>
        <w:rPr>
          <w:rFonts w:hint="eastAsia"/>
          <w:szCs w:val="21"/>
          <w:lang/>
        </w:rPr>
        <w:t>在于</w:t>
      </w:r>
      <w:r>
        <w:rPr>
          <w:szCs w:val="21"/>
        </w:rPr>
        <w:t>改造世界，而改造世界又包括改造客观世界和改造主观世界。</w:t>
      </w:r>
    </w:p>
    <w:p w:rsidR="00664B37" w:rsidRDefault="00664B37" w:rsidP="00664B37">
      <w:pPr>
        <w:ind w:firstLineChars="200" w:firstLine="420"/>
        <w:rPr>
          <w:szCs w:val="21"/>
          <w:lang/>
        </w:rPr>
      </w:pPr>
      <w:r>
        <w:rPr>
          <w:rFonts w:hint="eastAsia"/>
          <w:szCs w:val="21"/>
          <w:lang/>
        </w:rPr>
        <w:t>从概念含义来看</w:t>
      </w:r>
      <w:r>
        <w:rPr>
          <w:szCs w:val="21"/>
          <w:lang/>
        </w:rPr>
        <w:t>，</w:t>
      </w:r>
      <w:r>
        <w:rPr>
          <w:rFonts w:hint="eastAsia"/>
          <w:szCs w:val="21"/>
          <w:lang/>
        </w:rPr>
        <w:t>客观世界是指“物质的、可以感知的世界”，包含自然存在和社会存在两个部分</w:t>
      </w:r>
      <w:r>
        <w:rPr>
          <w:szCs w:val="21"/>
          <w:lang/>
        </w:rPr>
        <w:t>；</w:t>
      </w:r>
      <w:r>
        <w:rPr>
          <w:rFonts w:hint="eastAsia"/>
          <w:szCs w:val="21"/>
          <w:lang/>
        </w:rPr>
        <w:t>主观世界是指人的意识、观念世界，是人的头脑反映和把握物质世界的精神活动的总和，是人的认知、情感、意志即知情意的统一体。</w:t>
      </w:r>
    </w:p>
    <w:p w:rsidR="00664B37" w:rsidRDefault="00664B37" w:rsidP="00664B37">
      <w:pPr>
        <w:ind w:firstLineChars="200" w:firstLine="420"/>
        <w:rPr>
          <w:szCs w:val="21"/>
          <w:lang/>
        </w:rPr>
      </w:pPr>
      <w:r>
        <w:rPr>
          <w:rFonts w:hint="eastAsia"/>
          <w:szCs w:val="21"/>
          <w:lang/>
        </w:rPr>
        <w:t>从两者的关系来看</w:t>
      </w:r>
      <w:r>
        <w:rPr>
          <w:szCs w:val="21"/>
          <w:lang/>
        </w:rPr>
        <w:t>，</w:t>
      </w:r>
      <w:r>
        <w:rPr>
          <w:rFonts w:hint="eastAsia"/>
          <w:szCs w:val="21"/>
          <w:lang/>
        </w:rPr>
        <w:t>一方面</w:t>
      </w:r>
      <w:r>
        <w:rPr>
          <w:szCs w:val="21"/>
          <w:lang/>
        </w:rPr>
        <w:t>，</w:t>
      </w:r>
      <w:r>
        <w:rPr>
          <w:rFonts w:hint="eastAsia"/>
          <w:szCs w:val="21"/>
          <w:lang/>
        </w:rPr>
        <w:t>两者者是对立的，客观世界与主观世界具有不同的存在方式，两者者发展也具有不完全同步性</w:t>
      </w:r>
      <w:r>
        <w:rPr>
          <w:szCs w:val="21"/>
          <w:lang/>
        </w:rPr>
        <w:t>；</w:t>
      </w:r>
      <w:r>
        <w:rPr>
          <w:rFonts w:hint="eastAsia"/>
          <w:szCs w:val="21"/>
          <w:lang/>
        </w:rPr>
        <w:t>另一方面</w:t>
      </w:r>
      <w:r>
        <w:rPr>
          <w:szCs w:val="21"/>
          <w:lang/>
        </w:rPr>
        <w:t>，</w:t>
      </w:r>
      <w:r>
        <w:rPr>
          <w:rFonts w:hint="eastAsia"/>
          <w:szCs w:val="21"/>
          <w:lang/>
        </w:rPr>
        <w:t>两者</w:t>
      </w:r>
      <w:r>
        <w:rPr>
          <w:szCs w:val="21"/>
          <w:lang/>
        </w:rPr>
        <w:t>者又是统一的，主观世界与客观世界</w:t>
      </w:r>
      <w:r>
        <w:rPr>
          <w:szCs w:val="21"/>
          <w:lang/>
        </w:rPr>
        <w:lastRenderedPageBreak/>
        <w:t>在反映与被反映的意义上具有同构性，主观世界的运动规律与客观世界的运动规律也具有同一性，</w:t>
      </w:r>
      <w:r>
        <w:rPr>
          <w:rFonts w:hint="eastAsia"/>
          <w:szCs w:val="21"/>
          <w:lang/>
        </w:rPr>
        <w:t>在一定条件下两者可以相互转化</w:t>
      </w:r>
      <w:r>
        <w:rPr>
          <w:szCs w:val="21"/>
          <w:lang/>
        </w:rPr>
        <w:t>。</w:t>
      </w:r>
    </w:p>
    <w:p w:rsidR="00664B37" w:rsidRDefault="00664B37" w:rsidP="00664B37">
      <w:pPr>
        <w:ind w:firstLineChars="200" w:firstLine="420"/>
        <w:rPr>
          <w:szCs w:val="21"/>
          <w:lang/>
        </w:rPr>
      </w:pPr>
      <w:r>
        <w:rPr>
          <w:rFonts w:hint="eastAsia"/>
          <w:szCs w:val="21"/>
          <w:lang/>
        </w:rPr>
        <w:t>从重要意义来看</w:t>
      </w:r>
      <w:r>
        <w:rPr>
          <w:szCs w:val="21"/>
          <w:lang/>
        </w:rPr>
        <w:t>，马克思主义关于在改造客观世界的同时改造主观世界观点，有助于我们提高认识世界的能力，努力做到主观符合客观，更好地处理客观世界与主观世界的关系；有助于我们提高自身的思想修养和精神境界；有助于我们在改造外部世界的同时把目光转向自身，高度重视并努力实现人自身的改造。</w:t>
      </w:r>
    </w:p>
    <w:p w:rsidR="00664B37" w:rsidRDefault="00664B37" w:rsidP="00664B37">
      <w:pPr>
        <w:ind w:firstLineChars="200" w:firstLine="420"/>
        <w:rPr>
          <w:szCs w:val="21"/>
          <w:lang/>
        </w:rPr>
      </w:pPr>
      <w:r>
        <w:rPr>
          <w:rFonts w:hint="eastAsia"/>
          <w:szCs w:val="21"/>
          <w:lang/>
        </w:rPr>
        <w:t>从方法论意义来看</w:t>
      </w:r>
      <w:r>
        <w:rPr>
          <w:szCs w:val="21"/>
          <w:lang/>
        </w:rPr>
        <w:t>，在人与世界的关系中，随着社会的发展，人自身的改造或人的自我改造就更加重要。不论是个人、团体还是政党，要自觉地实现自我改造，就需要以勇于自我革命的精神打造和锤炼自己，增强自我净化、自我完善、自我革新、自我提高的能力。</w:t>
      </w:r>
    </w:p>
    <w:p w:rsidR="00664B37" w:rsidRDefault="00664B37" w:rsidP="00664B37">
      <w:pPr>
        <w:ind w:firstLineChars="200" w:firstLine="420"/>
        <w:rPr>
          <w:szCs w:val="21"/>
          <w:lang/>
        </w:rPr>
      </w:pPr>
      <w:r>
        <w:rPr>
          <w:szCs w:val="21"/>
          <w:lang/>
        </w:rPr>
        <w:t>认识世界和改造世界的内涵及其关系，</w:t>
      </w:r>
      <w:r>
        <w:rPr>
          <w:rFonts w:hint="eastAsia"/>
          <w:szCs w:val="21"/>
          <w:lang/>
        </w:rPr>
        <w:t>告诉我们</w:t>
      </w:r>
      <w:r>
        <w:rPr>
          <w:szCs w:val="21"/>
          <w:lang/>
        </w:rPr>
        <w:t>：外在的客观世界是不会自动满足人类的需要的。人类要发挥主观能动性，积极进行认识世界和改造世界的活动，在改造世界的过程中，特别要注重改造自己的主观世界。只有将认识世界和改造世界密切结合，人类的需要才能不断得到满足。</w:t>
      </w:r>
    </w:p>
    <w:p w:rsidR="00664B37" w:rsidRDefault="00664B37" w:rsidP="00664B37">
      <w:pPr>
        <w:spacing w:line="400" w:lineRule="exact"/>
        <w:ind w:firstLineChars="200" w:firstLine="480"/>
        <w:rPr>
          <w:rFonts w:ascii="宋体" w:hAnsi="宋体" w:cs="宋体"/>
          <w:sz w:val="24"/>
          <w:lang/>
        </w:rPr>
      </w:pPr>
    </w:p>
    <w:p w:rsidR="00664B37" w:rsidRDefault="00664B37" w:rsidP="00664B37">
      <w:pPr>
        <w:spacing w:line="400" w:lineRule="exact"/>
        <w:ind w:firstLineChars="200" w:firstLine="480"/>
        <w:rPr>
          <w:rFonts w:ascii="宋体" w:hAnsi="宋体" w:cs="宋体"/>
          <w:sz w:val="24"/>
          <w:lang/>
        </w:rPr>
      </w:pPr>
    </w:p>
    <w:p w:rsidR="00664B37" w:rsidRDefault="00664B37" w:rsidP="00664B37">
      <w:pPr>
        <w:ind w:firstLine="420"/>
        <w:rPr>
          <w:szCs w:val="21"/>
        </w:rPr>
      </w:pPr>
      <w:r>
        <w:rPr>
          <w:rFonts w:ascii="宋体" w:hAnsi="宋体" w:hint="eastAsia"/>
          <w:b/>
          <w:szCs w:val="21"/>
        </w:rPr>
        <w:t>1</w:t>
      </w:r>
      <w:r>
        <w:rPr>
          <w:rFonts w:hint="eastAsia"/>
          <w:szCs w:val="21"/>
        </w:rPr>
        <w:t>、观点不明确，原理阐释不够，联系实际分析不到位。（</w:t>
      </w:r>
      <w:r>
        <w:rPr>
          <w:rFonts w:hint="eastAsia"/>
          <w:b/>
          <w:bCs/>
          <w:szCs w:val="21"/>
        </w:rPr>
        <w:t>18</w:t>
      </w:r>
      <w:r>
        <w:rPr>
          <w:rFonts w:hint="eastAsia"/>
          <w:b/>
          <w:bCs/>
          <w:szCs w:val="21"/>
        </w:rPr>
        <w:t>分以下</w:t>
      </w:r>
      <w:r>
        <w:rPr>
          <w:rFonts w:hint="eastAsia"/>
          <w:szCs w:val="21"/>
        </w:rPr>
        <w:t>）</w:t>
      </w:r>
    </w:p>
    <w:p w:rsidR="00664B37" w:rsidRDefault="00664B37" w:rsidP="00664B37">
      <w:pPr>
        <w:ind w:firstLine="420"/>
        <w:rPr>
          <w:szCs w:val="21"/>
        </w:rPr>
      </w:pPr>
      <w:r>
        <w:rPr>
          <w:rFonts w:hint="eastAsia"/>
          <w:szCs w:val="21"/>
        </w:rPr>
        <w:t>2</w:t>
      </w:r>
      <w:r>
        <w:rPr>
          <w:rFonts w:hint="eastAsia"/>
          <w:szCs w:val="21"/>
        </w:rPr>
        <w:t>、有观点，原理的阐述与运用、联系实际的分析基本到位。</w:t>
      </w:r>
      <w:r>
        <w:rPr>
          <w:rFonts w:ascii="宋体" w:hAnsi="宋体" w:hint="eastAsia"/>
          <w:b/>
          <w:szCs w:val="21"/>
        </w:rPr>
        <w:t>（19分-21分）</w:t>
      </w:r>
    </w:p>
    <w:p w:rsidR="00664B37" w:rsidRDefault="00664B37" w:rsidP="00664B37">
      <w:pPr>
        <w:ind w:firstLine="420"/>
        <w:rPr>
          <w:rFonts w:ascii="宋体" w:hAnsi="宋体"/>
          <w:b/>
          <w:szCs w:val="21"/>
        </w:rPr>
      </w:pPr>
      <w:r>
        <w:rPr>
          <w:rFonts w:ascii="宋体" w:hAnsi="宋体" w:hint="eastAsia"/>
          <w:b/>
          <w:szCs w:val="21"/>
        </w:rPr>
        <w:t>3</w:t>
      </w:r>
      <w:r>
        <w:rPr>
          <w:rFonts w:hint="eastAsia"/>
          <w:szCs w:val="21"/>
        </w:rPr>
        <w:t>、观点鲜明，条理清晰。原理的阐述比较充分，联系实际的分析比较全面。</w:t>
      </w:r>
      <w:r>
        <w:rPr>
          <w:rFonts w:ascii="宋体" w:hAnsi="宋体" w:hint="eastAsia"/>
          <w:b/>
          <w:szCs w:val="21"/>
        </w:rPr>
        <w:t>（22分—24分）</w:t>
      </w:r>
    </w:p>
    <w:p w:rsidR="00664B37" w:rsidRDefault="00664B37" w:rsidP="00664B37">
      <w:pPr>
        <w:ind w:firstLine="420"/>
        <w:rPr>
          <w:szCs w:val="21"/>
        </w:rPr>
      </w:pPr>
      <w:r>
        <w:rPr>
          <w:rFonts w:ascii="宋体" w:hAnsi="宋体" w:hint="eastAsia"/>
          <w:b/>
          <w:szCs w:val="21"/>
        </w:rPr>
        <w:t>4、</w:t>
      </w:r>
      <w:r>
        <w:rPr>
          <w:rFonts w:hint="eastAsia"/>
          <w:szCs w:val="21"/>
        </w:rPr>
        <w:t>观点鲜明，条理清晰，逻辑严密。原理的阐述完整，运用非常贴切，联系实际的分析深入且全面。</w:t>
      </w:r>
      <w:r>
        <w:rPr>
          <w:rFonts w:ascii="宋体" w:hAnsi="宋体" w:hint="eastAsia"/>
          <w:b/>
          <w:szCs w:val="21"/>
        </w:rPr>
        <w:t>（25-30分）</w:t>
      </w:r>
    </w:p>
    <w:p w:rsidR="00B9316D" w:rsidRDefault="00B9316D">
      <w:pPr>
        <w:rPr>
          <w:rFonts w:hint="eastAsia"/>
        </w:rPr>
      </w:pPr>
    </w:p>
    <w:sectPr w:rsidR="00B9316D" w:rsidSect="000768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方正仿宋_GBK"/>
    <w:charset w:val="00"/>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altName w:val="汉仪楷体KW"/>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EBC2123"/>
    <w:multiLevelType w:val="singleLevel"/>
    <w:tmpl w:val="DEBC2123"/>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4B37"/>
    <w:rsid w:val="00664B37"/>
    <w:rsid w:val="00B931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B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421</Words>
  <Characters>2406</Characters>
  <Application>Microsoft Office Word</Application>
  <DocSecurity>0</DocSecurity>
  <Lines>20</Lines>
  <Paragraphs>5</Paragraphs>
  <ScaleCrop>false</ScaleCrop>
  <Company>神州网信技术有限公司</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2023-12-14T13:44:00Z</dcterms:created>
  <dcterms:modified xsi:type="dcterms:W3CDTF">2023-12-14T13:47:00Z</dcterms:modified>
</cp:coreProperties>
</file>