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E10E3" w:rsidRPr="000E10E3" w:rsidRDefault="006545B7" w:rsidP="000E1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Freno</w:t>
      </w:r>
      <w:r w:rsidR="000E10E3" w:rsidRPr="000E10E3">
        <w:rPr>
          <w:rFonts w:ascii="Arial" w:hAnsi="Arial" w:cs="Arial"/>
          <w:sz w:val="20"/>
          <w:szCs w:val="20"/>
        </w:rPr>
        <w:t>:</w:t>
      </w:r>
    </w:p>
    <w:p w:rsidR="000E10E3" w:rsidRPr="000E10E3" w:rsidRDefault="006545B7" w:rsidP="000E1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Eficacia de Frenado</w:t>
      </w:r>
      <w:r w:rsidR="00655F43" w:rsidRPr="00655F43">
        <w:rPr>
          <w:rFonts w:ascii="Arial" w:hAnsi="Arial" w:cs="Arial"/>
          <w:sz w:val="20"/>
          <w:szCs w:val="20"/>
        </w:rPr>
        <w:t>:</w:t>
      </w:r>
    </w:p>
    <w:p w:rsidR="000E10E3" w:rsidRPr="000E10E3" w:rsidRDefault="006545B7" w:rsidP="000E1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</w:t>
      </w:r>
      <w:r w:rsidR="00243635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resión gradual de frenado</w:t>
      </w:r>
      <w:r w:rsidR="00655F43" w:rsidRPr="00655F43">
        <w:rPr>
          <w:rFonts w:ascii="Arial" w:hAnsi="Arial" w:cs="Arial"/>
          <w:sz w:val="20"/>
          <w:szCs w:val="20"/>
        </w:rPr>
        <w:t>:</w:t>
      </w:r>
    </w:p>
    <w:p w:rsidR="000E10E3" w:rsidRPr="000E10E3" w:rsidRDefault="000E10E3" w:rsidP="000E10E3">
      <w:pPr>
        <w:rPr>
          <w:rFonts w:ascii="Arial" w:hAnsi="Arial" w:cs="Arial"/>
          <w:sz w:val="20"/>
          <w:szCs w:val="20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sus responsabilidades de acuerdo</w:t>
      </w:r>
      <w:r w:rsidRPr="00C01F12">
        <w:rPr>
          <w:rFonts w:ascii="Arial" w:hAnsi="Arial" w:cs="Arial"/>
          <w:sz w:val="20"/>
          <w:szCs w:val="20"/>
        </w:rPr>
        <w:t xml:space="preserve"> al </w:t>
      </w:r>
      <w:r w:rsidR="00BC2CDF">
        <w:rPr>
          <w:rFonts w:ascii="Arial" w:hAnsi="Arial" w:cs="Arial"/>
          <w:sz w:val="20"/>
          <w:szCs w:val="20"/>
        </w:rPr>
        <w:t>instructivo</w:t>
      </w:r>
      <w:r w:rsidR="00BC6702">
        <w:rPr>
          <w:rFonts w:ascii="Arial" w:hAnsi="Arial" w:cs="Arial"/>
          <w:sz w:val="20"/>
          <w:szCs w:val="20"/>
        </w:rPr>
        <w:t xml:space="preserve"> prueba </w:t>
      </w:r>
      <w:r w:rsidR="00243635">
        <w:rPr>
          <w:rFonts w:ascii="Arial" w:hAnsi="Arial" w:cs="Arial"/>
          <w:sz w:val="20"/>
          <w:szCs w:val="20"/>
        </w:rPr>
        <w:t>frenos</w:t>
      </w:r>
      <w:r w:rsidR="00070158">
        <w:rPr>
          <w:rFonts w:ascii="Arial" w:hAnsi="Arial" w:cs="Arial"/>
          <w:sz w:val="20"/>
          <w:szCs w:val="20"/>
        </w:rPr>
        <w:t xml:space="preserve"> </w:t>
      </w:r>
      <w:r w:rsidR="00AE5180">
        <w:rPr>
          <w:rFonts w:ascii="Arial" w:hAnsi="Arial" w:cs="Arial"/>
          <w:sz w:val="20"/>
          <w:szCs w:val="20"/>
        </w:rPr>
        <w:t>motocicletas</w:t>
      </w:r>
    </w:p>
    <w:p w:rsidR="00C01F12" w:rsidRDefault="00C01F12" w:rsidP="00C01F12">
      <w:pPr>
        <w:rPr>
          <w:rFonts w:ascii="Arial" w:hAnsi="Arial" w:cs="Arial"/>
          <w:sz w:val="20"/>
          <w:szCs w:val="20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</w:rPr>
      </w:pPr>
    </w:p>
    <w:p w:rsidR="00C01F12" w:rsidRDefault="00C01F12" w:rsidP="000D692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 xml:space="preserve">De acuerdo al </w:t>
      </w:r>
      <w:r w:rsidR="00D34F5D">
        <w:rPr>
          <w:rFonts w:ascii="Arial" w:hAnsi="Arial" w:cs="Arial"/>
          <w:sz w:val="20"/>
          <w:szCs w:val="20"/>
        </w:rPr>
        <w:t>instructivo</w:t>
      </w:r>
      <w:r w:rsidRPr="00C01F12">
        <w:rPr>
          <w:rFonts w:ascii="Arial" w:hAnsi="Arial" w:cs="Arial"/>
          <w:sz w:val="20"/>
          <w:szCs w:val="20"/>
        </w:rPr>
        <w:t xml:space="preserve">, ¿cuáles </w:t>
      </w:r>
      <w:r w:rsidR="00BC6702">
        <w:rPr>
          <w:rFonts w:ascii="Arial" w:hAnsi="Arial" w:cs="Arial"/>
          <w:sz w:val="20"/>
          <w:szCs w:val="20"/>
        </w:rPr>
        <w:t xml:space="preserve">son las condiciones generales que se deben cumplir para la realización de la prueba de </w:t>
      </w:r>
      <w:r w:rsidR="00243635">
        <w:rPr>
          <w:rFonts w:ascii="Arial" w:hAnsi="Arial" w:cs="Arial"/>
          <w:sz w:val="20"/>
          <w:szCs w:val="20"/>
        </w:rPr>
        <w:t>frenos en motocicletas</w:t>
      </w:r>
      <w:r w:rsidRPr="00C01F12">
        <w:rPr>
          <w:rFonts w:ascii="Arial" w:hAnsi="Arial" w:cs="Arial"/>
          <w:sz w:val="20"/>
          <w:szCs w:val="20"/>
        </w:rPr>
        <w:t>?</w:t>
      </w: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¿Cuáles son las condiciones </w:t>
      </w:r>
      <w:r w:rsidR="00655F43">
        <w:rPr>
          <w:rFonts w:ascii="Arial" w:hAnsi="Arial" w:cs="Arial"/>
          <w:sz w:val="20"/>
          <w:szCs w:val="20"/>
        </w:rPr>
        <w:t>d</w:t>
      </w:r>
      <w:r w:rsidR="00243635">
        <w:rPr>
          <w:rFonts w:ascii="Arial" w:hAnsi="Arial" w:cs="Arial"/>
          <w:sz w:val="20"/>
          <w:szCs w:val="20"/>
        </w:rPr>
        <w:t>e la prueba, especificadas en el instructivo para la ejecución de la prueba de frenos en motocicletas</w:t>
      </w:r>
      <w:r w:rsidR="00655F43">
        <w:rPr>
          <w:rFonts w:ascii="Arial" w:hAnsi="Arial" w:cs="Arial"/>
          <w:sz w:val="20"/>
          <w:szCs w:val="20"/>
        </w:rPr>
        <w:t>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243635" w:rsidP="0053084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243635">
        <w:rPr>
          <w:rFonts w:ascii="Arial" w:hAnsi="Arial" w:cs="Arial"/>
          <w:sz w:val="20"/>
          <w:szCs w:val="20"/>
        </w:rPr>
        <w:lastRenderedPageBreak/>
        <w:t>En caso de que la motocicleta no cuente con profundidad de labrado suficiente en la banda de rodamiento de las llantas o que no cuente con presión de inflado de llantas adecuada</w:t>
      </w:r>
      <w:r>
        <w:rPr>
          <w:rFonts w:ascii="Arial" w:hAnsi="Arial" w:cs="Arial"/>
          <w:sz w:val="20"/>
          <w:szCs w:val="20"/>
        </w:rPr>
        <w:t xml:space="preserve"> ¿qué debe hacerse de acuerdo al instructivo?</w:t>
      </w:r>
    </w:p>
    <w:p w:rsidR="00243635" w:rsidRDefault="00243635" w:rsidP="00243635">
      <w:pPr>
        <w:jc w:val="both"/>
        <w:rPr>
          <w:rFonts w:ascii="Arial" w:hAnsi="Arial" w:cs="Arial"/>
          <w:sz w:val="20"/>
          <w:szCs w:val="20"/>
        </w:rPr>
      </w:pPr>
    </w:p>
    <w:p w:rsidR="00243635" w:rsidRPr="00243635" w:rsidRDefault="00243635" w:rsidP="00243635">
      <w:pPr>
        <w:jc w:val="both"/>
        <w:rPr>
          <w:rFonts w:ascii="Arial" w:hAnsi="Arial" w:cs="Arial"/>
          <w:sz w:val="20"/>
          <w:szCs w:val="20"/>
        </w:rPr>
      </w:pPr>
    </w:p>
    <w:p w:rsidR="00243635" w:rsidRPr="00816A88" w:rsidRDefault="00243635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3D3E04" w:rsidRDefault="00243635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ingrese al frenómetro, se cierren las prensas y se activen los rodillos,</w:t>
      </w:r>
      <w:r w:rsidR="00085035">
        <w:rPr>
          <w:rFonts w:ascii="Arial" w:hAnsi="Arial" w:cs="Arial"/>
          <w:sz w:val="20"/>
          <w:szCs w:val="20"/>
        </w:rPr>
        <w:t xml:space="preserve"> ¿</w:t>
      </w:r>
      <w:r>
        <w:rPr>
          <w:rFonts w:ascii="Arial" w:hAnsi="Arial" w:cs="Arial"/>
          <w:sz w:val="20"/>
          <w:szCs w:val="20"/>
        </w:rPr>
        <w:t xml:space="preserve">la frenada </w:t>
      </w:r>
      <w:r w:rsidR="00085035">
        <w:rPr>
          <w:rFonts w:ascii="Arial" w:hAnsi="Arial" w:cs="Arial"/>
          <w:sz w:val="20"/>
          <w:szCs w:val="20"/>
        </w:rPr>
        <w:t>cómo debe hacerse?, una frenada brusca o muy fuerte y rápida, ¿qué consecuencias tiene sobre los resultados de la prueba?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5F3425" w:rsidRDefault="005F3425" w:rsidP="00085035">
      <w:pPr>
        <w:jc w:val="both"/>
        <w:rPr>
          <w:rFonts w:ascii="Arial" w:hAnsi="Arial" w:cs="Arial"/>
          <w:sz w:val="20"/>
          <w:szCs w:val="20"/>
        </w:rPr>
      </w:pPr>
    </w:p>
    <w:p w:rsidR="005F3425" w:rsidRDefault="005F342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P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085035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consecuencias tendría realizar la prueba de frenos con una presión de llantas no adecuada?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5F3425" w:rsidRDefault="005F3425" w:rsidP="00085035">
      <w:pPr>
        <w:jc w:val="both"/>
        <w:rPr>
          <w:rFonts w:ascii="Arial" w:hAnsi="Arial" w:cs="Arial"/>
          <w:sz w:val="20"/>
          <w:szCs w:val="20"/>
        </w:rPr>
      </w:pPr>
    </w:p>
    <w:p w:rsidR="005F3425" w:rsidRDefault="005F342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P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085035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Además de la eficacia y el frenado de las ruedas, se deben hacer 3 comprobaciones adicionales durante la realización de la prueba de frenos de acuerdo a lo establecido en 7.6.6 de </w:t>
      </w:r>
      <w:proofErr w:type="spellStart"/>
      <w:r>
        <w:rPr>
          <w:rFonts w:ascii="Arial" w:hAnsi="Arial" w:cs="Arial"/>
          <w:sz w:val="20"/>
          <w:szCs w:val="20"/>
        </w:rPr>
        <w:t>ntc</w:t>
      </w:r>
      <w:proofErr w:type="spellEnd"/>
      <w:r>
        <w:rPr>
          <w:rFonts w:ascii="Arial" w:hAnsi="Arial" w:cs="Arial"/>
          <w:sz w:val="20"/>
          <w:szCs w:val="20"/>
        </w:rPr>
        <w:t xml:space="preserve"> 5375:2012. Escríbalas a continuación: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85035" w:rsidRP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  <w:r w:rsidRPr="00085035">
        <w:rPr>
          <w:rFonts w:ascii="Arial" w:hAnsi="Arial" w:cs="Arial"/>
          <w:sz w:val="20"/>
          <w:szCs w:val="20"/>
        </w:rPr>
        <w:t xml:space="preserve"> </w:t>
      </w:r>
    </w:p>
    <w:p w:rsidR="00243635" w:rsidRPr="00085035" w:rsidRDefault="00085035" w:rsidP="00085035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085035">
        <w:rPr>
          <w:rFonts w:ascii="Arial" w:hAnsi="Arial" w:cs="Arial"/>
          <w:sz w:val="20"/>
          <w:szCs w:val="20"/>
        </w:rPr>
        <w:t xml:space="preserve">En el caso de las motocicletas (dos ruedas), al momento de evaluar los frenos (Eficacia), </w:t>
      </w:r>
      <w:r>
        <w:rPr>
          <w:rFonts w:ascii="Arial" w:hAnsi="Arial" w:cs="Arial"/>
          <w:sz w:val="20"/>
          <w:szCs w:val="20"/>
        </w:rPr>
        <w:t>¿</w:t>
      </w:r>
      <w:r w:rsidRPr="00085035">
        <w:rPr>
          <w:rFonts w:ascii="Arial" w:hAnsi="Arial" w:cs="Arial"/>
          <w:sz w:val="20"/>
          <w:szCs w:val="20"/>
        </w:rPr>
        <w:t>es necesario tener en cuenta las especificaciones de diseño del fabricante (peso, diámetro de la rueda, capacidad de carga, velocidad, etc.)</w:t>
      </w:r>
      <w:r>
        <w:rPr>
          <w:rFonts w:ascii="Arial" w:hAnsi="Arial" w:cs="Arial"/>
          <w:sz w:val="20"/>
          <w:szCs w:val="20"/>
        </w:rPr>
        <w:t>?</w:t>
      </w:r>
    </w:p>
    <w:p w:rsidR="00085035" w:rsidRDefault="00085035" w:rsidP="00243635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90922" w:rsidRPr="00085035" w:rsidRDefault="00290922" w:rsidP="00085035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P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C86C02" w:rsidRDefault="00C86C02" w:rsidP="00C86C0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241C82" w:rsidRPr="008273D3" w:rsidRDefault="001C6AE2" w:rsidP="00C86C02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</w:rPr>
        <w:t>Retroalimentación: Si ____ No ____ Firma _________________________</w:t>
      </w: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011" w:rsidRDefault="00294011" w:rsidP="00D62AEC">
      <w:pPr>
        <w:spacing w:after="0" w:line="240" w:lineRule="auto"/>
      </w:pPr>
      <w:r>
        <w:separator/>
      </w:r>
    </w:p>
  </w:endnote>
  <w:endnote w:type="continuationSeparator" w:id="0">
    <w:p w:rsidR="00294011" w:rsidRDefault="00294011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011" w:rsidRDefault="00294011" w:rsidP="00D62AEC">
      <w:pPr>
        <w:spacing w:after="0" w:line="240" w:lineRule="auto"/>
      </w:pPr>
      <w:r>
        <w:separator/>
      </w:r>
    </w:p>
  </w:footnote>
  <w:footnote w:type="continuationSeparator" w:id="0">
    <w:p w:rsidR="00294011" w:rsidRDefault="00294011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690DA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PRUEBA DE </w:t>
                            </w:r>
                            <w:r w:rsidR="000D65B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frenos motocicletas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0D65B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690DA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PRUEBA DE </w:t>
                      </w:r>
                      <w:r w:rsidR="000D65B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frenos motocicletas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0D65B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61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62166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70158"/>
    <w:rsid w:val="00085035"/>
    <w:rsid w:val="000D65BD"/>
    <w:rsid w:val="000D6928"/>
    <w:rsid w:val="000E10E3"/>
    <w:rsid w:val="000F2593"/>
    <w:rsid w:val="00105E3C"/>
    <w:rsid w:val="00126248"/>
    <w:rsid w:val="00140443"/>
    <w:rsid w:val="001666F0"/>
    <w:rsid w:val="001907E7"/>
    <w:rsid w:val="001C6AE2"/>
    <w:rsid w:val="001E2EC3"/>
    <w:rsid w:val="00241C82"/>
    <w:rsid w:val="00243635"/>
    <w:rsid w:val="00245938"/>
    <w:rsid w:val="00290922"/>
    <w:rsid w:val="00294011"/>
    <w:rsid w:val="003044A5"/>
    <w:rsid w:val="00374424"/>
    <w:rsid w:val="003851E4"/>
    <w:rsid w:val="00391CB6"/>
    <w:rsid w:val="00396924"/>
    <w:rsid w:val="003D3E04"/>
    <w:rsid w:val="0042600B"/>
    <w:rsid w:val="00471ACF"/>
    <w:rsid w:val="00494131"/>
    <w:rsid w:val="004B0D9A"/>
    <w:rsid w:val="004F0D51"/>
    <w:rsid w:val="00513E4F"/>
    <w:rsid w:val="0052121A"/>
    <w:rsid w:val="00535ABF"/>
    <w:rsid w:val="00537EF7"/>
    <w:rsid w:val="00582B35"/>
    <w:rsid w:val="005A3490"/>
    <w:rsid w:val="005E5737"/>
    <w:rsid w:val="005F3425"/>
    <w:rsid w:val="00602349"/>
    <w:rsid w:val="00647F23"/>
    <w:rsid w:val="006545B7"/>
    <w:rsid w:val="00655F43"/>
    <w:rsid w:val="00665778"/>
    <w:rsid w:val="00690DAD"/>
    <w:rsid w:val="006B6DB0"/>
    <w:rsid w:val="006B7509"/>
    <w:rsid w:val="006D1414"/>
    <w:rsid w:val="006D16B5"/>
    <w:rsid w:val="00745224"/>
    <w:rsid w:val="00770490"/>
    <w:rsid w:val="00784B71"/>
    <w:rsid w:val="007B248E"/>
    <w:rsid w:val="008168EB"/>
    <w:rsid w:val="00816A88"/>
    <w:rsid w:val="0082635F"/>
    <w:rsid w:val="008273D3"/>
    <w:rsid w:val="00840BB9"/>
    <w:rsid w:val="00902F11"/>
    <w:rsid w:val="0092275E"/>
    <w:rsid w:val="009329A1"/>
    <w:rsid w:val="00937443"/>
    <w:rsid w:val="009514BD"/>
    <w:rsid w:val="009A2C5A"/>
    <w:rsid w:val="009B7025"/>
    <w:rsid w:val="00A22CCF"/>
    <w:rsid w:val="00A32845"/>
    <w:rsid w:val="00A55EA8"/>
    <w:rsid w:val="00AA5221"/>
    <w:rsid w:val="00AD59F0"/>
    <w:rsid w:val="00AE5180"/>
    <w:rsid w:val="00B27D4A"/>
    <w:rsid w:val="00B6055A"/>
    <w:rsid w:val="00BB2050"/>
    <w:rsid w:val="00BC2CDF"/>
    <w:rsid w:val="00BC6702"/>
    <w:rsid w:val="00C01F12"/>
    <w:rsid w:val="00C86C02"/>
    <w:rsid w:val="00CE5E21"/>
    <w:rsid w:val="00D17330"/>
    <w:rsid w:val="00D34F5D"/>
    <w:rsid w:val="00D35386"/>
    <w:rsid w:val="00D62AEC"/>
    <w:rsid w:val="00D7485D"/>
    <w:rsid w:val="00DB380F"/>
    <w:rsid w:val="00DE061A"/>
    <w:rsid w:val="00E4748D"/>
    <w:rsid w:val="00E73515"/>
    <w:rsid w:val="00E850A0"/>
    <w:rsid w:val="00E95339"/>
    <w:rsid w:val="00F07CF9"/>
    <w:rsid w:val="00F21FA9"/>
    <w:rsid w:val="00F4598F"/>
    <w:rsid w:val="00F60743"/>
    <w:rsid w:val="00F82BB9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0D034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47</cp:revision>
  <cp:lastPrinted>2022-02-22T17:05:00Z</cp:lastPrinted>
  <dcterms:created xsi:type="dcterms:W3CDTF">2020-12-04T12:21:00Z</dcterms:created>
  <dcterms:modified xsi:type="dcterms:W3CDTF">2022-02-22T17:05:00Z</dcterms:modified>
</cp:coreProperties>
</file>