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0757"/>
      </w:tblGrid>
      <w:tr w:rsidR="00B81830" w:rsidRPr="00BB5881" w:rsidTr="00B81830">
        <w:trPr>
          <w:trHeight w:val="283"/>
        </w:trPr>
        <w:tc>
          <w:tcPr>
            <w:tcW w:w="442" w:type="dxa"/>
            <w:shd w:val="clear" w:color="auto" w:fill="auto"/>
            <w:vAlign w:val="center"/>
            <w:hideMark/>
          </w:tcPr>
          <w:p w:rsidR="00B81830" w:rsidRPr="00BB5881" w:rsidRDefault="00B81830" w:rsidP="005271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2"/>
                <w:szCs w:val="12"/>
                <w:lang w:eastAsia="es-ES"/>
              </w:rPr>
            </w:pPr>
            <w:bookmarkStart w:id="0" w:name="_GoBack"/>
            <w:bookmarkEnd w:id="0"/>
            <w:r w:rsidRPr="00BB5881">
              <w:rPr>
                <w:rFonts w:ascii="Verdana" w:eastAsia="Times New Roman" w:hAnsi="Verdana" w:cs="Calibri"/>
                <w:color w:val="000000"/>
                <w:sz w:val="12"/>
                <w:szCs w:val="12"/>
                <w:lang w:eastAsia="es-ES"/>
              </w:rPr>
              <w:t>CALF</w:t>
            </w:r>
          </w:p>
        </w:tc>
        <w:tc>
          <w:tcPr>
            <w:tcW w:w="10757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12"/>
                <w:szCs w:val="12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b/>
                <w:color w:val="000000"/>
                <w:sz w:val="16"/>
                <w:szCs w:val="12"/>
                <w:lang w:eastAsia="es-ES"/>
              </w:rPr>
              <w:t>CRITERIOS DE CALIFICACIÓN</w:t>
            </w:r>
          </w:p>
        </w:tc>
      </w:tr>
      <w:tr w:rsidR="00B81830" w:rsidRPr="00B81830" w:rsidTr="00B81830">
        <w:trPr>
          <w:trHeight w:val="20"/>
        </w:trPr>
        <w:tc>
          <w:tcPr>
            <w:tcW w:w="442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1</w:t>
            </w:r>
          </w:p>
        </w:tc>
        <w:tc>
          <w:tcPr>
            <w:tcW w:w="10757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La actividad no se ejecuta de acuerdo a los requisitos normativos  y procedimientos internos de la organización</w:t>
            </w:r>
          </w:p>
        </w:tc>
      </w:tr>
      <w:tr w:rsidR="00B81830" w:rsidRPr="00B81830" w:rsidTr="00DC0D13">
        <w:trPr>
          <w:trHeight w:val="20"/>
        </w:trPr>
        <w:tc>
          <w:tcPr>
            <w:tcW w:w="442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3</w:t>
            </w:r>
          </w:p>
        </w:tc>
        <w:tc>
          <w:tcPr>
            <w:tcW w:w="10757" w:type="dxa"/>
            <w:shd w:val="clear" w:color="auto" w:fill="auto"/>
            <w:vAlign w:val="center"/>
          </w:tcPr>
          <w:p w:rsidR="00B81830" w:rsidRPr="00B81830" w:rsidRDefault="00DC0D13" w:rsidP="005271F6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La actividad es realizada de acuerdo a los requisitos normativos  y procedimientos internos de la organización</w:t>
            </w:r>
          </w:p>
        </w:tc>
      </w:tr>
      <w:tr w:rsidR="00B81830" w:rsidRPr="00B81830" w:rsidTr="00B81830">
        <w:trPr>
          <w:trHeight w:val="20"/>
        </w:trPr>
        <w:tc>
          <w:tcPr>
            <w:tcW w:w="442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5</w:t>
            </w:r>
          </w:p>
        </w:tc>
        <w:tc>
          <w:tcPr>
            <w:tcW w:w="10757" w:type="dxa"/>
            <w:shd w:val="clear" w:color="auto" w:fill="auto"/>
            <w:vAlign w:val="center"/>
            <w:hideMark/>
          </w:tcPr>
          <w:p w:rsidR="00B81830" w:rsidRPr="00B81830" w:rsidRDefault="00B81830" w:rsidP="005271F6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</w:pP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>La actividad es realizada de acuerdo a los requisitos normativos  y</w:t>
            </w:r>
            <w:r w:rsidR="00DC0D13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 xml:space="preserve"> sobrepasa los</w:t>
            </w:r>
            <w:r w:rsidRPr="00B81830">
              <w:rPr>
                <w:rFonts w:ascii="Verdana" w:eastAsia="Times New Roman" w:hAnsi="Verdana" w:cs="Calibri"/>
                <w:color w:val="000000"/>
                <w:sz w:val="16"/>
                <w:szCs w:val="14"/>
                <w:lang w:eastAsia="es-ES"/>
              </w:rPr>
              <w:t xml:space="preserve"> procedimientos internos de la organización</w:t>
            </w:r>
          </w:p>
        </w:tc>
      </w:tr>
    </w:tbl>
    <w:p w:rsidR="00B81830" w:rsidRPr="00B81830" w:rsidRDefault="00B81830">
      <w:pPr>
        <w:rPr>
          <w:sz w:val="4"/>
        </w:rPr>
      </w:pPr>
    </w:p>
    <w:tbl>
      <w:tblPr>
        <w:tblStyle w:val="Cuadrculaclara"/>
        <w:tblW w:w="11040" w:type="dxa"/>
        <w:tblLook w:val="04A0" w:firstRow="1" w:lastRow="0" w:firstColumn="1" w:lastColumn="0" w:noHBand="0" w:noVBand="1"/>
      </w:tblPr>
      <w:tblGrid>
        <w:gridCol w:w="490"/>
        <w:gridCol w:w="5030"/>
        <w:gridCol w:w="4511"/>
        <w:gridCol w:w="1009"/>
      </w:tblGrid>
      <w:tr w:rsidR="00D91D61" w:rsidRPr="002E169F" w:rsidTr="006D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gridSpan w:val="2"/>
          </w:tcPr>
          <w:p w:rsidR="00D91D61" w:rsidRPr="0084712B" w:rsidRDefault="00D91D61" w:rsidP="0084712B">
            <w:pPr>
              <w:jc w:val="both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Fecha:</w:t>
            </w:r>
          </w:p>
        </w:tc>
        <w:tc>
          <w:tcPr>
            <w:tcW w:w="5520" w:type="dxa"/>
            <w:gridSpan w:val="2"/>
          </w:tcPr>
          <w:p w:rsidR="00D91D61" w:rsidRPr="0084712B" w:rsidRDefault="00D91D61" w:rsidP="008471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Hora:</w:t>
            </w:r>
          </w:p>
        </w:tc>
      </w:tr>
      <w:tr w:rsidR="00D91D61" w:rsidRPr="002E169F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gridSpan w:val="2"/>
          </w:tcPr>
          <w:p w:rsidR="00D91D61" w:rsidRPr="0084712B" w:rsidRDefault="001616DD" w:rsidP="0084712B">
            <w:pPr>
              <w:jc w:val="both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Director </w:t>
            </w:r>
            <w:r w:rsidR="00D91D6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Técnico:</w:t>
            </w:r>
          </w:p>
        </w:tc>
        <w:tc>
          <w:tcPr>
            <w:tcW w:w="5520" w:type="dxa"/>
            <w:gridSpan w:val="2"/>
          </w:tcPr>
          <w:p w:rsidR="00D91D61" w:rsidRPr="0084712B" w:rsidRDefault="00D91D61" w:rsidP="00847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 xml:space="preserve"> Técnico:</w:t>
            </w:r>
          </w:p>
        </w:tc>
      </w:tr>
      <w:tr w:rsidR="00D91D61" w:rsidRPr="002E169F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gridSpan w:val="2"/>
          </w:tcPr>
          <w:p w:rsidR="00D91D61" w:rsidRPr="0084712B" w:rsidRDefault="00D91D61" w:rsidP="0084712B">
            <w:pPr>
              <w:jc w:val="both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Firma:</w:t>
            </w:r>
          </w:p>
        </w:tc>
        <w:tc>
          <w:tcPr>
            <w:tcW w:w="5520" w:type="dxa"/>
            <w:gridSpan w:val="2"/>
          </w:tcPr>
          <w:p w:rsidR="00D91D61" w:rsidRPr="0084712B" w:rsidRDefault="00D91D61" w:rsidP="008471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>Firma:</w:t>
            </w:r>
          </w:p>
        </w:tc>
      </w:tr>
      <w:tr w:rsidR="001616DD" w:rsidRPr="002E169F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4"/>
          </w:tcPr>
          <w:p w:rsidR="001616DD" w:rsidRDefault="001616DD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Placa:</w:t>
            </w:r>
          </w:p>
        </w:tc>
      </w:tr>
      <w:tr w:rsidR="00D91D61" w:rsidRPr="002E169F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4"/>
          </w:tcPr>
          <w:p w:rsidR="00D91D61" w:rsidRDefault="00D91D61" w:rsidP="0084712B">
            <w:pPr>
              <w:jc w:val="both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Observaciones:</w:t>
            </w:r>
          </w:p>
        </w:tc>
      </w:tr>
      <w:tr w:rsidR="00106CB7" w:rsidRPr="002E169F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3"/>
          </w:tcPr>
          <w:p w:rsidR="00AC1D59" w:rsidRPr="00634150" w:rsidRDefault="007F4449" w:rsidP="0084712B">
            <w:pPr>
              <w:jc w:val="center"/>
              <w:rPr>
                <w:rFonts w:ascii="Verdana" w:eastAsia="Times New Roman" w:hAnsi="Verdana" w:cs="Calibri"/>
                <w:b w:val="0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CRITERIOS</w:t>
            </w:r>
          </w:p>
        </w:tc>
        <w:tc>
          <w:tcPr>
            <w:tcW w:w="1009" w:type="dxa"/>
          </w:tcPr>
          <w:p w:rsidR="00AC1D59" w:rsidRPr="0084712B" w:rsidRDefault="00AC1D59" w:rsidP="008471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</w:pPr>
            <w:r w:rsidRPr="0084712B"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 xml:space="preserve">Calif. </w:t>
            </w:r>
          </w:p>
        </w:tc>
      </w:tr>
      <w:tr w:rsidR="006B2A22" w:rsidRPr="00BC782E" w:rsidTr="0052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textDirection w:val="btLr"/>
          </w:tcPr>
          <w:p w:rsidR="006B2A22" w:rsidRPr="0084712B" w:rsidRDefault="006B2A22" w:rsidP="0084712B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84712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VISUAL</w:t>
            </w:r>
          </w:p>
        </w:tc>
        <w:tc>
          <w:tcPr>
            <w:tcW w:w="10550" w:type="dxa"/>
            <w:gridSpan w:val="3"/>
          </w:tcPr>
          <w:p w:rsidR="006B2A22" w:rsidRPr="0084712B" w:rsidRDefault="006B2A22" w:rsidP="006B2A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634150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ES"/>
              </w:rPr>
              <w:t>INSPECCION</w:t>
            </w: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ES"/>
              </w:rPr>
              <w:t xml:space="preserve"> VISUAL</w:t>
            </w:r>
          </w:p>
        </w:tc>
      </w:tr>
      <w:tr w:rsidR="00A21C71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A21C71" w:rsidRPr="0084712B" w:rsidRDefault="00A21C71" w:rsidP="0084712B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A21C71" w:rsidRPr="0084712B" w:rsidRDefault="00A21C71" w:rsidP="00724F60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5. El </w:t>
            </w:r>
            <w:r w:rsidR="00A75955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vehículo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cumple las condiciones de PRE-REVISION NTC 5375</w:t>
            </w:r>
          </w:p>
        </w:tc>
        <w:tc>
          <w:tcPr>
            <w:tcW w:w="1009" w:type="dxa"/>
          </w:tcPr>
          <w:p w:rsidR="00A21C71" w:rsidRPr="0084712B" w:rsidRDefault="00A21C71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A75955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A75955" w:rsidRPr="0084712B" w:rsidRDefault="00A75955" w:rsidP="0084712B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A75955" w:rsidRPr="0084712B" w:rsidRDefault="00A75955" w:rsidP="00724F60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El vehículo es trasladado de forma adecuada al área de REVISION</w:t>
            </w:r>
          </w:p>
        </w:tc>
        <w:tc>
          <w:tcPr>
            <w:tcW w:w="1009" w:type="dxa"/>
          </w:tcPr>
          <w:p w:rsidR="00A75955" w:rsidRPr="0084712B" w:rsidRDefault="00A75955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A75955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A75955" w:rsidRPr="0084712B" w:rsidRDefault="00A75955" w:rsidP="0084712B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A75955" w:rsidRPr="0084712B" w:rsidRDefault="00A75955" w:rsidP="00724F60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Uso Adecuado de elementos de protección personal</w:t>
            </w:r>
            <w:r w:rsidR="00B8362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EPP.</w:t>
            </w:r>
          </w:p>
        </w:tc>
        <w:tc>
          <w:tcPr>
            <w:tcW w:w="1009" w:type="dxa"/>
          </w:tcPr>
          <w:p w:rsidR="00A75955" w:rsidRPr="0084712B" w:rsidRDefault="00A75955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106CB7" w:rsidRPr="0084712B" w:rsidRDefault="00106CB7" w:rsidP="0084712B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724F60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84712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Ubicación adecuada del vehículo </w:t>
            </w:r>
            <w:r w:rsidR="00724F6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en el elevador (Centrado, correctamente apoyado</w:t>
            </w:r>
            <w:r w:rsidRPr="0084712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106CB7" w:rsidRPr="0084712B" w:rsidRDefault="00106CB7" w:rsidP="0084712B">
            <w:pPr>
              <w:ind w:left="113" w:right="113"/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B83628" w:rsidP="0084712B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NTC 5385 4.16.1.6 </w:t>
            </w:r>
            <w:r w:rsidR="00106CB7" w:rsidRPr="0084712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Utilización correcta y oportuna de la TABLET (Registro Inmediato de los defectos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y fotos </w:t>
            </w:r>
            <w:r w:rsidR="00106CB7" w:rsidRPr="0084712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8C10E6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Uso y manejo adecuado del</w:t>
            </w:r>
            <w:r w:rsidR="004F0B3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profundímetro (puesta a cero, 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ubicación</w:t>
            </w:r>
            <w:r w:rsidR="004F0B3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y registro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Default="00106CB7" w:rsidP="008C10E6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Uso y manejo del vehículo como propiedad del cliente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F0B3A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7.1.1 </w:t>
            </w:r>
            <w:r w:rsidR="006C6C34" w:rsidRPr="006C6C3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Exterior y chasis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(mediante inspección sensorial busca detectar)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F0B3A" w:rsidP="006C6C34">
            <w:pPr>
              <w:spacing w:line="250" w:lineRule="exact"/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7. 1.2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Retrovisores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F0B3A" w:rsidP="006C6C34">
            <w:pPr>
              <w:spacing w:line="250" w:lineRule="exact"/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7. 2 </w:t>
            </w:r>
            <w:r w:rsidR="006C6C34">
              <w:rPr>
                <w:rFonts w:ascii="Verdana" w:hAnsi="Verdana"/>
                <w:sz w:val="18"/>
                <w:szCs w:val="18"/>
              </w:rPr>
              <w:t>Sillín y Reposapiés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E73D0C" w:rsidP="006C6C34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7. 3. 1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Dispositivos de ruido no permitidos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E73D0C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7.3.2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Bocina, pito o dispositivo acústico.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E73D0C" w:rsidP="006C6C34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7.4.1 </w:t>
            </w:r>
            <w:r w:rsidR="006C6C34">
              <w:rPr>
                <w:rFonts w:ascii="Verdana" w:hAnsi="Verdana"/>
                <w:sz w:val="18"/>
                <w:szCs w:val="18"/>
              </w:rPr>
              <w:t>Alumbrado y señalización</w:t>
            </w:r>
            <w:r>
              <w:rPr>
                <w:rFonts w:ascii="Verdana" w:hAnsi="Verdana"/>
                <w:sz w:val="18"/>
                <w:szCs w:val="18"/>
              </w:rPr>
              <w:t xml:space="preserve"> (mediante inspección sensorial busca detectar)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E73D0C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7.6.1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Pedal de freno trasero/manigueta de freno delantero y/o trasero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E73D0C" w:rsidP="006C6C34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7.6.2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Guayas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96018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7.6.3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Cilindro maestro (bomba de freno)</w:t>
            </w:r>
            <w:r w:rsidR="00F31524">
              <w:rPr>
                <w:rFonts w:ascii="Verdana" w:hAnsi="Verdana"/>
                <w:sz w:val="18"/>
                <w:szCs w:val="18"/>
              </w:rPr>
              <w:t>(nivel del líquido de frenos medido en el piso y nivelado)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96018" w:rsidP="006C6C34">
            <w:pPr>
              <w:spacing w:line="250" w:lineRule="exact"/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7.6.4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Tubos y mangueras de frenos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496018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7.6.5 </w:t>
            </w:r>
            <w:r w:rsidR="006C6C34" w:rsidRPr="006C6C34">
              <w:rPr>
                <w:rFonts w:ascii="Verdana" w:hAnsi="Verdana"/>
                <w:sz w:val="18"/>
                <w:szCs w:val="18"/>
              </w:rPr>
              <w:t>Mordaza de freno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911839" w:rsidP="006C6C34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7.7 </w:t>
            </w:r>
            <w:r w:rsidR="006C6C34">
              <w:rPr>
                <w:rFonts w:ascii="Verdana" w:hAnsi="Verdana"/>
                <w:sz w:val="18"/>
                <w:szCs w:val="18"/>
              </w:rPr>
              <w:t>Suspensión</w:t>
            </w:r>
            <w:r w:rsidR="003D4DAD">
              <w:rPr>
                <w:rFonts w:ascii="Verdana" w:hAnsi="Verdana"/>
                <w:sz w:val="18"/>
                <w:szCs w:val="18"/>
              </w:rPr>
              <w:t xml:space="preserve"> (mediante inspección sensorial busca detectar)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3D4DAD" w:rsidP="006C6C34">
            <w:pPr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7.8 </w:t>
            </w:r>
            <w:r w:rsidR="006C6C34">
              <w:rPr>
                <w:rFonts w:ascii="Verdana" w:hAnsi="Verdana"/>
                <w:sz w:val="18"/>
                <w:szCs w:val="18"/>
              </w:rPr>
              <w:t>Dirección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3D4DAD" w:rsidP="006C6C34">
            <w:pPr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7.9 </w:t>
            </w:r>
            <w:r w:rsidR="006C6C34">
              <w:rPr>
                <w:rFonts w:ascii="Verdana" w:hAnsi="Verdana"/>
                <w:sz w:val="18"/>
                <w:szCs w:val="18"/>
              </w:rPr>
              <w:t>Rines y Llantas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6C6C34" w:rsidRDefault="003D4DAD" w:rsidP="006C6C34">
            <w:pPr>
              <w:spacing w:line="250" w:lineRule="exact"/>
              <w:ind w:left="-6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7.10 </w:t>
            </w:r>
            <w:r w:rsidR="006C6C34">
              <w:rPr>
                <w:rFonts w:ascii="Verdana" w:hAnsi="Verdana"/>
                <w:sz w:val="18"/>
                <w:szCs w:val="18"/>
              </w:rPr>
              <w:t>Soporte de estacionamiento</w:t>
            </w: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84712B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6C6C34" w:rsidRPr="006C6C34" w:rsidRDefault="003D4DAD" w:rsidP="006C6C34">
            <w:pPr>
              <w:spacing w:line="0" w:lineRule="atLeast"/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7.11 </w:t>
            </w:r>
            <w:r w:rsidR="006C6C34">
              <w:rPr>
                <w:rFonts w:ascii="Verdana" w:hAnsi="Verdana"/>
                <w:sz w:val="18"/>
                <w:szCs w:val="18"/>
              </w:rPr>
              <w:t>Motor y Caja</w:t>
            </w:r>
          </w:p>
          <w:p w:rsidR="00106CB7" w:rsidRPr="006C6C34" w:rsidRDefault="00106CB7" w:rsidP="006C6C34">
            <w:pPr>
              <w:spacing w:line="0" w:lineRule="atLeast"/>
              <w:ind w:left="-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09" w:type="dxa"/>
          </w:tcPr>
          <w:p w:rsidR="00106CB7" w:rsidRPr="0084712B" w:rsidRDefault="00106CB7" w:rsidP="00847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B2A22" w:rsidRPr="00BC782E" w:rsidTr="0052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textDirection w:val="btLr"/>
          </w:tcPr>
          <w:p w:rsidR="006B2A22" w:rsidRPr="00D12469" w:rsidRDefault="006B2A22" w:rsidP="00D12469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FRENOS</w:t>
            </w:r>
            <w:r w:rsidR="0049601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7.6.6 </w:t>
            </w:r>
          </w:p>
        </w:tc>
        <w:tc>
          <w:tcPr>
            <w:tcW w:w="10550" w:type="dxa"/>
            <w:gridSpan w:val="3"/>
          </w:tcPr>
          <w:p w:rsidR="006B2A22" w:rsidRDefault="006B2A22" w:rsidP="006B2A22">
            <w:pPr>
              <w:spacing w:line="0" w:lineRule="atLeast"/>
              <w:ind w:left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3C20"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>FRENOS</w:t>
            </w: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que los frenos estén secos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CB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que la presión de llantas sea adecuada para la prueba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96018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496018" w:rsidRPr="0084712B" w:rsidRDefault="00496018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496018" w:rsidRDefault="00496018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Verificar la profundidad del labrado suficiente.</w:t>
            </w:r>
          </w:p>
        </w:tc>
        <w:tc>
          <w:tcPr>
            <w:tcW w:w="1009" w:type="dxa"/>
          </w:tcPr>
          <w:p w:rsidR="00496018" w:rsidRDefault="00496018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Alinea corr</w:t>
            </w:r>
            <w:r w:rsidR="002E0DA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ectamente el vehículo usando la línea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guía 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6CB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Inicia y configura el aplicativo de software de manera adecuada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D36A12" w:rsidRPr="0084712B" w:rsidRDefault="00D36A12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D36A12" w:rsidRDefault="00D36A12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que no exista carga en el frenómetro al dar inicio al programa</w:t>
            </w:r>
          </w:p>
        </w:tc>
        <w:tc>
          <w:tcPr>
            <w:tcW w:w="1009" w:type="dxa"/>
          </w:tcPr>
          <w:p w:rsidR="00D36A12" w:rsidRDefault="00D36A12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Ingresa al frenómetro de manera controlada, protegiendo la propiedad del cliente y el equipo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2E0DAC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Verifica que las mordazas se cierran correctamente 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7D1F5D" w:rsidP="002E0D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2E0DA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frenada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es lenta, continua </w:t>
            </w:r>
            <w:r w:rsidR="002E0DA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por un periodo aproximado de 5 segundos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7D1F5D" w:rsidRPr="0084712B" w:rsidRDefault="007D1F5D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D1F5D" w:rsidRPr="0084712B" w:rsidRDefault="002E0DAC" w:rsidP="002E0DA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Graba y envía las pruebas de</w:t>
            </w:r>
            <w:r w:rsidR="007D1F5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manera correcta</w:t>
            </w:r>
            <w:r w:rsidR="000446E6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09" w:type="dxa"/>
          </w:tcPr>
          <w:p w:rsidR="007D1F5D" w:rsidRDefault="007D1F5D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2A22" w:rsidRPr="00BC782E" w:rsidTr="00D9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textDirection w:val="btLr"/>
            <w:vAlign w:val="center"/>
          </w:tcPr>
          <w:p w:rsidR="006B2A22" w:rsidRPr="00106CB7" w:rsidRDefault="006B2A22" w:rsidP="00D94828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D9482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LUCES</w:t>
            </w:r>
            <w:r w:rsidR="00E73D0C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 xml:space="preserve"> 7.4.2</w:t>
            </w:r>
          </w:p>
        </w:tc>
        <w:tc>
          <w:tcPr>
            <w:tcW w:w="10550" w:type="dxa"/>
            <w:gridSpan w:val="3"/>
          </w:tcPr>
          <w:p w:rsidR="006B2A22" w:rsidRDefault="00D94828" w:rsidP="006B2A22">
            <w:pPr>
              <w:spacing w:line="0" w:lineRule="atLeast"/>
              <w:ind w:left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>|</w:t>
            </w: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2E0DAC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que el faro se encuentre limpio y seco</w:t>
            </w:r>
            <w:r w:rsidR="00106C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previo inicio de la prueba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7D1F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Ubica el vehículo de forma adecuada paralela y p</w:t>
            </w:r>
            <w:r w:rsidR="002E0DA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erpendicularmente utilizando la línea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guía.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2E0DA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Ubica el luxómetro a la distancia establecida por el fabricante utilizando el </w:t>
            </w:r>
            <w:r w:rsidR="002E0DA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dispositivo diseñado para tal fin,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de manera correcta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que el luxómetro esté nivelado mediante la observación del nivel.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la simetría utilizando el haz de luz roja y hace correctamente los ajustes necesarios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Hace uso correcto y configura adecuadamente el software para la realización de la prueba 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CF59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ica que el motor esté encendido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Ubica correctamente la luz laser en el centro de la farola y centro del bombillo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la prueba de luces de acuerdo a las instrucciones del aplicativo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teniendo en cuenta acelerar el vehículo hasta obtener la mayor intensidad lumínica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Registra los resultados de la prueba adecuadamente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2A22" w:rsidRPr="00BC782E" w:rsidTr="0052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textDirection w:val="btLr"/>
          </w:tcPr>
          <w:p w:rsidR="006B2A22" w:rsidRPr="00106CB7" w:rsidRDefault="006B2A22" w:rsidP="00106CB7">
            <w:pPr>
              <w:ind w:left="113" w:right="113"/>
              <w:jc w:val="center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  <w:r w:rsidRPr="00106C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GASES</w:t>
            </w:r>
            <w:r w:rsidR="00E73D0C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7.5 NTC 5365</w:t>
            </w:r>
          </w:p>
        </w:tc>
        <w:tc>
          <w:tcPr>
            <w:tcW w:w="10550" w:type="dxa"/>
            <w:gridSpan w:val="3"/>
          </w:tcPr>
          <w:p w:rsidR="006B2A22" w:rsidRDefault="006B2A22" w:rsidP="006B2A22">
            <w:pPr>
              <w:spacing w:line="0" w:lineRule="atLeast"/>
              <w:ind w:left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>GASES</w:t>
            </w: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limpieza del equipo de manera adecuada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6E0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2516E0" w:rsidRPr="0084712B" w:rsidRDefault="002516E0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2516E0" w:rsidRDefault="002516E0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Enciende y calienta el equipo (2T o 4T)  a temperatura de operación (máximo en  15 min)</w:t>
            </w:r>
          </w:p>
        </w:tc>
        <w:tc>
          <w:tcPr>
            <w:tcW w:w="1009" w:type="dxa"/>
          </w:tcPr>
          <w:p w:rsidR="002516E0" w:rsidRDefault="002516E0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3276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Ingresa al aplicativo</w:t>
            </w:r>
            <w:r w:rsidR="00F20D0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si es 2T o 4T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y verifica en el mismo el estado de </w:t>
            </w:r>
            <w:r w:rsidR="0032768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calibración, verificación y puesta a </w:t>
            </w:r>
            <w:r w:rsidR="002213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punto,</w:t>
            </w:r>
            <w:r w:rsidR="00BC6E2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ajuste a cero  y comprobación de </w:t>
            </w:r>
            <w:r w:rsidR="00AC776B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residuos.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83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327683" w:rsidRPr="0084712B" w:rsidRDefault="00327683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327683" w:rsidRDefault="00327683" w:rsidP="0032768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Ejecuta el test de fugas cuando es necesario de acuerdo a las instrucciones</w:t>
            </w:r>
          </w:p>
        </w:tc>
        <w:tc>
          <w:tcPr>
            <w:tcW w:w="1009" w:type="dxa"/>
          </w:tcPr>
          <w:p w:rsidR="00327683" w:rsidRDefault="00327683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B5577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0B5577" w:rsidRPr="0084712B" w:rsidRDefault="000B557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0B5577" w:rsidRDefault="000B5577" w:rsidP="00297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calibración de oxigeno de ser necesario</w:t>
            </w:r>
          </w:p>
        </w:tc>
        <w:tc>
          <w:tcPr>
            <w:tcW w:w="1009" w:type="dxa"/>
          </w:tcPr>
          <w:p w:rsidR="000B5577" w:rsidRDefault="000B557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BD7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A95BD7" w:rsidRPr="0084712B" w:rsidRDefault="00A95BD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A95BD7" w:rsidRDefault="00A95BD7" w:rsidP="002977B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Verifica que el termo higrómetro este en línea y se </w:t>
            </w:r>
            <w:r w:rsidR="00295B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verifiquen las condiciones ambientales (temperatura 5 C° y 55 C°) y Humedad Relativa (30% y 90%)</w:t>
            </w:r>
          </w:p>
        </w:tc>
        <w:tc>
          <w:tcPr>
            <w:tcW w:w="1009" w:type="dxa"/>
          </w:tcPr>
          <w:p w:rsidR="00A95BD7" w:rsidRDefault="00A95BD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Ejecuta puesta a cero</w:t>
            </w:r>
            <w:r w:rsidR="002E6451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del equipo verificando que todo el conjunto de mangueras, trampa y sonda toma de muestras se encuentra debidamente conectados.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correctamente la calibración con gas asegurando que se utilicen las pipetas registradas y siguiendo las instrucciones del aplicativo y demás contenidas en procedimientos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Verifica el estado de sondas y filtros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CF59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Posicion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a el vehículo de forma adecuada y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en neutro 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CF59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Enciende las luces del vehículo y verifica que ningún otro elemento o equipo de 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la motocicleta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que consuma energía esté encendido</w:t>
            </w:r>
            <w:r w:rsidR="006113B8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 el choque debe estar apagado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3B8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6113B8" w:rsidRPr="0084712B" w:rsidRDefault="006113B8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6113B8" w:rsidRDefault="006113B8" w:rsidP="00C3068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Se deben verificar </w:t>
            </w:r>
            <w:r w:rsidR="00C3068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existencias de fugas en, salidas adicionales en el sistema de escape; fugas en tapón de aceite </w:t>
            </w:r>
          </w:p>
        </w:tc>
        <w:tc>
          <w:tcPr>
            <w:tcW w:w="1009" w:type="dxa"/>
          </w:tcPr>
          <w:p w:rsidR="006113B8" w:rsidRDefault="006113B8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30689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C30689" w:rsidRPr="0084712B" w:rsidRDefault="00C30689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C30689" w:rsidRDefault="00704FC8" w:rsidP="00704F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Ubicar de forma correcta los sensores  de rpm  y temperatura </w:t>
            </w:r>
            <w:r w:rsidR="00C3068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verifica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ndo </w:t>
            </w:r>
            <w:r w:rsidR="00C3068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la temperatura mínima (40° C)</w:t>
            </w:r>
            <w:r w:rsidR="001B5CF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medida en tapa del embrague o 10 min encendida en tipo “Scooter”</w:t>
            </w:r>
          </w:p>
        </w:tc>
        <w:tc>
          <w:tcPr>
            <w:tcW w:w="1009" w:type="dxa"/>
          </w:tcPr>
          <w:p w:rsidR="00C30689" w:rsidRDefault="00C30689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D3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3A66D3" w:rsidRPr="0084712B" w:rsidRDefault="003A66D3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3A66D3" w:rsidRDefault="003A66D3" w:rsidP="00704FC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una aceleración sostenida entre ( 2500 r/min y 3000 r/min) durante 10 segundos, en 4T no debe haber humo AZUL</w:t>
            </w:r>
          </w:p>
        </w:tc>
        <w:tc>
          <w:tcPr>
            <w:tcW w:w="1009" w:type="dxa"/>
          </w:tcPr>
          <w:p w:rsidR="003A66D3" w:rsidRDefault="003A66D3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A0E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DA0E1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Una vez “capt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urada” la placa del vehículo, realiza</w:t>
            </w:r>
            <w:r w:rsidRPr="00DA0E1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un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a inspección previa de la motocicleta</w:t>
            </w:r>
            <w:r w:rsidRPr="00DA0E1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y mediante la lista de 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chequeo desplegada verifica</w:t>
            </w:r>
            <w:r w:rsidRPr="00DA0E1A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 las condiciones de realización de la prueba. 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Realiza de manera correcta la prueba de gases siguiendo las instrucciones del software</w:t>
            </w:r>
            <w:r w:rsidR="00CF59ED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B36D1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5B36D1" w:rsidRPr="0084712B" w:rsidRDefault="005B36D1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5B36D1" w:rsidRDefault="005B36D1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Introduce la sonda mínimo 300mm</w:t>
            </w:r>
          </w:p>
        </w:tc>
        <w:tc>
          <w:tcPr>
            <w:tcW w:w="1009" w:type="dxa"/>
          </w:tcPr>
          <w:p w:rsidR="005B36D1" w:rsidRDefault="005B36D1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D1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5B36D1" w:rsidRPr="0084712B" w:rsidRDefault="005B36D1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5B36D1" w:rsidRDefault="005B36D1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Mantiene el vehículo en RELANTI o en defecto entre (800 r/min y 1800 r/min) durante 30 seg</w:t>
            </w:r>
            <w:r w:rsidR="007B182F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09" w:type="dxa"/>
          </w:tcPr>
          <w:p w:rsidR="005B36D1" w:rsidRDefault="005B36D1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182F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</w:tcPr>
          <w:p w:rsidR="007B182F" w:rsidRPr="0084712B" w:rsidRDefault="007B182F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7B182F" w:rsidRDefault="009854ED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 xml:space="preserve">Se registra y se envía, </w:t>
            </w:r>
            <w:r w:rsidR="007B182F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Apaga el vehículo y procede a desconectar sensores y sondas</w:t>
            </w:r>
          </w:p>
        </w:tc>
        <w:tc>
          <w:tcPr>
            <w:tcW w:w="1009" w:type="dxa"/>
          </w:tcPr>
          <w:p w:rsidR="007B182F" w:rsidRDefault="007B182F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2A22" w:rsidRPr="00BC782E" w:rsidTr="0052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 w:val="restart"/>
            <w:textDirection w:val="btLr"/>
          </w:tcPr>
          <w:p w:rsidR="006B2A22" w:rsidRPr="0084712B" w:rsidRDefault="006B2A22" w:rsidP="00106CB7">
            <w:pPr>
              <w:ind w:left="113" w:right="113"/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106CB7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RUIDOS</w:t>
            </w:r>
          </w:p>
        </w:tc>
        <w:tc>
          <w:tcPr>
            <w:tcW w:w="10550" w:type="dxa"/>
            <w:gridSpan w:val="3"/>
          </w:tcPr>
          <w:p w:rsidR="006B2A22" w:rsidRDefault="006B2A22" w:rsidP="006B2A22">
            <w:pPr>
              <w:spacing w:line="0" w:lineRule="atLeast"/>
              <w:ind w:left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Verdana" w:eastAsia="Times New Roman" w:hAnsi="Verdana" w:cs="Calibri"/>
                <w:b/>
                <w:color w:val="000000"/>
                <w:sz w:val="18"/>
                <w:szCs w:val="18"/>
                <w:lang w:eastAsia="es-ES"/>
              </w:rPr>
              <w:t>RUIDOS</w:t>
            </w: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  <w:textDirection w:val="btLr"/>
          </w:tcPr>
          <w:p w:rsidR="00106CB7" w:rsidRPr="00106CB7" w:rsidRDefault="00106CB7" w:rsidP="00106CB7">
            <w:pPr>
              <w:ind w:left="113" w:right="113"/>
              <w:jc w:val="both"/>
              <w:rPr>
                <w:rFonts w:ascii="Verdana" w:eastAsia="Times New Roman" w:hAnsi="Verdana" w:cs="Calibri"/>
                <w:b w:val="0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Ubica correctamente el sensor de revoluciones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6E0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Ubica el sonómetro a la distancia, altura y ángulo correcto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A12" w:rsidRPr="00BC782E" w:rsidTr="006D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dxa"/>
            <w:vMerge/>
          </w:tcPr>
          <w:p w:rsidR="00106CB7" w:rsidRPr="0084712B" w:rsidRDefault="00106CB7" w:rsidP="00D67E54">
            <w:pPr>
              <w:jc w:val="both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541" w:type="dxa"/>
            <w:gridSpan w:val="2"/>
          </w:tcPr>
          <w:p w:rsidR="00106CB7" w:rsidRPr="0084712B" w:rsidRDefault="00106CB7" w:rsidP="00D67E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Hace uso adecuado y sigue las instrucciones del software</w:t>
            </w:r>
          </w:p>
        </w:tc>
        <w:tc>
          <w:tcPr>
            <w:tcW w:w="1009" w:type="dxa"/>
          </w:tcPr>
          <w:p w:rsidR="00106CB7" w:rsidRDefault="00106CB7" w:rsidP="00D67E54">
            <w:pPr>
              <w:spacing w:line="0" w:lineRule="atLeast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B2F" w:rsidRPr="00BC782E" w:rsidTr="006D1C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4"/>
          </w:tcPr>
          <w:p w:rsidR="00A44B2F" w:rsidRPr="00A44B2F" w:rsidRDefault="00A44B2F" w:rsidP="006D1CED">
            <w:pPr>
              <w:spacing w:line="0" w:lineRule="atLeast"/>
              <w:ind w:left="80"/>
              <w:jc w:val="center"/>
              <w:rPr>
                <w:rFonts w:ascii="Verdana" w:hAnsi="Verdana"/>
                <w:b w:val="0"/>
                <w:sz w:val="18"/>
                <w:szCs w:val="18"/>
              </w:rPr>
            </w:pPr>
            <w:r w:rsidRPr="00A44B2F">
              <w:rPr>
                <w:rFonts w:ascii="Verdana" w:hAnsi="Verdana"/>
                <w:sz w:val="18"/>
                <w:szCs w:val="18"/>
              </w:rPr>
              <w:t>CONCEPTO Y OBSERVACIONES DE LA SU</w:t>
            </w:r>
            <w:r w:rsidR="006D1CED">
              <w:rPr>
                <w:rFonts w:ascii="Verdana" w:hAnsi="Verdana"/>
                <w:sz w:val="18"/>
                <w:szCs w:val="18"/>
              </w:rPr>
              <w:t xml:space="preserve">PERVISION </w:t>
            </w:r>
          </w:p>
        </w:tc>
      </w:tr>
      <w:tr w:rsidR="00A44B2F" w:rsidRPr="00BC782E" w:rsidTr="0018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0" w:type="dxa"/>
            <w:gridSpan w:val="4"/>
          </w:tcPr>
          <w:p w:rsidR="00A44B2F" w:rsidRDefault="00A44B2F" w:rsidP="00D67E54">
            <w:pPr>
              <w:spacing w:line="0" w:lineRule="atLeast"/>
              <w:ind w:left="80"/>
            </w:pPr>
          </w:p>
        </w:tc>
      </w:tr>
    </w:tbl>
    <w:p w:rsidR="00BE6A9C" w:rsidRPr="006D1CED" w:rsidRDefault="00BE6A9C" w:rsidP="00C54E91">
      <w:pPr>
        <w:spacing w:after="0" w:line="240" w:lineRule="auto"/>
        <w:rPr>
          <w:sz w:val="1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6"/>
        <w:gridCol w:w="679"/>
        <w:gridCol w:w="679"/>
      </w:tblGrid>
      <w:tr w:rsidR="001846E2" w:rsidTr="001846E2">
        <w:tc>
          <w:tcPr>
            <w:tcW w:w="9606" w:type="dxa"/>
          </w:tcPr>
          <w:p w:rsidR="001846E2" w:rsidRDefault="001846E2" w:rsidP="00C54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la competencia para </w:t>
            </w:r>
            <w:r w:rsidR="0056027D">
              <w:rPr>
                <w:sz w:val="20"/>
                <w:szCs w:val="20"/>
              </w:rPr>
              <w:t>inspeccionar</w:t>
            </w:r>
          </w:p>
        </w:tc>
        <w:tc>
          <w:tcPr>
            <w:tcW w:w="679" w:type="dxa"/>
          </w:tcPr>
          <w:p w:rsidR="001846E2" w:rsidRDefault="001846E2" w:rsidP="00C54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679" w:type="dxa"/>
          </w:tcPr>
          <w:p w:rsidR="001846E2" w:rsidRDefault="001846E2" w:rsidP="00C54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1846E2" w:rsidRDefault="001846E2" w:rsidP="00C54E91">
      <w:pPr>
        <w:spacing w:after="0" w:line="240" w:lineRule="auto"/>
        <w:rPr>
          <w:sz w:val="20"/>
          <w:szCs w:val="20"/>
        </w:rPr>
      </w:pPr>
    </w:p>
    <w:p w:rsidR="00F7552A" w:rsidRDefault="00F7552A" w:rsidP="00C54E91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2012"/>
        <w:gridCol w:w="443"/>
        <w:gridCol w:w="3466"/>
        <w:gridCol w:w="538"/>
      </w:tblGrid>
      <w:tr w:rsidR="005F7FFC" w:rsidTr="005F7FFC">
        <w:tc>
          <w:tcPr>
            <w:tcW w:w="2013" w:type="dxa"/>
            <w:vMerge w:val="restart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MOTOS</w:t>
            </w:r>
          </w:p>
        </w:tc>
        <w:tc>
          <w:tcPr>
            <w:tcW w:w="2012" w:type="dxa"/>
            <w:vMerge w:val="restart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MOTOS 2T</w:t>
            </w:r>
          </w:p>
        </w:tc>
        <w:tc>
          <w:tcPr>
            <w:tcW w:w="443" w:type="dxa"/>
            <w:vMerge w:val="restart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SCOOTER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  <w:tr w:rsidR="005F7FFC" w:rsidTr="005F7FFC">
        <w:tc>
          <w:tcPr>
            <w:tcW w:w="201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2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ENDURO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  <w:tr w:rsidR="005F7FFC" w:rsidTr="005F7FFC">
        <w:tc>
          <w:tcPr>
            <w:tcW w:w="201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2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TURISMO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  <w:tr w:rsidR="005F7FFC" w:rsidTr="005F7FFC">
        <w:tc>
          <w:tcPr>
            <w:tcW w:w="201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2" w:type="dxa"/>
            <w:vMerge w:val="restart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 MOTOS 4T</w:t>
            </w:r>
          </w:p>
        </w:tc>
        <w:tc>
          <w:tcPr>
            <w:tcW w:w="443" w:type="dxa"/>
            <w:vMerge w:val="restart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NAKED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  <w:tr w:rsidR="005F7FFC" w:rsidTr="005F7FFC">
        <w:tc>
          <w:tcPr>
            <w:tcW w:w="201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2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CHOPER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  <w:tr w:rsidR="005F7FFC" w:rsidTr="005F7FFC">
        <w:tc>
          <w:tcPr>
            <w:tcW w:w="201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2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dxa"/>
            <w:vMerge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DEPORTIVA</w:t>
            </w:r>
          </w:p>
        </w:tc>
        <w:tc>
          <w:tcPr>
            <w:tcW w:w="538" w:type="dxa"/>
          </w:tcPr>
          <w:p w:rsidR="005F7FFC" w:rsidRDefault="005F7FFC" w:rsidP="005F7FFC">
            <w:pPr>
              <w:jc w:val="center"/>
              <w:rPr>
                <w:sz w:val="20"/>
                <w:szCs w:val="20"/>
              </w:rPr>
            </w:pPr>
          </w:p>
        </w:tc>
      </w:tr>
    </w:tbl>
    <w:p w:rsidR="005F7FFC" w:rsidRDefault="005F7FFC" w:rsidP="005F7FFC">
      <w:pPr>
        <w:spacing w:after="0" w:line="240" w:lineRule="auto"/>
        <w:jc w:val="center"/>
        <w:rPr>
          <w:sz w:val="20"/>
          <w:szCs w:val="20"/>
        </w:rPr>
      </w:pPr>
    </w:p>
    <w:p w:rsidR="005F7FFC" w:rsidRDefault="005F7FFC" w:rsidP="00C54E91">
      <w:pPr>
        <w:spacing w:after="0" w:line="240" w:lineRule="auto"/>
        <w:rPr>
          <w:sz w:val="20"/>
          <w:szCs w:val="20"/>
        </w:rPr>
      </w:pPr>
    </w:p>
    <w:p w:rsidR="005F7FFC" w:rsidRDefault="005F7FFC" w:rsidP="00C54E91">
      <w:pPr>
        <w:spacing w:after="0" w:line="240" w:lineRule="auto"/>
        <w:rPr>
          <w:sz w:val="20"/>
          <w:szCs w:val="20"/>
        </w:rPr>
      </w:pPr>
    </w:p>
    <w:p w:rsidR="008B27B4" w:rsidRPr="0094127E" w:rsidRDefault="008B27B4" w:rsidP="00F7552A">
      <w:pPr>
        <w:spacing w:after="0" w:line="240" w:lineRule="auto"/>
        <w:jc w:val="center"/>
        <w:rPr>
          <w:sz w:val="20"/>
          <w:szCs w:val="20"/>
        </w:rPr>
      </w:pPr>
    </w:p>
    <w:sectPr w:rsidR="008B27B4" w:rsidRPr="0094127E" w:rsidSect="00A75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5E2" w:rsidRDefault="00EC65E2" w:rsidP="00A7568C">
      <w:pPr>
        <w:spacing w:after="0" w:line="240" w:lineRule="auto"/>
      </w:pPr>
      <w:r>
        <w:separator/>
      </w:r>
    </w:p>
  </w:endnote>
  <w:endnote w:type="continuationSeparator" w:id="0">
    <w:p w:rsidR="00EC65E2" w:rsidRDefault="00EC65E2" w:rsidP="00A7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1B" w:rsidRDefault="00024C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F6" w:rsidRDefault="00A47945" w:rsidP="004B7495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4E0D48">
      <w:rPr>
        <w:noProof/>
      </w:rPr>
      <w:t>1</w:t>
    </w:r>
    <w:r>
      <w:rPr>
        <w:noProof/>
      </w:rPr>
      <w:fldChar w:fldCharType="end"/>
    </w:r>
    <w:r w:rsidR="005271F6">
      <w:t xml:space="preserve"> / </w:t>
    </w:r>
    <w:r w:rsidR="00FA7AD8">
      <w:rPr>
        <w:noProof/>
      </w:rPr>
      <w:fldChar w:fldCharType="begin"/>
    </w:r>
    <w:r w:rsidR="00FA7AD8">
      <w:rPr>
        <w:noProof/>
      </w:rPr>
      <w:instrText xml:space="preserve"> NUMPAGES   \* MERGEFORMAT </w:instrText>
    </w:r>
    <w:r w:rsidR="00FA7AD8">
      <w:rPr>
        <w:noProof/>
      </w:rPr>
      <w:fldChar w:fldCharType="separate"/>
    </w:r>
    <w:r w:rsidR="004E0D48">
      <w:rPr>
        <w:noProof/>
      </w:rPr>
      <w:t>3</w:t>
    </w:r>
    <w:r w:rsidR="00FA7AD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1B" w:rsidRDefault="00024C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5E2" w:rsidRDefault="00EC65E2" w:rsidP="00A7568C">
      <w:pPr>
        <w:spacing w:after="0" w:line="240" w:lineRule="auto"/>
      </w:pPr>
      <w:r>
        <w:separator/>
      </w:r>
    </w:p>
  </w:footnote>
  <w:footnote w:type="continuationSeparator" w:id="0">
    <w:p w:rsidR="00EC65E2" w:rsidRDefault="00EC65E2" w:rsidP="00A7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1B" w:rsidRDefault="00024C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1F6" w:rsidRDefault="004E0D48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59690</wp:posOffset>
              </wp:positionV>
              <wp:extent cx="1066165" cy="285750"/>
              <wp:effectExtent l="11430" t="12065" r="17780" b="1651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16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1F6" w:rsidRDefault="002D1DBE" w:rsidP="00A756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>Fecha:</w:t>
                          </w:r>
                          <w:r w:rsidR="00024C1B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>2018</w:t>
                          </w:r>
                          <w:r w:rsidR="00024C1B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>08/11</w:t>
                          </w:r>
                        </w:p>
                      </w:txbxContent>
                    </wps:txbx>
                    <wps:bodyPr rot="0" vert="horz" wrap="square" lIns="90000" tIns="36000" rIns="90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1.85pt;margin-top:4.7pt;width:83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" strokeweight="1.5pt">
              <v:textbox inset="2.5mm,1mm,2.5mm,1mm">
                <w:txbxContent>
                  <w:p w:rsidR="005271F6" w:rsidRDefault="002D1DBE" w:rsidP="00A7568C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>Fecha:</w:t>
                    </w:r>
                    <w:r w:rsidR="00024C1B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>2018</w:t>
                    </w:r>
                    <w:r w:rsidR="00024C1B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>/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>08/11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843915</wp:posOffset>
              </wp:positionH>
              <wp:positionV relativeFrom="paragraph">
                <wp:posOffset>59690</wp:posOffset>
              </wp:positionV>
              <wp:extent cx="824865" cy="285750"/>
              <wp:effectExtent l="15240" t="12065" r="17145" b="1651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486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1F6" w:rsidRDefault="002D1DBE" w:rsidP="00A756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CO"/>
                            </w:rPr>
                            <w:t xml:space="preserve">     Versión: 1</w:t>
                          </w:r>
                        </w:p>
                      </w:txbxContent>
                    </wps:txbx>
                    <wps:bodyPr rot="0" vert="horz" wrap="square" lIns="90000" tIns="36000" rIns="90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66.45pt;margin-top:4.7pt;width:64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" strokeweight="1.5pt">
              <v:textbox inset="2.5mm,1mm,2.5mm,1mm">
                <w:txbxContent>
                  <w:p w:rsidR="005271F6" w:rsidRDefault="002D1DBE" w:rsidP="00A7568C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s-CO"/>
                      </w:rPr>
                      <w:t xml:space="preserve">     Versión: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1668780</wp:posOffset>
              </wp:positionH>
              <wp:positionV relativeFrom="paragraph">
                <wp:posOffset>-188595</wp:posOffset>
              </wp:positionV>
              <wp:extent cx="3619500" cy="542925"/>
              <wp:effectExtent l="11430" t="11430" r="17145" b="17145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1F6" w:rsidRPr="00A7568C" w:rsidRDefault="005271F6" w:rsidP="00A7568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</w:rPr>
                          </w:pPr>
                          <w:r w:rsidRPr="00A7568C">
                            <w:rPr>
                              <w:rFonts w:ascii="Verdana" w:eastAsia="Verdana" w:hAnsi="Verdana" w:cs="Verdana"/>
                              <w:b/>
                              <w:bCs/>
                              <w:color w:val="000000"/>
                              <w:sz w:val="20"/>
                              <w:szCs w:val="22"/>
                              <w:lang w:val="es-CO"/>
                            </w:rPr>
                            <w:t>SUPERVISION TECNICA AL PROCESO DE REVISION TECNICO MECANICA Y EMISIONES CONTAMINANTES</w:t>
                          </w:r>
                          <w:r>
                            <w:rPr>
                              <w:rFonts w:ascii="Verdana" w:eastAsia="Verdana" w:hAnsi="Verdana" w:cs="Verdana"/>
                              <w:b/>
                              <w:bCs/>
                              <w:color w:val="000000"/>
                              <w:sz w:val="20"/>
                              <w:szCs w:val="22"/>
                              <w:lang w:val="es-CO"/>
                            </w:rPr>
                            <w:t xml:space="preserve"> (motocicletas)</w:t>
                          </w:r>
                        </w:p>
                      </w:txbxContent>
                    </wps:txbx>
                    <wps:bodyPr rot="0" vert="horz" wrap="square" lIns="90000" tIns="36000" rIns="90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8" style="position:absolute;margin-left:131.4pt;margin-top:-14.85pt;width:28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" strokeweight="1.5pt">
              <v:textbox inset="2.5mm,1mm,2.5mm,1mm">
                <w:txbxContent>
                  <w:p w:rsidR="005271F6" w:rsidRPr="00A7568C" w:rsidRDefault="005271F6" w:rsidP="00A7568C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2"/>
                      </w:rPr>
                    </w:pPr>
                    <w:r w:rsidRPr="00A7568C">
                      <w:rPr>
                        <w:rFonts w:ascii="Verdana" w:eastAsia="Verdana" w:hAnsi="Verdana" w:cs="Verdana"/>
                        <w:b/>
                        <w:bCs/>
                        <w:color w:val="000000"/>
                        <w:sz w:val="20"/>
                        <w:szCs w:val="22"/>
                        <w:lang w:val="es-CO"/>
                      </w:rPr>
                      <w:t>SUPERVISION TECNICA AL PROCESO DE REVISION TECNICO MECANICA Y EMISIONES CONTAMINANTES</w:t>
                    </w:r>
                    <w:r>
                      <w:rPr>
                        <w:rFonts w:ascii="Verdana" w:eastAsia="Verdana" w:hAnsi="Verdana" w:cs="Verdana"/>
                        <w:b/>
                        <w:bCs/>
                        <w:color w:val="000000"/>
                        <w:sz w:val="20"/>
                        <w:szCs w:val="22"/>
                        <w:lang w:val="es-CO"/>
                      </w:rPr>
                      <w:t xml:space="preserve"> (motocicletas)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5288280</wp:posOffset>
              </wp:positionH>
              <wp:positionV relativeFrom="paragraph">
                <wp:posOffset>-188595</wp:posOffset>
              </wp:positionV>
              <wp:extent cx="1704975" cy="534035"/>
              <wp:effectExtent l="11430" t="11430" r="17145" b="1651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04975" cy="534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1F6" w:rsidRDefault="005271F6" w:rsidP="00A7568C">
                          <w:pPr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  <w:noProof/>
                              <w:lang w:val="es-CO" w:eastAsia="es-CO"/>
                            </w:rPr>
                            <w:drawing>
                              <wp:inline distT="0" distB="0" distL="0" distR="0">
                                <wp:extent cx="1505585" cy="424180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05585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0000" tIns="36000" rIns="90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416.4pt;margin-top:-14.85pt;width:134.2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" strokeweight="1.5pt">
              <v:textbox inset="2.5mm,1mm,2.5mm,1mm">
                <w:txbxContent>
                  <w:p w:rsidR="005271F6" w:rsidRDefault="005271F6" w:rsidP="00A7568C">
                    <w:pPr>
                      <w:rPr>
                        <w:rFonts w:eastAsia="Times New Roman"/>
                      </w:rPr>
                    </w:pPr>
                    <w:r>
                      <w:rPr>
                        <w:rFonts w:eastAsia="Times New Roman"/>
                        <w:noProof/>
                        <w:lang w:val="es-CO" w:eastAsia="es-CO"/>
                      </w:rPr>
                      <w:drawing>
                        <wp:inline distT="0" distB="0" distL="0" distR="0">
                          <wp:extent cx="1505585" cy="424180"/>
                          <wp:effectExtent l="0" t="0" r="0" b="0"/>
                          <wp:docPr id="3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05585" cy="424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-188595</wp:posOffset>
              </wp:positionV>
              <wp:extent cx="1847850" cy="248285"/>
              <wp:effectExtent l="11430" t="11430" r="17145" b="165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71F6" w:rsidRDefault="005271F6" w:rsidP="00A756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CO"/>
                            </w:rPr>
                            <w:t>Código: RT-R-032</w:t>
                          </w:r>
                        </w:p>
                      </w:txbxContent>
                    </wps:txbx>
                    <wps:bodyPr rot="0" vert="horz" wrap="square" lIns="90000" tIns="36000" rIns="90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0" style="position:absolute;margin-left:-11.85pt;margin-top:-14.85pt;width:145.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" strokeweight="1.5pt">
              <v:textbox inset="2.5mm,1mm,2.5mm,1mm">
                <w:txbxContent>
                  <w:p w:rsidR="005271F6" w:rsidRDefault="005271F6" w:rsidP="00A7568C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CO"/>
                      </w:rPr>
                      <w:t>Código: RT-R-032</w:t>
                    </w:r>
                  </w:p>
                </w:txbxContent>
              </v:textbox>
            </v:rect>
          </w:pict>
        </mc:Fallback>
      </mc:AlternateContent>
    </w:r>
  </w:p>
  <w:p w:rsidR="005271F6" w:rsidRDefault="005271F6">
    <w:pPr>
      <w:pStyle w:val="Encabezado"/>
    </w:pPr>
  </w:p>
  <w:p w:rsidR="005271F6" w:rsidRDefault="005271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C1B" w:rsidRDefault="00024C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20C89"/>
    <w:multiLevelType w:val="hybridMultilevel"/>
    <w:tmpl w:val="05BE9512"/>
    <w:lvl w:ilvl="0" w:tplc="728AAC84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b/>
        <w:i w:val="0"/>
        <w:color w:val="00800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FC4B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2E"/>
    <w:rsid w:val="00014ADF"/>
    <w:rsid w:val="00024C1B"/>
    <w:rsid w:val="00031370"/>
    <w:rsid w:val="000446E6"/>
    <w:rsid w:val="00063384"/>
    <w:rsid w:val="00071FC6"/>
    <w:rsid w:val="000A1AEB"/>
    <w:rsid w:val="000B5577"/>
    <w:rsid w:val="000C0570"/>
    <w:rsid w:val="000C58D8"/>
    <w:rsid w:val="000D2279"/>
    <w:rsid w:val="000D3161"/>
    <w:rsid w:val="00106CB7"/>
    <w:rsid w:val="00114168"/>
    <w:rsid w:val="00143D17"/>
    <w:rsid w:val="001616DD"/>
    <w:rsid w:val="001846E2"/>
    <w:rsid w:val="001B5CF2"/>
    <w:rsid w:val="00211C62"/>
    <w:rsid w:val="002213B7"/>
    <w:rsid w:val="0024715C"/>
    <w:rsid w:val="002516E0"/>
    <w:rsid w:val="002729C5"/>
    <w:rsid w:val="00295BB7"/>
    <w:rsid w:val="002977BD"/>
    <w:rsid w:val="00297ABE"/>
    <w:rsid w:val="002D1DBE"/>
    <w:rsid w:val="002E057F"/>
    <w:rsid w:val="002E0DAC"/>
    <w:rsid w:val="002E169F"/>
    <w:rsid w:val="002E3D46"/>
    <w:rsid w:val="002E6451"/>
    <w:rsid w:val="00327683"/>
    <w:rsid w:val="003454C0"/>
    <w:rsid w:val="00374716"/>
    <w:rsid w:val="003A66D3"/>
    <w:rsid w:val="003C7FCE"/>
    <w:rsid w:val="003D4DAD"/>
    <w:rsid w:val="003E6505"/>
    <w:rsid w:val="003E670F"/>
    <w:rsid w:val="003E7BB8"/>
    <w:rsid w:val="0041102F"/>
    <w:rsid w:val="004339BE"/>
    <w:rsid w:val="004456ED"/>
    <w:rsid w:val="00487DA6"/>
    <w:rsid w:val="00496018"/>
    <w:rsid w:val="004B7495"/>
    <w:rsid w:val="004E0D48"/>
    <w:rsid w:val="004F0B3A"/>
    <w:rsid w:val="00500F7C"/>
    <w:rsid w:val="00511F57"/>
    <w:rsid w:val="005271F6"/>
    <w:rsid w:val="005557A2"/>
    <w:rsid w:val="0056027D"/>
    <w:rsid w:val="00572988"/>
    <w:rsid w:val="00574F3D"/>
    <w:rsid w:val="00576D14"/>
    <w:rsid w:val="005B36D1"/>
    <w:rsid w:val="005F2328"/>
    <w:rsid w:val="005F6044"/>
    <w:rsid w:val="005F7FFC"/>
    <w:rsid w:val="006113B8"/>
    <w:rsid w:val="00634150"/>
    <w:rsid w:val="00663E35"/>
    <w:rsid w:val="0066496D"/>
    <w:rsid w:val="006B2A22"/>
    <w:rsid w:val="006B5C5A"/>
    <w:rsid w:val="006C6C34"/>
    <w:rsid w:val="006D1CED"/>
    <w:rsid w:val="006D46AC"/>
    <w:rsid w:val="00700EA8"/>
    <w:rsid w:val="00704FC8"/>
    <w:rsid w:val="00706F66"/>
    <w:rsid w:val="00724F60"/>
    <w:rsid w:val="00734FA8"/>
    <w:rsid w:val="00755E9D"/>
    <w:rsid w:val="0077042F"/>
    <w:rsid w:val="007757A9"/>
    <w:rsid w:val="007A2E6B"/>
    <w:rsid w:val="007B182F"/>
    <w:rsid w:val="007D1F5D"/>
    <w:rsid w:val="007E5EDD"/>
    <w:rsid w:val="007F4449"/>
    <w:rsid w:val="007F6D2E"/>
    <w:rsid w:val="00840822"/>
    <w:rsid w:val="0084712B"/>
    <w:rsid w:val="00850E5B"/>
    <w:rsid w:val="008568F2"/>
    <w:rsid w:val="00863104"/>
    <w:rsid w:val="00881710"/>
    <w:rsid w:val="0088243B"/>
    <w:rsid w:val="008873BB"/>
    <w:rsid w:val="00887E3A"/>
    <w:rsid w:val="008B2601"/>
    <w:rsid w:val="008B27B4"/>
    <w:rsid w:val="008C10E6"/>
    <w:rsid w:val="008C2083"/>
    <w:rsid w:val="008C6AC3"/>
    <w:rsid w:val="008E78E7"/>
    <w:rsid w:val="00911839"/>
    <w:rsid w:val="0094127E"/>
    <w:rsid w:val="0098152F"/>
    <w:rsid w:val="009854ED"/>
    <w:rsid w:val="00986CAB"/>
    <w:rsid w:val="00992702"/>
    <w:rsid w:val="009979C0"/>
    <w:rsid w:val="009E26B7"/>
    <w:rsid w:val="00A21C71"/>
    <w:rsid w:val="00A30202"/>
    <w:rsid w:val="00A44B2F"/>
    <w:rsid w:val="00A47945"/>
    <w:rsid w:val="00A7568C"/>
    <w:rsid w:val="00A75955"/>
    <w:rsid w:val="00A95BD7"/>
    <w:rsid w:val="00AC1D59"/>
    <w:rsid w:val="00AC776B"/>
    <w:rsid w:val="00AD15BA"/>
    <w:rsid w:val="00AF60C5"/>
    <w:rsid w:val="00B046B4"/>
    <w:rsid w:val="00B050EC"/>
    <w:rsid w:val="00B12636"/>
    <w:rsid w:val="00B65848"/>
    <w:rsid w:val="00B706E7"/>
    <w:rsid w:val="00B81830"/>
    <w:rsid w:val="00B83628"/>
    <w:rsid w:val="00BC6E2A"/>
    <w:rsid w:val="00BC782E"/>
    <w:rsid w:val="00BE6A9C"/>
    <w:rsid w:val="00BF34F1"/>
    <w:rsid w:val="00C0158F"/>
    <w:rsid w:val="00C05D45"/>
    <w:rsid w:val="00C30689"/>
    <w:rsid w:val="00C54E91"/>
    <w:rsid w:val="00CD4D65"/>
    <w:rsid w:val="00CF59ED"/>
    <w:rsid w:val="00D12469"/>
    <w:rsid w:val="00D22D6D"/>
    <w:rsid w:val="00D30695"/>
    <w:rsid w:val="00D35679"/>
    <w:rsid w:val="00D36A12"/>
    <w:rsid w:val="00D608D4"/>
    <w:rsid w:val="00D67E54"/>
    <w:rsid w:val="00D91D61"/>
    <w:rsid w:val="00D94828"/>
    <w:rsid w:val="00DA0E1A"/>
    <w:rsid w:val="00DC0D13"/>
    <w:rsid w:val="00DC2B0E"/>
    <w:rsid w:val="00DF3DE2"/>
    <w:rsid w:val="00E03C20"/>
    <w:rsid w:val="00E07F02"/>
    <w:rsid w:val="00E12C63"/>
    <w:rsid w:val="00E73D0C"/>
    <w:rsid w:val="00E94AE7"/>
    <w:rsid w:val="00EC65E2"/>
    <w:rsid w:val="00EF7592"/>
    <w:rsid w:val="00F0231C"/>
    <w:rsid w:val="00F03301"/>
    <w:rsid w:val="00F20D03"/>
    <w:rsid w:val="00F31524"/>
    <w:rsid w:val="00F41FFC"/>
    <w:rsid w:val="00F428AE"/>
    <w:rsid w:val="00F52799"/>
    <w:rsid w:val="00F7552A"/>
    <w:rsid w:val="00FA7AD8"/>
    <w:rsid w:val="00FE2918"/>
    <w:rsid w:val="00FE6F0E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1144445-7F9F-43BB-828C-0039E24E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5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68C"/>
  </w:style>
  <w:style w:type="paragraph" w:styleId="Piedepgina">
    <w:name w:val="footer"/>
    <w:basedOn w:val="Normal"/>
    <w:link w:val="PiedepginaCar"/>
    <w:uiPriority w:val="99"/>
    <w:unhideWhenUsed/>
    <w:rsid w:val="00A75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68C"/>
  </w:style>
  <w:style w:type="paragraph" w:styleId="NormalWeb">
    <w:name w:val="Normal (Web)"/>
    <w:basedOn w:val="Normal"/>
    <w:uiPriority w:val="99"/>
    <w:semiHidden/>
    <w:unhideWhenUsed/>
    <w:rsid w:val="00A75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7B4"/>
    <w:rPr>
      <w:rFonts w:ascii="Tahoma" w:hAnsi="Tahoma" w:cs="Tahoma"/>
      <w:sz w:val="16"/>
      <w:szCs w:val="16"/>
    </w:rPr>
  </w:style>
  <w:style w:type="table" w:styleId="Cuadrculaclara">
    <w:name w:val="Light Grid"/>
    <w:basedOn w:val="Tablanormal"/>
    <w:uiPriority w:val="62"/>
    <w:rsid w:val="006D1C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FED0A-27F4-4ECB-B0CD-2280DB62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Calidad</cp:lastModifiedBy>
  <cp:revision>2</cp:revision>
  <cp:lastPrinted>2017-08-29T13:08:00Z</cp:lastPrinted>
  <dcterms:created xsi:type="dcterms:W3CDTF">2018-10-23T22:49:00Z</dcterms:created>
  <dcterms:modified xsi:type="dcterms:W3CDTF">2018-10-23T22:49:00Z</dcterms:modified>
</cp:coreProperties>
</file>