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8.818181818181817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TwoRayGroundPropagationLossModel</w:t>
      </w:r>
    </w:p>
    <w:p w:rsidR="00000000" w:rsidDel="00000000" w:rsidP="00000000" w:rsidRDefault="00000000" w:rsidRPr="00000000" w14:paraId="00000002">
      <w:pPr>
        <w:spacing w:before="240" w:line="18.81818181818181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Crossover distance </w:t>
        <w:tab/>
        <w:tab/>
        <w:t xml:space="preserve">- dCross (in m) [below which Friis is used]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Transmitter Power </w:t>
        <w:tab/>
        <w:tab/>
        <w:t xml:space="preserve">- Pt (in dBm)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Receiver Power </w:t>
        <w:tab/>
        <w:tab/>
        <w:t xml:space="preserve">- Pr (in dBm)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Transmitter Gain </w:t>
        <w:tab/>
        <w:tab/>
        <w:t xml:space="preserve">- Gt (unit-less)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Receiver Gain </w:t>
        <w:tab/>
        <w:tab/>
        <w:t xml:space="preserve">- Gr (unit-less)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Transmitter antenna height </w:t>
        <w:tab/>
        <w:t xml:space="preserve">- Ht (in 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Receiver antenna height </w:t>
        <w:tab/>
        <w:t xml:space="preserve">- Hr (in 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System Loss </w:t>
        <w:tab/>
        <w:tab/>
        <w:tab/>
        <w:t xml:space="preserve">- L (unit-less)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Distance b/w Tx and Rx </w:t>
        <w:tab/>
        <w:t xml:space="preserve">- d (in m)</w:t>
      </w:r>
    </w:p>
    <w:p w:rsidR="00000000" w:rsidDel="00000000" w:rsidP="00000000" w:rsidRDefault="00000000" w:rsidRPr="00000000" w14:paraId="0000000C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8.81818181818181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 = (Pt*Gt*Gr*Ht</w:t>
      </w:r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2 </w:t>
      </w:r>
      <w:r w:rsidDel="00000000" w:rsidR="00000000" w:rsidRPr="00000000">
        <w:rPr>
          <w:b w:val="1"/>
          <w:sz w:val="28"/>
          <w:szCs w:val="28"/>
          <w:rtl w:val="0"/>
        </w:rPr>
        <w:t xml:space="preserve">*Hr</w:t>
      </w:r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2 </w:t>
      </w:r>
      <w:r w:rsidDel="00000000" w:rsidR="00000000" w:rsidRPr="00000000">
        <w:rPr>
          <w:b w:val="1"/>
          <w:sz w:val="28"/>
          <w:szCs w:val="28"/>
          <w:rtl w:val="0"/>
        </w:rPr>
        <w:t xml:space="preserve">)/(d</w:t>
      </w:r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4 </w:t>
      </w:r>
      <w:r w:rsidDel="00000000" w:rsidR="00000000" w:rsidRPr="00000000">
        <w:rPr>
          <w:b w:val="1"/>
          <w:sz w:val="28"/>
          <w:szCs w:val="28"/>
          <w:rtl w:val="0"/>
        </w:rPr>
        <w:t xml:space="preserve">*L)</w:t>
      </w:r>
    </w:p>
    <w:p w:rsidR="00000000" w:rsidDel="00000000" w:rsidP="00000000" w:rsidRDefault="00000000" w:rsidRPr="00000000" w14:paraId="0000000E">
      <w:pPr>
        <w:spacing w:before="240" w:line="18.81818181818181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dCross = (4*pi*Ht*Hr/lamda)</w:t>
      </w:r>
    </w:p>
    <w:p w:rsidR="00000000" w:rsidDel="00000000" w:rsidP="00000000" w:rsidRDefault="00000000" w:rsidRPr="00000000" w14:paraId="0000000F">
      <w:pPr>
        <w:spacing w:before="240" w:line="18.81818181818181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lamda = c/f</w:t>
      </w:r>
    </w:p>
    <w:p w:rsidR="00000000" w:rsidDel="00000000" w:rsidP="00000000" w:rsidRDefault="00000000" w:rsidRPr="00000000" w14:paraId="00000010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Parameters are set in a way to achieve transmission range upto 160m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 = -40 dBm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Pt = 20 dBm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Gt=Gr=L =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Ht=Hr = 5m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 = 299792458 (default)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 = 51.5 MHz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 = 158.11m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dCross = 53.968m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