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3F35B" w14:textId="0DC3A87A" w:rsidR="00C95BF6" w:rsidRDefault="00815F6D" w:rsidP="00C95BF6">
      <w:pPr>
        <w:spacing w:after="0" w:line="240" w:lineRule="auto"/>
        <w:rPr>
          <w:rFonts w:ascii="Roboto Light" w:hAnsi="Roboto Light"/>
        </w:rPr>
      </w:pPr>
      <w:r>
        <w:rPr>
          <w:rFonts w:ascii="Roboto Light" w:hAnsi="Roboto Light"/>
        </w:rPr>
        <w:t>Inquiries, Investigation &amp; Immersion</w:t>
      </w:r>
      <w:r w:rsidR="00C95BF6">
        <w:rPr>
          <w:rFonts w:ascii="Roboto Light" w:hAnsi="Roboto Light"/>
        </w:rPr>
        <w:t xml:space="preserve"> | </w:t>
      </w:r>
      <w:r>
        <w:rPr>
          <w:rFonts w:ascii="Roboto Light" w:hAnsi="Roboto Light"/>
        </w:rPr>
        <w:t>3</w:t>
      </w:r>
      <w:r w:rsidRPr="00815F6D">
        <w:rPr>
          <w:rFonts w:ascii="Roboto Light" w:hAnsi="Roboto Light"/>
          <w:vertAlign w:val="superscript"/>
        </w:rPr>
        <w:t>rd</w:t>
      </w:r>
      <w:r>
        <w:rPr>
          <w:rFonts w:ascii="Roboto Light" w:hAnsi="Roboto Light"/>
        </w:rPr>
        <w:t xml:space="preserve"> </w:t>
      </w:r>
      <w:r w:rsidR="00C95BF6">
        <w:rPr>
          <w:rFonts w:ascii="Roboto Light" w:hAnsi="Roboto Light"/>
        </w:rPr>
        <w:t>Quarter</w:t>
      </w:r>
    </w:p>
    <w:p w14:paraId="1BCB9CCA" w14:textId="2314D0B9" w:rsidR="00C95BF6" w:rsidRPr="00C95BF6" w:rsidRDefault="00815F6D" w:rsidP="00C95BF6">
      <w:pPr>
        <w:spacing w:after="0" w:line="240" w:lineRule="auto"/>
        <w:rPr>
          <w:rFonts w:ascii="Roboto Serif" w:hAnsi="Roboto Serif"/>
        </w:rPr>
      </w:pPr>
      <w:r>
        <w:rPr>
          <w:rFonts w:ascii="Roboto Serif" w:hAnsi="Roboto Serif"/>
        </w:rPr>
        <w:t>Review of Related Literature</w:t>
      </w:r>
    </w:p>
    <w:p w14:paraId="6D4AA3BB" w14:textId="492BBCDB" w:rsidR="00C95BF6" w:rsidRDefault="00815F6D" w:rsidP="00C95BF6">
      <w:pPr>
        <w:spacing w:after="0" w:line="240" w:lineRule="auto"/>
        <w:rPr>
          <w:rFonts w:ascii="Roboto Light" w:hAnsi="Roboto Light"/>
        </w:rPr>
      </w:pPr>
      <w:r>
        <w:rPr>
          <w:rFonts w:ascii="Roboto Light" w:hAnsi="Roboto Light"/>
        </w:rPr>
        <w:t>February 27 2022</w:t>
      </w:r>
    </w:p>
    <w:p w14:paraId="2DF8E6D7" w14:textId="40BC924F" w:rsidR="00815F6D" w:rsidRDefault="00815F6D" w:rsidP="00C95BF6">
      <w:pPr>
        <w:spacing w:after="0" w:line="240" w:lineRule="auto"/>
        <w:rPr>
          <w:rFonts w:ascii="Roboto Light" w:hAnsi="Roboto Light"/>
        </w:rPr>
      </w:pPr>
    </w:p>
    <w:p w14:paraId="1D45B020" w14:textId="2616A586" w:rsidR="00815F6D" w:rsidRPr="00815F6D" w:rsidRDefault="00815F6D" w:rsidP="00C95BF6">
      <w:pPr>
        <w:spacing w:after="0" w:line="240" w:lineRule="auto"/>
        <w:rPr>
          <w:rFonts w:ascii="Roboto Serif" w:hAnsi="Roboto Serif" w:cs="Times New Roman"/>
        </w:rPr>
      </w:pPr>
      <w:r>
        <w:rPr>
          <w:rFonts w:ascii="Roboto Light" w:hAnsi="Roboto Light"/>
        </w:rPr>
        <w:t xml:space="preserve">Working Title: </w:t>
      </w:r>
      <w:r w:rsidRPr="00815F6D">
        <w:rPr>
          <w:rFonts w:ascii="Roboto Serif" w:hAnsi="Roboto Serif" w:cs="Times New Roman"/>
        </w:rPr>
        <w:t xml:space="preserve">Perceived Effect of </w:t>
      </w:r>
      <w:r>
        <w:rPr>
          <w:rFonts w:ascii="Roboto Serif" w:hAnsi="Roboto Serif" w:cs="Times New Roman"/>
        </w:rPr>
        <w:t>B</w:t>
      </w:r>
      <w:r w:rsidRPr="00815F6D">
        <w:rPr>
          <w:rFonts w:ascii="Roboto Serif" w:hAnsi="Roboto Serif" w:cs="Times New Roman"/>
        </w:rPr>
        <w:t xml:space="preserve">ackground </w:t>
      </w:r>
      <w:r>
        <w:rPr>
          <w:rFonts w:ascii="Roboto Serif" w:hAnsi="Roboto Serif" w:cs="Times New Roman"/>
        </w:rPr>
        <w:t>M</w:t>
      </w:r>
      <w:r w:rsidRPr="00815F6D">
        <w:rPr>
          <w:rFonts w:ascii="Roboto Serif" w:hAnsi="Roboto Serif" w:cs="Times New Roman"/>
        </w:rPr>
        <w:t xml:space="preserve">usic on the </w:t>
      </w:r>
      <w:r>
        <w:rPr>
          <w:rFonts w:ascii="Roboto Serif" w:hAnsi="Roboto Serif" w:cs="Times New Roman"/>
        </w:rPr>
        <w:t>P</w:t>
      </w:r>
      <w:r w:rsidRPr="00815F6D">
        <w:rPr>
          <w:rFonts w:ascii="Roboto Serif" w:hAnsi="Roboto Serif" w:cs="Times New Roman"/>
        </w:rPr>
        <w:t xml:space="preserve">roductivity and </w:t>
      </w:r>
      <w:r>
        <w:rPr>
          <w:rFonts w:ascii="Roboto Serif" w:hAnsi="Roboto Serif" w:cs="Times New Roman"/>
        </w:rPr>
        <w:t>F</w:t>
      </w:r>
      <w:r w:rsidRPr="00815F6D">
        <w:rPr>
          <w:rFonts w:ascii="Roboto Serif" w:hAnsi="Roboto Serif" w:cs="Times New Roman"/>
        </w:rPr>
        <w:t xml:space="preserve">ocus of </w:t>
      </w:r>
      <w:r>
        <w:rPr>
          <w:rFonts w:ascii="Roboto Serif" w:hAnsi="Roboto Serif" w:cs="Times New Roman"/>
        </w:rPr>
        <w:t>O</w:t>
      </w:r>
      <w:r w:rsidRPr="00815F6D">
        <w:rPr>
          <w:rFonts w:ascii="Roboto Serif" w:hAnsi="Roboto Serif" w:cs="Times New Roman"/>
        </w:rPr>
        <w:t xml:space="preserve">nline SHS </w:t>
      </w:r>
      <w:r>
        <w:rPr>
          <w:rFonts w:ascii="Roboto Serif" w:hAnsi="Roboto Serif" w:cs="Times New Roman"/>
        </w:rPr>
        <w:t>S</w:t>
      </w:r>
      <w:r w:rsidRPr="00815F6D">
        <w:rPr>
          <w:rFonts w:ascii="Roboto Serif" w:hAnsi="Roboto Serif" w:cs="Times New Roman"/>
        </w:rPr>
        <w:t>tudents in IPSA</w:t>
      </w:r>
    </w:p>
    <w:p w14:paraId="237CA46E" w14:textId="1F78C93F" w:rsidR="00815F6D" w:rsidRDefault="00815F6D" w:rsidP="00C95BF6">
      <w:pPr>
        <w:spacing w:after="0" w:line="240" w:lineRule="auto"/>
        <w:rPr>
          <w:rFonts w:ascii="Roboto Light" w:hAnsi="Roboto Light"/>
        </w:rPr>
      </w:pPr>
    </w:p>
    <w:p w14:paraId="168F1DAB" w14:textId="5828371D" w:rsidR="0025086C" w:rsidRDefault="001870DE" w:rsidP="0025086C">
      <w:pPr>
        <w:tabs>
          <w:tab w:val="left" w:pos="1382"/>
        </w:tabs>
        <w:spacing w:line="480" w:lineRule="auto"/>
        <w:ind w:firstLine="720"/>
        <w:jc w:val="both"/>
        <w:rPr>
          <w:rFonts w:ascii="Times New Roman" w:hAnsi="Times New Roman" w:cs="Times New Roman"/>
          <w:sz w:val="24"/>
          <w:szCs w:val="24"/>
        </w:rPr>
      </w:pPr>
      <w:bookmarkStart w:id="0" w:name="_Hlk97365877"/>
      <w:r w:rsidRPr="001870DE">
        <w:rPr>
          <w:rFonts w:ascii="Times New Roman" w:hAnsi="Times New Roman" w:cs="Times New Roman"/>
          <w:sz w:val="24"/>
          <w:szCs w:val="24"/>
        </w:rPr>
        <w:t xml:space="preserve">Many studies regarding the topic have shown </w:t>
      </w:r>
      <w:r>
        <w:rPr>
          <w:rFonts w:ascii="Times New Roman" w:hAnsi="Times New Roman" w:cs="Times New Roman"/>
          <w:sz w:val="24"/>
          <w:szCs w:val="24"/>
        </w:rPr>
        <w:t>the positive impact of background music in workplace environments or classroom environments. Studies such as that of Fox &amp; Embrey (1972) showed how music raises efficiency in a workplace that is crowded by machinery noise.</w:t>
      </w:r>
      <w:r w:rsidR="00704BF6">
        <w:rPr>
          <w:rFonts w:ascii="Times New Roman" w:hAnsi="Times New Roman" w:cs="Times New Roman"/>
          <w:sz w:val="24"/>
          <w:szCs w:val="24"/>
        </w:rPr>
        <w:t xml:space="preserve"> Landay &amp; Harms (2019) suggested in their study that music may have a significant role in the workplace, further supporting Fox &amp; Embrey’s</w:t>
      </w:r>
      <w:r w:rsidR="002704E6">
        <w:rPr>
          <w:rFonts w:ascii="Times New Roman" w:hAnsi="Times New Roman" w:cs="Times New Roman"/>
          <w:sz w:val="24"/>
          <w:szCs w:val="24"/>
        </w:rPr>
        <w:t xml:space="preserve"> findings</w:t>
      </w:r>
      <w:r w:rsidR="00704BF6">
        <w:rPr>
          <w:rFonts w:ascii="Times New Roman" w:hAnsi="Times New Roman" w:cs="Times New Roman"/>
          <w:sz w:val="24"/>
          <w:szCs w:val="24"/>
        </w:rPr>
        <w:t xml:space="preserve">. </w:t>
      </w:r>
    </w:p>
    <w:p w14:paraId="19D7328C" w14:textId="7C29B866" w:rsidR="0025086C" w:rsidRDefault="00BC3EEE" w:rsidP="0025086C">
      <w:pPr>
        <w:tabs>
          <w:tab w:val="left" w:pos="138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Studies have also been done on the effect of background music in the educational environment. Kumar et.al. (2016) showed that music helps students concentrate and</w:t>
      </w:r>
      <w:r w:rsidR="00D26505">
        <w:rPr>
          <w:rFonts w:ascii="Times New Roman" w:hAnsi="Times New Roman" w:cs="Times New Roman"/>
          <w:sz w:val="24"/>
          <w:szCs w:val="24"/>
        </w:rPr>
        <w:t xml:space="preserve"> especially</w:t>
      </w:r>
      <w:r>
        <w:rPr>
          <w:rFonts w:ascii="Times New Roman" w:hAnsi="Times New Roman" w:cs="Times New Roman"/>
          <w:sz w:val="24"/>
          <w:szCs w:val="24"/>
        </w:rPr>
        <w:t xml:space="preserve"> prevent sleepiness. Boredom </w:t>
      </w:r>
      <w:r w:rsidR="000A59B3">
        <w:rPr>
          <w:rFonts w:ascii="Times New Roman" w:hAnsi="Times New Roman" w:cs="Times New Roman"/>
          <w:sz w:val="24"/>
          <w:szCs w:val="24"/>
        </w:rPr>
        <w:t>is primary factor to this sleepiness, especially in an online environment for classes (Yazdanmehr et.al., 2021). Several studies have supported the theory that music is effective in the background of classes</w:t>
      </w:r>
      <w:r w:rsidR="00D26505">
        <w:rPr>
          <w:rFonts w:ascii="Times New Roman" w:hAnsi="Times New Roman" w:cs="Times New Roman"/>
          <w:sz w:val="24"/>
          <w:szCs w:val="24"/>
        </w:rPr>
        <w:t>, but each lacking in their own ways such as preciseness, accuracy, and specificity</w:t>
      </w:r>
      <w:r w:rsidR="000A59B3">
        <w:rPr>
          <w:rFonts w:ascii="Times New Roman" w:hAnsi="Times New Roman" w:cs="Times New Roman"/>
          <w:sz w:val="24"/>
          <w:szCs w:val="24"/>
        </w:rPr>
        <w:t>.</w:t>
      </w:r>
    </w:p>
    <w:p w14:paraId="4F22EDC6" w14:textId="39D8069F" w:rsidR="000A59B3" w:rsidRDefault="000A59B3" w:rsidP="0025086C">
      <w:pPr>
        <w:tabs>
          <w:tab w:val="left" w:pos="138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earliest known study in this field concluded that there is no significant change in the concentration levels of students in the addition of background music (Sigman, 2005). The researcher also recommended that further investigation should be done due to lack of information. A later study conducted on elementary students showed that music serves to be effective in the elementary classroom, but due to the research being qualitative in nature, there isn’t sufficient </w:t>
      </w:r>
      <w:r w:rsidR="00D26505">
        <w:rPr>
          <w:rFonts w:ascii="Times New Roman" w:hAnsi="Times New Roman" w:cs="Times New Roman"/>
          <w:sz w:val="24"/>
          <w:szCs w:val="24"/>
        </w:rPr>
        <w:t xml:space="preserve">details on how effective music is, therefore suggesting that even further investigation must be done. </w:t>
      </w:r>
    </w:p>
    <w:p w14:paraId="3A653828" w14:textId="55F0A721" w:rsidR="0025086C" w:rsidRDefault="00D26505" w:rsidP="00D26505">
      <w:pPr>
        <w:tabs>
          <w:tab w:val="left" w:pos="138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Recent studies have showed better results than those in the previous decade. </w:t>
      </w:r>
      <w:r w:rsidR="00D42AF3">
        <w:rPr>
          <w:rFonts w:ascii="Times New Roman" w:hAnsi="Times New Roman" w:cs="Times New Roman"/>
          <w:sz w:val="24"/>
          <w:szCs w:val="24"/>
        </w:rPr>
        <w:t>Cabanac et.al.</w:t>
      </w:r>
      <w:r w:rsidR="00DA5C81">
        <w:rPr>
          <w:rFonts w:ascii="Times New Roman" w:hAnsi="Times New Roman" w:cs="Times New Roman"/>
          <w:sz w:val="24"/>
          <w:szCs w:val="24"/>
        </w:rPr>
        <w:t xml:space="preserve"> (2013) </w:t>
      </w:r>
      <w:r w:rsidR="001124AD">
        <w:rPr>
          <w:rFonts w:ascii="Times New Roman" w:hAnsi="Times New Roman" w:cs="Times New Roman"/>
          <w:sz w:val="24"/>
          <w:szCs w:val="24"/>
        </w:rPr>
        <w:t xml:space="preserve">showed in his findings that students that study music have better grades in school. Although this doesn’t apply directly to the research being conducted as this study aims to find the effect of background music to students, but this still shows the effect that music has on students. Umuzdas (2015) conducted a thorough and detailed research and showed that there is </w:t>
      </w:r>
      <w:r w:rsidR="005E57CB">
        <w:rPr>
          <w:rFonts w:ascii="Times New Roman" w:hAnsi="Times New Roman" w:cs="Times New Roman"/>
          <w:sz w:val="24"/>
          <w:szCs w:val="24"/>
        </w:rPr>
        <w:t>a significant relationship between the type of music that students listen to and their education levels. This is the first study to explore how factors of music affect students. The study being conducted mainly hovers around this topic.</w:t>
      </w:r>
    </w:p>
    <w:p w14:paraId="42A60BA3" w14:textId="44449307" w:rsidR="004B2A11" w:rsidRPr="00D26505" w:rsidRDefault="00280030" w:rsidP="004B2A11">
      <w:pPr>
        <w:tabs>
          <w:tab w:val="left" w:pos="1382"/>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review above shows how with each new</w:t>
      </w:r>
      <w:r w:rsidR="007C2BA2">
        <w:rPr>
          <w:rFonts w:ascii="Times New Roman" w:hAnsi="Times New Roman" w:cs="Times New Roman"/>
          <w:sz w:val="24"/>
          <w:szCs w:val="24"/>
        </w:rPr>
        <w:t xml:space="preserve"> study</w:t>
      </w:r>
      <w:r>
        <w:rPr>
          <w:rFonts w:ascii="Times New Roman" w:hAnsi="Times New Roman" w:cs="Times New Roman"/>
          <w:sz w:val="24"/>
          <w:szCs w:val="24"/>
        </w:rPr>
        <w:t xml:space="preserve">, knowledge on this topic expands further. </w:t>
      </w:r>
      <w:r w:rsidR="007C2BA2">
        <w:rPr>
          <w:rFonts w:ascii="Times New Roman" w:hAnsi="Times New Roman" w:cs="Times New Roman"/>
          <w:sz w:val="24"/>
          <w:szCs w:val="24"/>
        </w:rPr>
        <w:t xml:space="preserve">The review also shows how there are more factors of music that can be explored. Knowing the studies </w:t>
      </w:r>
      <w:r w:rsidR="004B2A11">
        <w:rPr>
          <w:rFonts w:ascii="Times New Roman" w:hAnsi="Times New Roman" w:cs="Times New Roman"/>
          <w:sz w:val="24"/>
          <w:szCs w:val="24"/>
        </w:rPr>
        <w:t>that have been done on this topic, we can see gaps in the topic that can be conducted studies on, and hence the topic of this research, finding the perceived effect of background music on online students during online studies.</w:t>
      </w:r>
    </w:p>
    <w:bookmarkEnd w:id="0"/>
    <w:p w14:paraId="7C3E3194" w14:textId="77777777" w:rsidR="001124AD" w:rsidRDefault="001124AD">
      <w:r>
        <w:br w:type="page"/>
      </w:r>
    </w:p>
    <w:tbl>
      <w:tblPr>
        <w:tblStyle w:val="TableGrid"/>
        <w:tblW w:w="0" w:type="auto"/>
        <w:tblLook w:val="04A0" w:firstRow="1" w:lastRow="0" w:firstColumn="1" w:lastColumn="0" w:noHBand="0" w:noVBand="1"/>
      </w:tblPr>
      <w:tblGrid>
        <w:gridCol w:w="2065"/>
        <w:gridCol w:w="3060"/>
        <w:gridCol w:w="4225"/>
      </w:tblGrid>
      <w:tr w:rsidR="0025086C" w14:paraId="0B329F9B" w14:textId="77777777" w:rsidTr="00BC3EEE">
        <w:tc>
          <w:tcPr>
            <w:tcW w:w="2065" w:type="dxa"/>
          </w:tcPr>
          <w:p w14:paraId="2063E688" w14:textId="6157B16B" w:rsidR="0025086C" w:rsidRDefault="0025086C" w:rsidP="00490F2B">
            <w:pPr>
              <w:pStyle w:val="TableContents"/>
              <w:jc w:val="center"/>
              <w:rPr>
                <w:rFonts w:ascii="Roboto" w:hAnsi="Roboto"/>
              </w:rPr>
            </w:pPr>
            <w:r>
              <w:rPr>
                <w:rFonts w:ascii="Roboto" w:hAnsi="Roboto"/>
              </w:rPr>
              <w:lastRenderedPageBreak/>
              <w:t>Author, Year</w:t>
            </w:r>
          </w:p>
        </w:tc>
        <w:tc>
          <w:tcPr>
            <w:tcW w:w="3060" w:type="dxa"/>
          </w:tcPr>
          <w:p w14:paraId="338FC31B" w14:textId="77777777" w:rsidR="0025086C" w:rsidRDefault="0025086C" w:rsidP="00490F2B">
            <w:pPr>
              <w:pStyle w:val="TableContents"/>
              <w:jc w:val="center"/>
              <w:rPr>
                <w:rFonts w:ascii="Roboto" w:hAnsi="Roboto"/>
              </w:rPr>
            </w:pPr>
            <w:r>
              <w:rPr>
                <w:rFonts w:ascii="Roboto" w:hAnsi="Roboto"/>
              </w:rPr>
              <w:t>Title</w:t>
            </w:r>
          </w:p>
        </w:tc>
        <w:tc>
          <w:tcPr>
            <w:tcW w:w="4225" w:type="dxa"/>
          </w:tcPr>
          <w:p w14:paraId="2D3CA92B" w14:textId="77777777" w:rsidR="0025086C" w:rsidRDefault="0025086C" w:rsidP="00490F2B">
            <w:pPr>
              <w:pStyle w:val="TableContents"/>
              <w:jc w:val="center"/>
              <w:rPr>
                <w:rFonts w:ascii="Roboto" w:hAnsi="Roboto"/>
              </w:rPr>
            </w:pPr>
            <w:r>
              <w:rPr>
                <w:rFonts w:ascii="Roboto" w:hAnsi="Roboto"/>
              </w:rPr>
              <w:t>Notes</w:t>
            </w:r>
          </w:p>
        </w:tc>
      </w:tr>
      <w:tr w:rsidR="0025086C" w14:paraId="39332C4C" w14:textId="77777777" w:rsidTr="00BC3EEE">
        <w:tc>
          <w:tcPr>
            <w:tcW w:w="2065" w:type="dxa"/>
          </w:tcPr>
          <w:p w14:paraId="3021ADA3" w14:textId="77777777" w:rsidR="0025086C" w:rsidRDefault="0025086C" w:rsidP="00490F2B">
            <w:pPr>
              <w:pStyle w:val="TableContents"/>
              <w:rPr>
                <w:rFonts w:ascii="Roboto Light" w:hAnsi="Roboto Light"/>
                <w:b/>
                <w:bCs/>
              </w:rPr>
            </w:pPr>
            <w:r>
              <w:rPr>
                <w:rFonts w:ascii="Roboto Light" w:hAnsi="Roboto Light"/>
                <w:b/>
                <w:bCs/>
              </w:rPr>
              <w:t>Fox &amp; Embrey</w:t>
            </w:r>
          </w:p>
          <w:p w14:paraId="170F2620" w14:textId="77777777" w:rsidR="0025086C" w:rsidRDefault="0025086C" w:rsidP="00490F2B">
            <w:pPr>
              <w:pStyle w:val="TableContents"/>
              <w:rPr>
                <w:rFonts w:ascii="Roboto Light" w:hAnsi="Roboto Light"/>
              </w:rPr>
            </w:pPr>
            <w:r>
              <w:rPr>
                <w:rFonts w:ascii="Roboto Light" w:hAnsi="Roboto Light"/>
              </w:rPr>
              <w:t>1972</w:t>
            </w:r>
          </w:p>
        </w:tc>
        <w:tc>
          <w:tcPr>
            <w:tcW w:w="3060" w:type="dxa"/>
          </w:tcPr>
          <w:p w14:paraId="3B366048" w14:textId="77777777" w:rsidR="0025086C" w:rsidRDefault="004B2A11" w:rsidP="00490F2B">
            <w:pPr>
              <w:pStyle w:val="TableContents"/>
              <w:jc w:val="both"/>
              <w:rPr>
                <w:rFonts w:ascii="Roboto Light" w:hAnsi="Roboto Light"/>
              </w:rPr>
            </w:pPr>
            <w:hyperlink r:id="rId5" w:history="1">
              <w:r w:rsidR="0025086C">
                <w:rPr>
                  <w:rFonts w:ascii="Roboto Light" w:hAnsi="Roboto Light"/>
                </w:rPr>
                <w:t>Music – an aid to productivity</w:t>
              </w:r>
            </w:hyperlink>
          </w:p>
        </w:tc>
        <w:tc>
          <w:tcPr>
            <w:tcW w:w="4225" w:type="dxa"/>
          </w:tcPr>
          <w:p w14:paraId="30188F03" w14:textId="77777777" w:rsidR="0025086C" w:rsidRDefault="0025086C" w:rsidP="0025086C">
            <w:pPr>
              <w:pStyle w:val="TableContents"/>
              <w:numPr>
                <w:ilvl w:val="0"/>
                <w:numId w:val="3"/>
              </w:numPr>
              <w:rPr>
                <w:rFonts w:ascii="Roboto Light" w:hAnsi="Roboto Light"/>
              </w:rPr>
            </w:pPr>
            <w:r>
              <w:rPr>
                <w:rFonts w:ascii="Roboto Light" w:hAnsi="Roboto Light"/>
              </w:rPr>
              <w:t>Music is effective in raising efficiency in work even with the noise of machinery</w:t>
            </w:r>
          </w:p>
        </w:tc>
      </w:tr>
      <w:tr w:rsidR="0025086C" w14:paraId="2C22DCE5" w14:textId="77777777" w:rsidTr="00BC3EEE">
        <w:tc>
          <w:tcPr>
            <w:tcW w:w="2065" w:type="dxa"/>
          </w:tcPr>
          <w:p w14:paraId="7B374103" w14:textId="77777777" w:rsidR="0025086C" w:rsidRDefault="0025086C" w:rsidP="00490F2B">
            <w:pPr>
              <w:pStyle w:val="TableContents"/>
              <w:rPr>
                <w:rFonts w:ascii="Roboto Light" w:hAnsi="Roboto Light"/>
                <w:b/>
                <w:bCs/>
              </w:rPr>
            </w:pPr>
            <w:r>
              <w:rPr>
                <w:rFonts w:ascii="Roboto Light" w:hAnsi="Roboto Light"/>
                <w:b/>
                <w:bCs/>
              </w:rPr>
              <w:t>Blood &amp; Ferriss</w:t>
            </w:r>
          </w:p>
          <w:p w14:paraId="11C61564" w14:textId="77777777" w:rsidR="0025086C" w:rsidRDefault="0025086C" w:rsidP="00490F2B">
            <w:pPr>
              <w:pStyle w:val="TableContents"/>
              <w:rPr>
                <w:rFonts w:ascii="Roboto Light" w:hAnsi="Roboto Light"/>
              </w:rPr>
            </w:pPr>
            <w:r>
              <w:rPr>
                <w:rFonts w:ascii="Roboto Light" w:hAnsi="Roboto Light"/>
              </w:rPr>
              <w:t>1993</w:t>
            </w:r>
          </w:p>
        </w:tc>
        <w:tc>
          <w:tcPr>
            <w:tcW w:w="3060" w:type="dxa"/>
          </w:tcPr>
          <w:p w14:paraId="772F5632" w14:textId="77777777" w:rsidR="0025086C" w:rsidRDefault="004B2A11" w:rsidP="00490F2B">
            <w:pPr>
              <w:pStyle w:val="Standard"/>
              <w:spacing w:line="240" w:lineRule="auto"/>
              <w:jc w:val="both"/>
              <w:rPr>
                <w:rFonts w:ascii="Roboto Light" w:hAnsi="Roboto Light"/>
              </w:rPr>
            </w:pPr>
            <w:hyperlink r:id="rId6" w:history="1">
              <w:r w:rsidR="0025086C">
                <w:rPr>
                  <w:rFonts w:ascii="Roboto Light" w:eastAsia="Roboto Light" w:hAnsi="Roboto Light" w:cs="Roboto Light"/>
                </w:rPr>
                <w:t>Effects of Background Music on Anxiety, Satisfaction with Communication, and Productivity</w:t>
              </w:r>
            </w:hyperlink>
          </w:p>
        </w:tc>
        <w:tc>
          <w:tcPr>
            <w:tcW w:w="4225" w:type="dxa"/>
          </w:tcPr>
          <w:p w14:paraId="6E0AB732" w14:textId="77777777" w:rsidR="0025086C" w:rsidRDefault="0025086C" w:rsidP="0025086C">
            <w:pPr>
              <w:pStyle w:val="TableContents"/>
              <w:numPr>
                <w:ilvl w:val="0"/>
                <w:numId w:val="4"/>
              </w:numPr>
              <w:rPr>
                <w:rFonts w:ascii="Roboto Light" w:hAnsi="Roboto Light"/>
              </w:rPr>
            </w:pPr>
            <w:r>
              <w:rPr>
                <w:rFonts w:ascii="Roboto Light" w:hAnsi="Roboto Light"/>
              </w:rPr>
              <w:t>Hearing background music achieved greater productivity in the major mode.</w:t>
            </w:r>
          </w:p>
        </w:tc>
      </w:tr>
      <w:tr w:rsidR="0025086C" w14:paraId="53977707" w14:textId="77777777" w:rsidTr="00BC3EEE">
        <w:tc>
          <w:tcPr>
            <w:tcW w:w="2065" w:type="dxa"/>
          </w:tcPr>
          <w:p w14:paraId="50810E0A" w14:textId="77777777" w:rsidR="0025086C" w:rsidRDefault="0025086C" w:rsidP="00490F2B">
            <w:pPr>
              <w:pStyle w:val="TableContents"/>
              <w:rPr>
                <w:rFonts w:ascii="Roboto Light" w:hAnsi="Roboto Light"/>
                <w:b/>
                <w:bCs/>
              </w:rPr>
            </w:pPr>
            <w:r>
              <w:rPr>
                <w:rFonts w:ascii="Roboto Light" w:hAnsi="Roboto Light"/>
                <w:b/>
                <w:bCs/>
              </w:rPr>
              <w:t>Landay &amp; Harms</w:t>
            </w:r>
          </w:p>
          <w:p w14:paraId="02046F1A" w14:textId="77777777" w:rsidR="0025086C" w:rsidRDefault="0025086C" w:rsidP="00490F2B">
            <w:pPr>
              <w:pStyle w:val="TableContents"/>
              <w:rPr>
                <w:rFonts w:ascii="Roboto Light" w:hAnsi="Roboto Light"/>
              </w:rPr>
            </w:pPr>
            <w:r>
              <w:rPr>
                <w:rFonts w:ascii="Roboto Light" w:hAnsi="Roboto Light"/>
              </w:rPr>
              <w:t>2019</w:t>
            </w:r>
          </w:p>
        </w:tc>
        <w:tc>
          <w:tcPr>
            <w:tcW w:w="3060" w:type="dxa"/>
          </w:tcPr>
          <w:p w14:paraId="7F26E746" w14:textId="77777777" w:rsidR="0025086C" w:rsidRDefault="004B2A11" w:rsidP="00490F2B">
            <w:pPr>
              <w:pStyle w:val="Standard"/>
              <w:spacing w:line="240" w:lineRule="auto"/>
              <w:jc w:val="both"/>
              <w:rPr>
                <w:rFonts w:ascii="Roboto Light" w:hAnsi="Roboto Light"/>
              </w:rPr>
            </w:pPr>
            <w:hyperlink r:id="rId7" w:history="1">
              <w:r w:rsidR="0025086C">
                <w:rPr>
                  <w:rFonts w:ascii="Roboto Light" w:eastAsia="Roboto Light" w:hAnsi="Roboto Light" w:cs="Roboto Light"/>
                </w:rPr>
                <w:t>Whilst while you work? A review of the effects of music in the workplace</w:t>
              </w:r>
            </w:hyperlink>
          </w:p>
        </w:tc>
        <w:tc>
          <w:tcPr>
            <w:tcW w:w="4225" w:type="dxa"/>
          </w:tcPr>
          <w:p w14:paraId="1283566E" w14:textId="77777777" w:rsidR="0025086C" w:rsidRDefault="0025086C" w:rsidP="0025086C">
            <w:pPr>
              <w:pStyle w:val="TableContents"/>
              <w:numPr>
                <w:ilvl w:val="0"/>
                <w:numId w:val="5"/>
              </w:numPr>
              <w:rPr>
                <w:rFonts w:ascii="Roboto Light" w:hAnsi="Roboto Light"/>
              </w:rPr>
            </w:pPr>
            <w:r>
              <w:rPr>
                <w:rFonts w:ascii="Roboto Light" w:hAnsi="Roboto Light"/>
              </w:rPr>
              <w:t>Evidence suggests that music may potentially have a significant role in the workplace</w:t>
            </w:r>
          </w:p>
        </w:tc>
      </w:tr>
      <w:tr w:rsidR="0025086C" w14:paraId="6872639B" w14:textId="77777777" w:rsidTr="00BC3EEE">
        <w:tc>
          <w:tcPr>
            <w:tcW w:w="2065" w:type="dxa"/>
          </w:tcPr>
          <w:p w14:paraId="74BE22CE" w14:textId="77777777" w:rsidR="0025086C" w:rsidRDefault="0025086C" w:rsidP="00490F2B">
            <w:pPr>
              <w:pStyle w:val="TableContents"/>
              <w:rPr>
                <w:rFonts w:ascii="Roboto Light" w:hAnsi="Roboto Light"/>
                <w:b/>
                <w:bCs/>
              </w:rPr>
            </w:pPr>
            <w:r>
              <w:rPr>
                <w:rFonts w:ascii="Roboto Light" w:hAnsi="Roboto Light"/>
                <w:b/>
                <w:bCs/>
              </w:rPr>
              <w:t>Cabanac et. al.</w:t>
            </w:r>
          </w:p>
          <w:p w14:paraId="3D4A1BD1" w14:textId="77777777" w:rsidR="0025086C" w:rsidRDefault="0025086C" w:rsidP="00490F2B">
            <w:pPr>
              <w:pStyle w:val="TableContents"/>
              <w:rPr>
                <w:rFonts w:ascii="Roboto Light" w:hAnsi="Roboto Light"/>
              </w:rPr>
            </w:pPr>
            <w:r>
              <w:rPr>
                <w:rFonts w:ascii="Roboto Light" w:hAnsi="Roboto Light"/>
              </w:rPr>
              <w:t>2013</w:t>
            </w:r>
          </w:p>
        </w:tc>
        <w:tc>
          <w:tcPr>
            <w:tcW w:w="3060" w:type="dxa"/>
          </w:tcPr>
          <w:p w14:paraId="5F19F8D1" w14:textId="77777777" w:rsidR="0025086C" w:rsidRDefault="004B2A11" w:rsidP="00490F2B">
            <w:pPr>
              <w:pStyle w:val="Standard"/>
              <w:spacing w:line="240" w:lineRule="auto"/>
              <w:jc w:val="both"/>
              <w:rPr>
                <w:rFonts w:ascii="Roboto Light" w:hAnsi="Roboto Light"/>
              </w:rPr>
            </w:pPr>
            <w:hyperlink r:id="rId8" w:history="1">
              <w:r w:rsidR="0025086C">
                <w:rPr>
                  <w:rFonts w:ascii="Roboto Light" w:eastAsia="Roboto Light" w:hAnsi="Roboto Light" w:cs="Roboto Light"/>
                </w:rPr>
                <w:t>Music and academic performance</w:t>
              </w:r>
            </w:hyperlink>
          </w:p>
        </w:tc>
        <w:tc>
          <w:tcPr>
            <w:tcW w:w="4225" w:type="dxa"/>
          </w:tcPr>
          <w:p w14:paraId="026B463E" w14:textId="77777777" w:rsidR="0025086C" w:rsidRDefault="0025086C" w:rsidP="0025086C">
            <w:pPr>
              <w:pStyle w:val="TableContents"/>
              <w:numPr>
                <w:ilvl w:val="0"/>
                <w:numId w:val="6"/>
              </w:numPr>
              <w:rPr>
                <w:rFonts w:ascii="Roboto Light" w:hAnsi="Roboto Light"/>
              </w:rPr>
            </w:pPr>
            <w:r>
              <w:rPr>
                <w:rFonts w:ascii="Roboto Light" w:hAnsi="Roboto Light"/>
              </w:rPr>
              <w:t>Students studying music have better grades in all subjects</w:t>
            </w:r>
          </w:p>
        </w:tc>
      </w:tr>
      <w:tr w:rsidR="0025086C" w14:paraId="366D9E4C" w14:textId="77777777" w:rsidTr="00BC3EEE">
        <w:tc>
          <w:tcPr>
            <w:tcW w:w="2065" w:type="dxa"/>
          </w:tcPr>
          <w:p w14:paraId="07641C2A" w14:textId="77777777" w:rsidR="0025086C" w:rsidRDefault="0025086C" w:rsidP="00490F2B">
            <w:pPr>
              <w:pStyle w:val="TableContents"/>
              <w:rPr>
                <w:rFonts w:ascii="Roboto Light" w:hAnsi="Roboto Light"/>
                <w:b/>
                <w:bCs/>
              </w:rPr>
            </w:pPr>
            <w:r>
              <w:rPr>
                <w:rFonts w:ascii="Roboto Light" w:hAnsi="Roboto Light"/>
                <w:b/>
                <w:bCs/>
              </w:rPr>
              <w:t>Kumar et. al.</w:t>
            </w:r>
          </w:p>
          <w:p w14:paraId="26991C20" w14:textId="77777777" w:rsidR="0025086C" w:rsidRDefault="0025086C" w:rsidP="00490F2B">
            <w:pPr>
              <w:pStyle w:val="TableContents"/>
              <w:rPr>
                <w:rFonts w:ascii="Roboto Light" w:hAnsi="Roboto Light"/>
              </w:rPr>
            </w:pPr>
            <w:r>
              <w:rPr>
                <w:rFonts w:ascii="Roboto Light" w:hAnsi="Roboto Light"/>
              </w:rPr>
              <w:t>2016</w:t>
            </w:r>
          </w:p>
        </w:tc>
        <w:tc>
          <w:tcPr>
            <w:tcW w:w="3060" w:type="dxa"/>
          </w:tcPr>
          <w:p w14:paraId="5AD8B930" w14:textId="77777777" w:rsidR="0025086C" w:rsidRDefault="004B2A11" w:rsidP="00490F2B">
            <w:pPr>
              <w:pStyle w:val="Standard"/>
              <w:spacing w:line="240" w:lineRule="auto"/>
              <w:jc w:val="both"/>
              <w:rPr>
                <w:rFonts w:ascii="Roboto Light" w:hAnsi="Roboto Light"/>
              </w:rPr>
            </w:pPr>
            <w:hyperlink r:id="rId9" w:history="1">
              <w:r w:rsidR="0025086C">
                <w:rPr>
                  <w:rFonts w:ascii="Roboto Light" w:eastAsia="Roboto Light" w:hAnsi="Roboto Light" w:cs="Roboto Light"/>
                </w:rPr>
                <w:t xml:space="preserve">The effect of listening to music on concentration and academic performance of </w:t>
              </w:r>
            </w:hyperlink>
            <w:hyperlink r:id="rId10" w:history="1">
              <w:r w:rsidR="0025086C">
                <w:rPr>
                  <w:rFonts w:ascii="Roboto Light" w:eastAsia="Roboto Light" w:hAnsi="Roboto Light" w:cs="Roboto Light"/>
                </w:rPr>
                <w:t>the students: Cross-sectional study on medical undergraduate students</w:t>
              </w:r>
            </w:hyperlink>
          </w:p>
        </w:tc>
        <w:tc>
          <w:tcPr>
            <w:tcW w:w="4225" w:type="dxa"/>
          </w:tcPr>
          <w:p w14:paraId="47453DCE" w14:textId="77777777" w:rsidR="0025086C" w:rsidRDefault="0025086C" w:rsidP="0025086C">
            <w:pPr>
              <w:pStyle w:val="TableContents"/>
              <w:numPr>
                <w:ilvl w:val="0"/>
                <w:numId w:val="1"/>
              </w:numPr>
              <w:rPr>
                <w:rFonts w:ascii="Roboto Light" w:hAnsi="Roboto Light"/>
              </w:rPr>
            </w:pPr>
            <w:r>
              <w:rPr>
                <w:rFonts w:ascii="Roboto Light" w:hAnsi="Roboto Light"/>
              </w:rPr>
              <w:t>Music helped students concentrate.</w:t>
            </w:r>
          </w:p>
          <w:p w14:paraId="4660D9BC" w14:textId="77777777" w:rsidR="0025086C" w:rsidRDefault="0025086C" w:rsidP="0025086C">
            <w:pPr>
              <w:pStyle w:val="TableContents"/>
              <w:numPr>
                <w:ilvl w:val="0"/>
                <w:numId w:val="1"/>
              </w:numPr>
              <w:rPr>
                <w:rFonts w:ascii="Roboto Light" w:hAnsi="Roboto Light"/>
              </w:rPr>
            </w:pPr>
            <w:r>
              <w:rPr>
                <w:rFonts w:ascii="Roboto Light" w:hAnsi="Roboto Light"/>
              </w:rPr>
              <w:t>Music prevented sleepiness for some students.</w:t>
            </w:r>
          </w:p>
          <w:p w14:paraId="0C8DC93B" w14:textId="77777777" w:rsidR="0025086C" w:rsidRDefault="0025086C" w:rsidP="0025086C">
            <w:pPr>
              <w:pStyle w:val="TableContents"/>
              <w:numPr>
                <w:ilvl w:val="0"/>
                <w:numId w:val="1"/>
              </w:numPr>
              <w:rPr>
                <w:rFonts w:ascii="Roboto Light" w:hAnsi="Roboto Light"/>
              </w:rPr>
            </w:pPr>
            <w:r>
              <w:rPr>
                <w:rFonts w:ascii="Roboto Light" w:hAnsi="Roboto Light"/>
              </w:rPr>
              <w:t>Listening to music might improve the performance of students in their academic perspectives.</w:t>
            </w:r>
          </w:p>
        </w:tc>
      </w:tr>
      <w:tr w:rsidR="0025086C" w14:paraId="7C8979BF" w14:textId="77777777" w:rsidTr="00BC3EEE">
        <w:tc>
          <w:tcPr>
            <w:tcW w:w="2065" w:type="dxa"/>
          </w:tcPr>
          <w:p w14:paraId="265E967D" w14:textId="77777777" w:rsidR="0025086C" w:rsidRDefault="0025086C" w:rsidP="00490F2B">
            <w:pPr>
              <w:pStyle w:val="TableContents"/>
              <w:rPr>
                <w:rFonts w:ascii="Roboto Light" w:hAnsi="Roboto Light"/>
                <w:b/>
                <w:bCs/>
              </w:rPr>
            </w:pPr>
            <w:r>
              <w:rPr>
                <w:rFonts w:ascii="Roboto Light" w:hAnsi="Roboto Light"/>
                <w:b/>
                <w:bCs/>
              </w:rPr>
              <w:t>White</w:t>
            </w:r>
          </w:p>
          <w:p w14:paraId="15BFFAD3" w14:textId="77777777" w:rsidR="0025086C" w:rsidRDefault="0025086C" w:rsidP="00490F2B">
            <w:pPr>
              <w:pStyle w:val="TableContents"/>
              <w:rPr>
                <w:rFonts w:ascii="Roboto Light" w:hAnsi="Roboto Light"/>
              </w:rPr>
            </w:pPr>
            <w:r>
              <w:rPr>
                <w:rFonts w:ascii="Roboto Light" w:hAnsi="Roboto Light"/>
              </w:rPr>
              <w:t>2007</w:t>
            </w:r>
          </w:p>
        </w:tc>
        <w:tc>
          <w:tcPr>
            <w:tcW w:w="3060" w:type="dxa"/>
          </w:tcPr>
          <w:p w14:paraId="01063A16" w14:textId="77777777" w:rsidR="0025086C" w:rsidRDefault="004B2A11" w:rsidP="00490F2B">
            <w:pPr>
              <w:pStyle w:val="Standard"/>
              <w:spacing w:line="240" w:lineRule="auto"/>
              <w:jc w:val="both"/>
              <w:rPr>
                <w:rFonts w:ascii="Roboto Light" w:hAnsi="Roboto Light"/>
              </w:rPr>
            </w:pPr>
            <w:hyperlink r:id="rId11" w:history="1">
              <w:r w:rsidR="0025086C">
                <w:rPr>
                  <w:rFonts w:ascii="Roboto Light" w:eastAsia="Roboto Light" w:hAnsi="Roboto Light" w:cs="Roboto Light"/>
                </w:rPr>
                <w:t>The effects of background music in the classroom on the productivity, motivation, and behavior of fourth grade students</w:t>
              </w:r>
            </w:hyperlink>
          </w:p>
        </w:tc>
        <w:tc>
          <w:tcPr>
            <w:tcW w:w="4225" w:type="dxa"/>
          </w:tcPr>
          <w:p w14:paraId="66EF11C4" w14:textId="77777777" w:rsidR="0025086C" w:rsidRDefault="0025086C" w:rsidP="0025086C">
            <w:pPr>
              <w:pStyle w:val="TableContents"/>
              <w:numPr>
                <w:ilvl w:val="0"/>
                <w:numId w:val="7"/>
              </w:numPr>
              <w:rPr>
                <w:rFonts w:ascii="Roboto Light" w:hAnsi="Roboto Light"/>
              </w:rPr>
            </w:pPr>
            <w:r>
              <w:rPr>
                <w:rFonts w:ascii="Roboto Light" w:hAnsi="Roboto Light"/>
              </w:rPr>
              <w:t>Implementing background music in an elementary classroom proves to be effective.</w:t>
            </w:r>
          </w:p>
        </w:tc>
      </w:tr>
      <w:tr w:rsidR="0025086C" w14:paraId="048F035F" w14:textId="77777777" w:rsidTr="00BC3EEE">
        <w:tc>
          <w:tcPr>
            <w:tcW w:w="2065" w:type="dxa"/>
          </w:tcPr>
          <w:p w14:paraId="41108F1F" w14:textId="77777777" w:rsidR="0025086C" w:rsidRDefault="0025086C" w:rsidP="00490F2B">
            <w:pPr>
              <w:pStyle w:val="TableContents"/>
              <w:rPr>
                <w:rFonts w:ascii="Roboto Light" w:hAnsi="Roboto Light"/>
                <w:b/>
                <w:bCs/>
              </w:rPr>
            </w:pPr>
            <w:r>
              <w:rPr>
                <w:rFonts w:ascii="Roboto Light" w:hAnsi="Roboto Light"/>
                <w:b/>
                <w:bCs/>
              </w:rPr>
              <w:t>Sigman</w:t>
            </w:r>
          </w:p>
          <w:p w14:paraId="334F601E" w14:textId="77777777" w:rsidR="0025086C" w:rsidRDefault="0025086C" w:rsidP="00490F2B">
            <w:pPr>
              <w:pStyle w:val="TableContents"/>
              <w:rPr>
                <w:rFonts w:ascii="Roboto Light" w:hAnsi="Roboto Light"/>
              </w:rPr>
            </w:pPr>
            <w:r>
              <w:rPr>
                <w:rFonts w:ascii="Roboto Light" w:hAnsi="Roboto Light"/>
              </w:rPr>
              <w:t>2005</w:t>
            </w:r>
          </w:p>
        </w:tc>
        <w:tc>
          <w:tcPr>
            <w:tcW w:w="3060" w:type="dxa"/>
          </w:tcPr>
          <w:p w14:paraId="07274029" w14:textId="77777777" w:rsidR="0025086C" w:rsidRDefault="004B2A11" w:rsidP="00490F2B">
            <w:pPr>
              <w:pStyle w:val="Standard"/>
              <w:spacing w:line="240" w:lineRule="auto"/>
              <w:jc w:val="both"/>
              <w:rPr>
                <w:rFonts w:ascii="Roboto Light" w:hAnsi="Roboto Light"/>
              </w:rPr>
            </w:pPr>
            <w:hyperlink r:id="rId12" w:history="1">
              <w:r w:rsidR="0025086C">
                <w:rPr>
                  <w:rFonts w:ascii="Roboto Light" w:eastAsia="Roboto Light" w:hAnsi="Roboto Light" w:cs="Roboto Light"/>
                </w:rPr>
                <w:t>Using Background Music in the Classroom to Effectively Enhance Concentration Within the Learning Environment</w:t>
              </w:r>
            </w:hyperlink>
          </w:p>
        </w:tc>
        <w:tc>
          <w:tcPr>
            <w:tcW w:w="4225" w:type="dxa"/>
          </w:tcPr>
          <w:p w14:paraId="07D50F88" w14:textId="77777777" w:rsidR="0025086C" w:rsidRPr="007E7CAE" w:rsidRDefault="0025086C" w:rsidP="0025086C">
            <w:pPr>
              <w:pStyle w:val="TableContents"/>
              <w:numPr>
                <w:ilvl w:val="0"/>
                <w:numId w:val="2"/>
              </w:numPr>
              <w:rPr>
                <w:rFonts w:ascii="Roboto Light" w:hAnsi="Roboto Light"/>
              </w:rPr>
            </w:pPr>
            <w:r>
              <w:rPr>
                <w:rFonts w:ascii="Roboto Light" w:hAnsi="Roboto Light"/>
              </w:rPr>
              <w:t>There is no change in concentration levels</w:t>
            </w:r>
          </w:p>
          <w:p w14:paraId="13C19572" w14:textId="77777777" w:rsidR="0025086C" w:rsidRDefault="0025086C" w:rsidP="0025086C">
            <w:pPr>
              <w:pStyle w:val="TableContents"/>
              <w:numPr>
                <w:ilvl w:val="0"/>
                <w:numId w:val="2"/>
              </w:numPr>
              <w:rPr>
                <w:rFonts w:ascii="Roboto Light" w:hAnsi="Roboto Light"/>
              </w:rPr>
            </w:pPr>
            <w:r>
              <w:rPr>
                <w:rFonts w:ascii="Roboto Light" w:hAnsi="Roboto Light"/>
              </w:rPr>
              <w:t>Conducting the research again may be needed to show positive results</w:t>
            </w:r>
          </w:p>
        </w:tc>
      </w:tr>
      <w:tr w:rsidR="0025086C" w14:paraId="7C7D3329" w14:textId="77777777" w:rsidTr="00BC3EEE">
        <w:tc>
          <w:tcPr>
            <w:tcW w:w="2065" w:type="dxa"/>
          </w:tcPr>
          <w:p w14:paraId="7D80F587" w14:textId="77777777" w:rsidR="0025086C" w:rsidRDefault="0025086C" w:rsidP="00490F2B">
            <w:pPr>
              <w:pStyle w:val="TableContents"/>
              <w:rPr>
                <w:rFonts w:ascii="Roboto Light" w:hAnsi="Roboto Light"/>
                <w:b/>
                <w:bCs/>
              </w:rPr>
            </w:pPr>
            <w:r>
              <w:rPr>
                <w:rFonts w:ascii="Roboto Light" w:hAnsi="Roboto Light"/>
                <w:b/>
                <w:bCs/>
              </w:rPr>
              <w:t>Umuzdas</w:t>
            </w:r>
          </w:p>
          <w:p w14:paraId="575827B7" w14:textId="77777777" w:rsidR="0025086C" w:rsidRDefault="0025086C" w:rsidP="00490F2B">
            <w:pPr>
              <w:pStyle w:val="TableContents"/>
              <w:rPr>
                <w:rFonts w:ascii="Roboto Light" w:hAnsi="Roboto Light"/>
              </w:rPr>
            </w:pPr>
            <w:r>
              <w:rPr>
                <w:rFonts w:ascii="Roboto Light" w:hAnsi="Roboto Light"/>
              </w:rPr>
              <w:t>2015</w:t>
            </w:r>
          </w:p>
        </w:tc>
        <w:tc>
          <w:tcPr>
            <w:tcW w:w="3060" w:type="dxa"/>
          </w:tcPr>
          <w:p w14:paraId="6BF87211" w14:textId="77777777" w:rsidR="0025086C" w:rsidRDefault="004B2A11" w:rsidP="00490F2B">
            <w:pPr>
              <w:pStyle w:val="Standard"/>
              <w:spacing w:line="240" w:lineRule="auto"/>
              <w:jc w:val="both"/>
              <w:rPr>
                <w:rFonts w:ascii="Roboto Light" w:hAnsi="Roboto Light"/>
              </w:rPr>
            </w:pPr>
            <w:hyperlink r:id="rId13" w:history="1">
              <w:r w:rsidR="0025086C">
                <w:rPr>
                  <w:rFonts w:ascii="Roboto Light" w:eastAsia="Roboto Light" w:hAnsi="Roboto Light" w:cs="Roboto Light"/>
                </w:rPr>
                <w:t>An analysis of the academic achievement of the students who listen to music while studying</w:t>
              </w:r>
            </w:hyperlink>
          </w:p>
        </w:tc>
        <w:tc>
          <w:tcPr>
            <w:tcW w:w="4225" w:type="dxa"/>
          </w:tcPr>
          <w:p w14:paraId="353CE72B" w14:textId="77777777" w:rsidR="0025086C" w:rsidRDefault="0025086C" w:rsidP="00490F2B">
            <w:pPr>
              <w:pStyle w:val="TableContents"/>
              <w:numPr>
                <w:ilvl w:val="0"/>
                <w:numId w:val="8"/>
              </w:numPr>
              <w:rPr>
                <w:rFonts w:ascii="Roboto Light" w:hAnsi="Roboto Light"/>
              </w:rPr>
            </w:pPr>
            <w:r>
              <w:rPr>
                <w:rFonts w:ascii="Roboto Light" w:hAnsi="Roboto Light"/>
              </w:rPr>
              <w:t>Significant relationship has been found between the type of music listened to and their education levels</w:t>
            </w:r>
          </w:p>
        </w:tc>
      </w:tr>
      <w:tr w:rsidR="0025086C" w14:paraId="207F3463" w14:textId="77777777" w:rsidTr="00BC3EEE">
        <w:tc>
          <w:tcPr>
            <w:tcW w:w="2065" w:type="dxa"/>
          </w:tcPr>
          <w:p w14:paraId="6A20A43A" w14:textId="77777777" w:rsidR="0025086C" w:rsidRDefault="0025086C" w:rsidP="00490F2B">
            <w:pPr>
              <w:pStyle w:val="TableContents"/>
              <w:rPr>
                <w:rFonts w:ascii="Roboto Light" w:hAnsi="Roboto Light"/>
                <w:b/>
                <w:bCs/>
              </w:rPr>
            </w:pPr>
            <w:r>
              <w:rPr>
                <w:rFonts w:ascii="Roboto Light" w:hAnsi="Roboto Light"/>
                <w:b/>
                <w:bCs/>
              </w:rPr>
              <w:t>Yazdanmehr et. al.</w:t>
            </w:r>
          </w:p>
          <w:p w14:paraId="01493A7D" w14:textId="77777777" w:rsidR="0025086C" w:rsidRDefault="0025086C" w:rsidP="00490F2B">
            <w:pPr>
              <w:pStyle w:val="TableContents"/>
              <w:rPr>
                <w:rFonts w:ascii="Roboto Light" w:hAnsi="Roboto Light"/>
              </w:rPr>
            </w:pPr>
            <w:r>
              <w:rPr>
                <w:rFonts w:ascii="Roboto Light" w:hAnsi="Roboto Light"/>
              </w:rPr>
              <w:t>2021</w:t>
            </w:r>
          </w:p>
        </w:tc>
        <w:tc>
          <w:tcPr>
            <w:tcW w:w="3060" w:type="dxa"/>
          </w:tcPr>
          <w:p w14:paraId="715572B9" w14:textId="77777777" w:rsidR="0025086C" w:rsidRDefault="004B2A11" w:rsidP="00490F2B">
            <w:pPr>
              <w:pStyle w:val="Standard"/>
              <w:spacing w:line="240" w:lineRule="auto"/>
              <w:jc w:val="both"/>
              <w:rPr>
                <w:rFonts w:ascii="Roboto Light" w:hAnsi="Roboto Light"/>
              </w:rPr>
            </w:pPr>
            <w:hyperlink r:id="rId14" w:history="1">
              <w:r w:rsidR="0025086C">
                <w:rPr>
                  <w:rFonts w:ascii="Roboto Light" w:eastAsia="Roboto Light" w:hAnsi="Roboto Light" w:cs="Roboto Light"/>
                </w:rPr>
                <w:t>A process tracing study of the dynamic patterns of boredom in an online L3 course of German during COVID-19 pandemic</w:t>
              </w:r>
            </w:hyperlink>
          </w:p>
        </w:tc>
        <w:tc>
          <w:tcPr>
            <w:tcW w:w="4225" w:type="dxa"/>
          </w:tcPr>
          <w:p w14:paraId="761F0E94" w14:textId="77777777" w:rsidR="0025086C" w:rsidRDefault="0025086C" w:rsidP="00490F2B">
            <w:pPr>
              <w:pStyle w:val="TableContents"/>
              <w:numPr>
                <w:ilvl w:val="0"/>
                <w:numId w:val="9"/>
              </w:numPr>
              <w:rPr>
                <w:rFonts w:ascii="Roboto Light" w:hAnsi="Roboto Light"/>
              </w:rPr>
            </w:pPr>
            <w:r>
              <w:rPr>
                <w:rFonts w:ascii="Roboto Light" w:hAnsi="Roboto Light"/>
              </w:rPr>
              <w:t>Boredom, under-stimulation, and low perceived control over tasks, and attention deficit were the most dominant characteristics observed during the online courses</w:t>
            </w:r>
          </w:p>
        </w:tc>
      </w:tr>
      <w:tr w:rsidR="0025086C" w14:paraId="47327C6D" w14:textId="77777777" w:rsidTr="00BC3EEE">
        <w:tc>
          <w:tcPr>
            <w:tcW w:w="2065" w:type="dxa"/>
          </w:tcPr>
          <w:p w14:paraId="4B096DBD" w14:textId="77777777" w:rsidR="0025086C" w:rsidRDefault="0025086C" w:rsidP="00490F2B">
            <w:pPr>
              <w:pStyle w:val="TableContents"/>
              <w:rPr>
                <w:rFonts w:ascii="Roboto Light" w:hAnsi="Roboto Light"/>
                <w:b/>
                <w:bCs/>
              </w:rPr>
            </w:pPr>
            <w:r>
              <w:rPr>
                <w:rFonts w:ascii="Roboto Light" w:hAnsi="Roboto Light"/>
                <w:b/>
                <w:bCs/>
              </w:rPr>
              <w:t>Galindo</w:t>
            </w:r>
          </w:p>
          <w:p w14:paraId="43C3D935" w14:textId="77777777" w:rsidR="0025086C" w:rsidRDefault="0025086C" w:rsidP="00490F2B">
            <w:pPr>
              <w:pStyle w:val="TableContents"/>
              <w:rPr>
                <w:rFonts w:ascii="Roboto Light" w:hAnsi="Roboto Light"/>
              </w:rPr>
            </w:pPr>
            <w:r>
              <w:rPr>
                <w:rFonts w:ascii="Roboto Light" w:hAnsi="Roboto Light"/>
              </w:rPr>
              <w:t>2009</w:t>
            </w:r>
          </w:p>
        </w:tc>
        <w:tc>
          <w:tcPr>
            <w:tcW w:w="3060" w:type="dxa"/>
          </w:tcPr>
          <w:p w14:paraId="4B708F29" w14:textId="77777777" w:rsidR="0025086C" w:rsidRDefault="004B2A11" w:rsidP="00490F2B">
            <w:pPr>
              <w:pStyle w:val="Standard"/>
              <w:spacing w:line="240" w:lineRule="auto"/>
              <w:jc w:val="both"/>
              <w:rPr>
                <w:rFonts w:ascii="Roboto Light" w:hAnsi="Roboto Light"/>
              </w:rPr>
            </w:pPr>
            <w:hyperlink r:id="rId15" w:history="1">
              <w:r w:rsidR="0025086C">
                <w:rPr>
                  <w:rFonts w:ascii="Roboto Light" w:eastAsia="Roboto Light" w:hAnsi="Roboto Light" w:cs="Roboto Light"/>
                </w:rPr>
                <w:t>The Importance of Music in Our Society</w:t>
              </w:r>
            </w:hyperlink>
          </w:p>
        </w:tc>
        <w:tc>
          <w:tcPr>
            <w:tcW w:w="4225" w:type="dxa"/>
          </w:tcPr>
          <w:p w14:paraId="3830E79E" w14:textId="77777777" w:rsidR="0025086C" w:rsidRDefault="0025086C" w:rsidP="00490F2B">
            <w:pPr>
              <w:pStyle w:val="TableContents"/>
              <w:numPr>
                <w:ilvl w:val="0"/>
                <w:numId w:val="10"/>
              </w:numPr>
              <w:ind w:left="360"/>
              <w:rPr>
                <w:rFonts w:ascii="Roboto Light" w:hAnsi="Roboto Light"/>
              </w:rPr>
            </w:pPr>
          </w:p>
        </w:tc>
      </w:tr>
    </w:tbl>
    <w:p w14:paraId="79D2B2BB" w14:textId="77777777" w:rsidR="0025086C" w:rsidRPr="001870DE" w:rsidRDefault="0025086C" w:rsidP="0025086C">
      <w:pPr>
        <w:tabs>
          <w:tab w:val="left" w:pos="1382"/>
        </w:tabs>
        <w:spacing w:line="240" w:lineRule="auto"/>
        <w:jc w:val="both"/>
        <w:rPr>
          <w:rFonts w:ascii="Times New Roman" w:hAnsi="Times New Roman" w:cs="Times New Roman"/>
          <w:sz w:val="24"/>
          <w:szCs w:val="24"/>
        </w:rPr>
      </w:pPr>
    </w:p>
    <w:sectPr w:rsidR="0025086C" w:rsidRPr="0018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Serif">
    <w:panose1 w:val="00000000000000000000"/>
    <w:charset w:val="00"/>
    <w:family w:val="auto"/>
    <w:pitch w:val="variable"/>
    <w:sig w:usb0="A10000FF" w:usb1="5000667B" w:usb2="00000000" w:usb3="00000000" w:csb0="00000193"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1E17"/>
    <w:multiLevelType w:val="multilevel"/>
    <w:tmpl w:val="1D4E820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13210A8D"/>
    <w:multiLevelType w:val="multilevel"/>
    <w:tmpl w:val="C55CF0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5446691"/>
    <w:multiLevelType w:val="multilevel"/>
    <w:tmpl w:val="17240A9E"/>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3" w15:restartNumberingAfterBreak="0">
    <w:nsid w:val="2D7353EF"/>
    <w:multiLevelType w:val="multilevel"/>
    <w:tmpl w:val="9746FC9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15:restartNumberingAfterBreak="0">
    <w:nsid w:val="42B30228"/>
    <w:multiLevelType w:val="multilevel"/>
    <w:tmpl w:val="E86888E6"/>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5" w15:restartNumberingAfterBreak="0">
    <w:nsid w:val="42D52FAE"/>
    <w:multiLevelType w:val="multilevel"/>
    <w:tmpl w:val="E7BA495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6" w15:restartNumberingAfterBreak="0">
    <w:nsid w:val="68085630"/>
    <w:multiLevelType w:val="multilevel"/>
    <w:tmpl w:val="841CC1AC"/>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7" w15:restartNumberingAfterBreak="0">
    <w:nsid w:val="68EC7565"/>
    <w:multiLevelType w:val="multilevel"/>
    <w:tmpl w:val="E420639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15:restartNumberingAfterBreak="0">
    <w:nsid w:val="7790300E"/>
    <w:multiLevelType w:val="multilevel"/>
    <w:tmpl w:val="9F2025E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9" w15:restartNumberingAfterBreak="0">
    <w:nsid w:val="7CEE0EA4"/>
    <w:multiLevelType w:val="multilevel"/>
    <w:tmpl w:val="CBC28F16"/>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num w:numId="1">
    <w:abstractNumId w:val="4"/>
  </w:num>
  <w:num w:numId="2">
    <w:abstractNumId w:val="7"/>
  </w:num>
  <w:num w:numId="3">
    <w:abstractNumId w:val="3"/>
  </w:num>
  <w:num w:numId="4">
    <w:abstractNumId w:val="8"/>
  </w:num>
  <w:num w:numId="5">
    <w:abstractNumId w:val="5"/>
  </w:num>
  <w:num w:numId="6">
    <w:abstractNumId w:val="2"/>
  </w:num>
  <w:num w:numId="7">
    <w:abstractNumId w:val="9"/>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6D"/>
    <w:rsid w:val="000A59B3"/>
    <w:rsid w:val="001124AD"/>
    <w:rsid w:val="001870DE"/>
    <w:rsid w:val="001C1B14"/>
    <w:rsid w:val="0025086C"/>
    <w:rsid w:val="002704E6"/>
    <w:rsid w:val="00280030"/>
    <w:rsid w:val="004B2A11"/>
    <w:rsid w:val="005E57CB"/>
    <w:rsid w:val="00704BF6"/>
    <w:rsid w:val="00750655"/>
    <w:rsid w:val="007C2BA2"/>
    <w:rsid w:val="00815F6D"/>
    <w:rsid w:val="009F726F"/>
    <w:rsid w:val="00AC5AC4"/>
    <w:rsid w:val="00BC2129"/>
    <w:rsid w:val="00BC3EEE"/>
    <w:rsid w:val="00C95BF6"/>
    <w:rsid w:val="00D26505"/>
    <w:rsid w:val="00D42AF3"/>
    <w:rsid w:val="00DA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3553"/>
  <w15:chartTrackingRefBased/>
  <w15:docId w15:val="{4E6AF070-EE35-4318-A5F6-231421C1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25086C"/>
    <w:pPr>
      <w:widowControl w:val="0"/>
      <w:suppressLineNumbers/>
      <w:suppressAutoHyphens/>
      <w:autoSpaceDN w:val="0"/>
      <w:spacing w:after="0" w:line="276" w:lineRule="auto"/>
      <w:textAlignment w:val="baseline"/>
    </w:pPr>
    <w:rPr>
      <w:rFonts w:ascii="Arial" w:eastAsia="Arial" w:hAnsi="Arial" w:cs="Arial"/>
      <w:lang w:eastAsia="zh-CN" w:bidi="hi-IN"/>
    </w:rPr>
  </w:style>
  <w:style w:type="paragraph" w:customStyle="1" w:styleId="Standard">
    <w:name w:val="Standard"/>
    <w:rsid w:val="0025086C"/>
    <w:pPr>
      <w:widowControl w:val="0"/>
      <w:suppressAutoHyphens/>
      <w:autoSpaceDN w:val="0"/>
      <w:spacing w:after="0" w:line="276" w:lineRule="auto"/>
      <w:textAlignment w:val="baseline"/>
    </w:pPr>
    <w:rPr>
      <w:rFonts w:ascii="Arial" w:eastAsia="Arial" w:hAnsi="Arial"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66432813005093" TargetMode="External"/><Relationship Id="rId13" Type="http://schemas.openxmlformats.org/officeDocument/2006/relationships/hyperlink" Target="https://academicjournals.org/journal/ERR/article-full-text-pdf/86CEA3D51410" TargetMode="External"/><Relationship Id="rId3" Type="http://schemas.openxmlformats.org/officeDocument/2006/relationships/settings" Target="settings.xml"/><Relationship Id="rId7" Type="http://schemas.openxmlformats.org/officeDocument/2006/relationships/hyperlink" Target="https://www.sciencedirect.com/science/article/abs/pii/S105348221830367X" TargetMode="External"/><Relationship Id="rId12" Type="http://schemas.openxmlformats.org/officeDocument/2006/relationships/hyperlink" Target="https://etd.ohiolink.edu/apexprod/rws_etd/send_file/send?accession=marietta1112128560&amp;disposition=attach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urnals.sagepub.com/doi/abs/10.2466/pr0.1993.72.1.171" TargetMode="External"/><Relationship Id="rId11" Type="http://schemas.openxmlformats.org/officeDocument/2006/relationships/hyperlink" Target="https://files.eric.ed.gov/fulltext/ED522618.pdf" TargetMode="External"/><Relationship Id="rId5" Type="http://schemas.openxmlformats.org/officeDocument/2006/relationships/hyperlink" Target="https://www.sciencedirect.com/science/article/abs/pii/0003687072901019" TargetMode="External"/><Relationship Id="rId15" Type="http://schemas.openxmlformats.org/officeDocument/2006/relationships/hyperlink" Target="https://www.gilbertgalindo.com/importanceofmusic" TargetMode="External"/><Relationship Id="rId10" Type="http://schemas.openxmlformats.org/officeDocument/2006/relationships/hyperlink" Target="https://manipal.pure.elsevier.com/en/publications/the-effect-of-listening-to-music-on-concentration-and-academic-pe" TargetMode="External"/><Relationship Id="rId4" Type="http://schemas.openxmlformats.org/officeDocument/2006/relationships/webSettings" Target="webSettings.xml"/><Relationship Id="rId9" Type="http://schemas.openxmlformats.org/officeDocument/2006/relationships/hyperlink" Target="https://manipal.pure.elsevier.com/en/publications/the-effect-of-listening-to-music-on-concentration-and-academic-pe" TargetMode="External"/><Relationship Id="rId14" Type="http://schemas.openxmlformats.org/officeDocument/2006/relationships/hyperlink" Target="https://onlinelibrary.wiley.com/doi/abs/10.1111/flan.125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kx2\Documents\Custom%20Office%20Templates\BAG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BAG3 Template.dotx</Template>
  <TotalTime>1340</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Sodo Black</dc:creator>
  <cp:keywords/>
  <dc:description/>
  <cp:lastModifiedBy>Sodo Black</cp:lastModifiedBy>
  <cp:revision>4</cp:revision>
  <cp:lastPrinted>2022-03-04T18:37:00Z</cp:lastPrinted>
  <dcterms:created xsi:type="dcterms:W3CDTF">2022-02-27T17:46:00Z</dcterms:created>
  <dcterms:modified xsi:type="dcterms:W3CDTF">2022-03-05T06:45:00Z</dcterms:modified>
</cp:coreProperties>
</file>