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line="160" w:lineRule="exact"/>
        <w:ind w:right="4040" w:left="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000000"/>
          <w:w w:val="92"/>
          <w:sz w:val="16"/>
        </w:rPr>
        <w:t xml:space="preserve">Multimed Tools Appl (2019) 78:28575–28590 </w:t>
      </w:r>
      <w:r>
        <w:rPr>
          <w:rFonts w:ascii="Times New Roman" w:hAnsi="Times New Roman" w:cs="Times New Roman" w:eastAsia="Times New Roman"/>
          <w:b w:val="false"/>
          <w:i w:val="false"/>
          <w:color w:val="121312"/>
          <w:w w:val="92"/>
          <w:sz w:val="16"/>
        </w:rPr>
        <w:t>https://doi.org/10.1007/s11042-018-5820-0</w:t>
      </w:r>
    </w:p>
    <w:p>
      <w:pPr>
        <w:pBdr>
          <w:top w:color="FFFFFF" w:val="single" w:space="31"/>
        </w:pBdr>
        <w:spacing w:line="260" w:lineRule="exact" w:before="200"/>
        <w:ind w:right="72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90"/>
          <w:sz w:val="26"/>
        </w:rPr>
        <w:t>Cross-platform online visualization system for open BIM based on WebGL</w:t>
      </w:r>
    </w:p>
    <w:p>
      <w:pPr>
        <w:pBdr>
          <w:top w:color="FFFFFF" w:val="single" w:space="17"/>
        </w:pBdr>
        <w:ind w:left="0"/>
        <w:sectPr>
          <w:type w:val="continuous"/>
          <w:pgSz w:w="8780" w:h="14920"/>
          <w:pgMar w:top="680" w:left="920" w:right="900"/>
          <w:cols w:num="1">
            <w:col w:w="6960"/>
          </w:cols>
        </w:sectPr>
      </w:pPr>
      <w:r>
        <w:pict>
          <v:group coordorigin="0,0" coordsize="4480,240" style="mso-position-horizontal-relative:char;mso-position-vertical-relative:line;width:224.0pt;height:12.0pt">
            <v:shape style="position:absolute;mso-width-relative:margin;mso-height-relative:margin;z-index:0;left:1540;top:0;width:2860;height:240" stroked="f">
              <o:lock aspectratio="t"/>
              <v:textbox inset="0,0,0,0">
                <w:txbxContent>
                  <w:p>
                    <w:pPr>
                      <w:spacing w:line="184" w:lineRule="exact"/>
                      <w:ind w:left="0"/>
                      <w:jc w:val="left"/>
                    </w:pPr>
                    <w:r>
                      <w:rPr>
                        <w:rFonts w:ascii="Times New Roman" w:hAnsi="Times New Roman" w:cs="Times New Roman" w:eastAsia="Times New Roman"/>
                        <w:b w:val="false"/>
                        <w:i w:val="false"/>
                        <w:color w:val="121312"/>
                        <w:w w:val="90"/>
                        <w:sz w:val="16"/>
                      </w:rPr>
                      <w:t xml:space="preserve">&amp; </w:t>
                    </w:r>
                    <w:r>
                      <w:rPr>
                        <w:rFonts w:ascii="Times New Roman" w:hAnsi="Times New Roman" w:cs="Times New Roman" w:eastAsia="Times New Roman"/>
                        <w:b w:val="true"/>
                        <w:i w:val="false"/>
                        <w:color w:val="121312"/>
                        <w:w w:val="83"/>
                        <w:sz w:val="19"/>
                      </w:rPr>
                      <w:t xml:space="preserve">Jia Wang </w:t>
                    </w:r>
                    <w:r>
                      <w:rPr>
                        <w:rFonts w:ascii="Times New Roman" w:hAnsi="Times New Roman" w:cs="Times New Roman" w:eastAsia="Times New Roman"/>
                        <w:b w:val="true"/>
                        <w:i w:val="false"/>
                        <w:color w:val="121312"/>
                        <w:w w:val="83"/>
                        <w:sz w:val="18"/>
                        <w:vertAlign w:val="superscript"/>
                      </w:rPr>
                      <w:t>1</w:t>
                    </w:r>
                    <w:r>
                      <w:rPr>
                        <w:rFonts w:ascii="Times New Roman" w:hAnsi="Times New Roman" w:cs="Times New Roman" w:eastAsia="Times New Roman"/>
                        <w:b w:val="false"/>
                        <w:i w:val="false"/>
                        <w:color w:val="121312"/>
                        <w:w w:val="90"/>
                        <w:sz w:val="16"/>
                      </w:rPr>
                      <w:t xml:space="preserve">&amp; </w:t>
                    </w:r>
                    <w:r>
                      <w:rPr>
                        <w:rFonts w:ascii="Times New Roman" w:hAnsi="Times New Roman" w:cs="Times New Roman" w:eastAsia="Times New Roman"/>
                        <w:b w:val="true"/>
                        <w:i w:val="false"/>
                        <w:color w:val="121312"/>
                        <w:w w:val="83"/>
                        <w:sz w:val="19"/>
                      </w:rPr>
                      <w:t xml:space="preserve">Ming Guo </w:t>
                    </w:r>
                    <w:r>
                      <w:rPr>
                        <w:rFonts w:ascii="Times New Roman" w:hAnsi="Times New Roman" w:cs="Times New Roman" w:eastAsia="Times New Roman"/>
                        <w:b w:val="true"/>
                        <w:i w:val="false"/>
                        <w:color w:val="121312"/>
                        <w:w w:val="83"/>
                        <w:sz w:val="18"/>
                        <w:vertAlign w:val="superscript"/>
                      </w:rPr>
                      <w:t>2</w:t>
                    </w:r>
                    <w:r>
                      <w:rPr>
                        <w:rFonts w:ascii="Times New Roman" w:hAnsi="Times New Roman" w:cs="Times New Roman" w:eastAsia="Times New Roman"/>
                        <w:b w:val="false"/>
                        <w:i w:val="false"/>
                        <w:color w:val="121312"/>
                        <w:w w:val="90"/>
                        <w:sz w:val="16"/>
                      </w:rPr>
                      <w:t xml:space="preserve">&amp; </w:t>
                    </w:r>
                    <w:r>
                      <w:rPr>
                        <w:rFonts w:ascii="Times New Roman" w:hAnsi="Times New Roman" w:cs="Times New Roman" w:eastAsia="Times New Roman"/>
                        <w:b w:val="true"/>
                        <w:i w:val="false"/>
                        <w:color w:val="121312"/>
                        <w:w w:val="83"/>
                        <w:sz w:val="19"/>
                      </w:rPr>
                      <w:t>Zhe Gao</w:t>
                    </w:r>
                  </w:p>
                </w:txbxContent>
              </v:textbox>
            </v:shape>
            <v:shape style="position:absolute;mso-width-relative:margin;mso-height-relative:margin;z-index:0;left:0;top:0;width:1300;height:240" stroked="f">
              <o:lock aspectratio="t"/>
              <v:textbox inset="0,0,0,0">
                <w:txbxContent>
                  <w:p>
                    <w:pPr>
                      <w:spacing w:line="189" w:lineRule="exact"/>
                      <w:ind w:left="0"/>
                      <w:jc w:val="left"/>
                    </w:pPr>
                    <w:r>
                      <w:rPr>
                        <w:rFonts w:ascii="Times New Roman" w:hAnsi="Times New Roman" w:cs="Times New Roman" w:eastAsia="Times New Roman"/>
                        <w:b w:val="true"/>
                        <w:i w:val="false"/>
                        <w:color w:val="121312"/>
                        <w:w w:val="87"/>
                        <w:sz w:val="19"/>
                      </w:rPr>
                      <w:t xml:space="preserve">Xiaoping Zhou </w:t>
                    </w:r>
                    <w:r>
                      <w:rPr>
                        <w:rFonts w:ascii="Times New Roman" w:hAnsi="Times New Roman" w:cs="Times New Roman" w:eastAsia="Times New Roman"/>
                        <w:b w:val="true"/>
                        <w:i w:val="false"/>
                        <w:color w:val="121312"/>
                        <w:w w:val="87"/>
                        <w:sz w:val="18"/>
                        <w:vertAlign w:val="superscript"/>
                      </w:rPr>
                      <w:t>1</w:t>
                    </w:r>
                  </w:p>
                </w:txbxContent>
              </v:textbox>
            </v:shape>
            <v:shape style="position:absolute;mso-width-relative:margin;mso-height-relative:margin;z-index:0;left:4400;top:0;width:80;height:120" stroked="f">
              <o:lock aspectratio="t"/>
              <v:textbox inset="0,0,0,0">
                <w:txbxContent>
                  <w:p>
                    <w:pPr>
                      <w:spacing w:line="100" w:lineRule="exact"/>
                      <w:ind w:left="0"/>
                      <w:jc w:val="left"/>
                    </w:pPr>
                    <w:r>
                      <w:rPr>
                        <w:rFonts w:ascii="Times New Roman" w:hAnsi="Times New Roman" w:cs="Times New Roman" w:eastAsia="Times New Roman"/>
                        <w:b w:val="true"/>
                        <w:i w:val="false"/>
                        <w:color w:val="121312"/>
                        <w:w w:val="110"/>
                        <w:sz w:val="10"/>
                      </w:rPr>
                      <w:t>1</w:t>
                    </w:r>
                  </w:p>
                </w:txbxContent>
              </v:textbox>
            </v:shape>
            <w10:wrap type="none"/>
            <w10:anchorlock/>
          </v:group>
        </w:pict>
      </w:r>
    </w:p>
    <w:p>
      <w:pPr>
        <w:pBdr>
          <w:top w:color="FFFFFF" w:val="single" w:space="28"/>
        </w:pBdr>
        <w:spacing w:line="160" w:lineRule="exact"/>
        <w:ind w:right="1540" w:left="0"/>
        <w:jc w:val="left"/>
      </w:pPr>
      <w:r>
        <w:rPr>
          <w:rFonts w:ascii="Times New Roman" w:hAnsi="Times New Roman" w:cs="Times New Roman" w:eastAsia="Times New Roman"/>
          <w:b w:val="false"/>
          <w:i w:val="false"/>
          <w:color w:val="000000"/>
          <w:w w:val="92"/>
          <w:sz w:val="16"/>
        </w:rPr>
        <w:t>Received: 11 January 2018 /Revised: 1 February 2018 /Accepted: 19 February 2018 / Published online: 8 March 2018</w:t>
      </w:r>
    </w:p>
    <w:p>
      <w:pPr>
        <w:spacing w:line="160" w:lineRule="exact"/>
        <w:ind w:right="2340" w:left="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000000"/>
          <w:w w:val="94"/>
          <w:sz w:val="16"/>
        </w:rPr>
        <w:t># Springer Science+Business Media, LLC, part of Springer Nature 2018</w:t>
      </w:r>
    </w:p>
    <w:p>
      <w:pPr>
        <w:pBdr>
          <w:top w:color="FFFFFF" w:val="single" w:space="23"/>
        </w:pBdr>
        <w:spacing w:line="233" w:lineRule="exact"/>
        <w:ind w:left="0"/>
        <w:jc w:val="both"/>
      </w:pPr>
      <w:r>
        <w:rPr>
          <w:rFonts w:ascii="Times New Roman" w:hAnsi="Times New Roman" w:cs="Times New Roman" w:eastAsia="Times New Roman"/>
          <w:b w:val="true"/>
          <w:i w:val="false"/>
          <w:color w:val="121312"/>
          <w:w w:val="81"/>
          <w:sz w:val="19"/>
        </w:rPr>
        <w:t xml:space="preserve">Abstract </w:t>
      </w:r>
      <w:r>
        <w:rPr>
          <w:rFonts w:ascii="Times New Roman" w:hAnsi="Times New Roman" w:cs="Times New Roman" w:eastAsia="Times New Roman"/>
          <w:b w:val="false"/>
          <w:i w:val="false"/>
          <w:color w:val="121312"/>
          <w:w w:val="88"/>
          <w:sz w:val="19"/>
        </w:rPr>
        <w:t>Online BIM visualization system is the first and primary task for building web applications of BIM. Light-weighted, cross-platform and open are three basic rules when building online BIM visualization systems. Currently, some efforts have been made on BIM visualization. However, most of them are designed for local BIM, and the online ones neglect the network load (without light-weighted) or are platform dependent (without cross-platform). This study develops a novel online BIM visualization system based on IFC and WebGL, termed as WebBIM. WebBIM firstly converts the raw IFC geometry data into triangles, light-weights the BIM geometry data by sharing the geometry data among the object instances generated from the same facility component, compresses the geometry, and directly renders the decompressed triangular BIM data in web browsers. Finally, empirical studies from extensive real projects’ BIM data show that WebBIM is efficient, capable of visualization of large BIM files and compatible with mainstream devices.</w:t>
      </w:r>
    </w:p>
    <w:p>
      <w:pPr>
        <w:spacing w:before="0" w:after="0" w:line="14" w:lineRule="exact"/>
        <w:sectPr>
          <w:type w:val="continuous"/>
          <w:pgSz w:w="8780" w:h="14920"/>
          <w:pgMar w:top="680" w:left="920" w:right="900"/>
          <w:cols w:num="1">
            <w:col w:w="6960"/>
          </w:cols>
        </w:sectPr>
      </w:pPr>
    </w:p>
    <w:p>
      <w:pPr>
        <w:pBdr>
          <w:top w:color="FFFFFF" w:val="single" w:space="13"/>
        </w:pBdr>
        <w:spacing w:line="190" w:lineRule="exact"/>
        <w:ind w:right="118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84"/>
          <w:sz w:val="19"/>
        </w:rPr>
        <w:t xml:space="preserve">Keywords </w:t>
      </w:r>
      <w:r>
        <w:rPr>
          <w:rFonts w:ascii="Times New Roman" w:hAnsi="Times New Roman" w:cs="Times New Roman" w:eastAsia="Times New Roman"/>
          <w:b w:val="false"/>
          <w:i w:val="false"/>
          <w:color w:val="121312"/>
          <w:w w:val="92"/>
          <w:sz w:val="19"/>
        </w:rPr>
        <w:t>Cross-platform . Open BIM . Online visualization system . WebGL</w:t>
      </w:r>
    </w:p>
    <w:p>
      <w:pPr>
        <w:pBdr>
          <w:top w:color="FFFFFF" w:val="single" w:space="26"/>
        </w:pBdr>
        <w:spacing w:line="180" w:lineRule="exact"/>
        <w:ind w:right="558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117"/>
          <w:sz w:val="18"/>
        </w:rPr>
        <w:t>1 Introduction</w:t>
      </w:r>
    </w:p>
    <w:p>
      <w:pPr>
        <w:pBdr>
          <w:top w:color="FFFFFF" w:val="single" w:space="14"/>
        </w:pBdr>
        <w:spacing w:line="200" w:lineRule="exact"/>
        <w:ind w:left="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94"/>
          <w:sz w:val="19"/>
        </w:rPr>
        <w:t>Building information model/modeling (BIM) is a comprehensive representation of buildings. By providing a shared knowledge resource for information about a facility, BIM allows the</w:t>
      </w:r>
    </w:p>
    <w:p>
      <w:pPr>
        <w:pBdr>
          <w:top w:color="FFFFFF" w:val="single" w:space="27"/>
        </w:pBdr>
        <w:spacing w:line="170" w:lineRule="exact"/>
        <w:ind w:right="5600" w:left="0"/>
        <w:jc w:val="left"/>
      </w:pPr>
      <w:r>
        <w:rPr>
          <w:rFonts w:ascii="Times New Roman" w:hAnsi="Times New Roman" w:cs="Times New Roman" w:eastAsia="Times New Roman"/>
          <w:b w:val="false"/>
          <w:i w:val="false"/>
          <w:color w:val="121312"/>
          <w:w w:val="108"/>
          <w:sz w:val="17"/>
        </w:rPr>
        <w:t>* Xiaoping Zhou</w:t>
      </w:r>
    </w:p>
    <w:p>
      <w:pPr>
        <w:spacing w:before="20" w:line="240" w:lineRule="exact"/>
        <w:ind w:right="5100" w:firstLine="320" w:left="0"/>
        <w:jc w:val="left"/>
      </w:pPr>
      <w:r>
        <w:rPr>
          <w:rFonts w:ascii="Times New Roman" w:hAnsi="Times New Roman" w:cs="Times New Roman" w:eastAsia="Times New Roman"/>
          <w:b w:val="false"/>
          <w:i w:val="false"/>
          <w:color w:val="121312"/>
          <w:w w:val="99"/>
          <w:sz w:val="17"/>
        </w:rPr>
        <w:t>lukefchou@gmail.com * Jia Wang</w:t>
      </w:r>
    </w:p>
    <w:p>
      <w:pPr>
        <w:spacing w:before="20" w:line="240" w:lineRule="exact"/>
        <w:ind w:right="5080" w:firstLine="320" w:left="0"/>
        <w:jc w:val="left"/>
      </w:pPr>
      <w:r>
        <w:rPr>
          <w:rFonts w:ascii="Times New Roman" w:hAnsi="Times New Roman" w:cs="Times New Roman" w:eastAsia="Times New Roman"/>
          <w:b w:val="false"/>
          <w:i w:val="false"/>
          <w:color w:val="121312"/>
          <w:w w:val="99"/>
          <w:sz w:val="17"/>
        </w:rPr>
        <w:t>wangjia@bucea.edu.cn * Ming Guo</w:t>
      </w:r>
    </w:p>
    <w:p>
      <w:pPr>
        <w:spacing w:before="20" w:line="140" w:lineRule="exact"/>
        <w:ind w:right="5020" w:left="32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116"/>
          <w:sz w:val="14"/>
        </w:rPr>
        <w:t>guoming@bucea.edu.cn</w:t>
      </w:r>
    </w:p>
    <w:p>
      <w:pPr>
        <w:pBdr>
          <w:top w:color="FFFFFF" w:val="single" w:space="25"/>
        </w:pBdr>
        <w:ind w:left="0"/>
        <w:sectPr>
          <w:type w:val="continuous"/>
          <w:pgSz w:w="8780" w:h="14920"/>
          <w:pgMar w:top="680" w:left="920" w:right="900"/>
          <w:cols w:num="1">
            <w:col w:w="6960"/>
          </w:cols>
        </w:sectPr>
      </w:pPr>
      <w:r>
        <w:pict>
          <v:group coordorigin="0,0" coordsize="6920,900" style="mso-position-horizontal-relative:char;mso-position-vertical-relative:line;width:346.0pt;height:45.0pt">
            <v:shape style="position:absolute;mso-width-relative:margin;mso-height-relative:margin;z-index:0;left:0;top: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121312"/>
                        <w:w w:val="120"/>
                        <w:sz w:val="10"/>
                      </w:rPr>
                      <w:t>1</w:t>
                    </w:r>
                  </w:p>
                </w:txbxContent>
              </v:textbox>
            </v:shape>
            <v:shape style="position:absolute;mso-width-relative:margin;mso-height-relative:margin;z-index:0;left:280;top:40;width:6640;height:860" stroked="f">
              <o:lock aspectratio="t"/>
              <v:textbox inset="0,0,0,0">
                <w:txbxContent>
                  <w:p>
                    <w:pPr>
                      <w:spacing w:line="170" w:lineRule="exact"/>
                      <w:ind w:left="0"/>
                      <w:jc w:val="left"/>
                    </w:pPr>
                    <w:r>
                      <w:rPr>
                        <w:rFonts w:ascii="Times New Roman" w:hAnsi="Times New Roman" w:cs="Times New Roman" w:eastAsia="Times New Roman"/>
                        <w:b w:val="false"/>
                        <w:i w:val="false"/>
                        <w:color w:val="121312"/>
                        <w:w w:val="92"/>
                        <w:sz w:val="17"/>
                      </w:rPr>
                      <w:t>Beijing Key Laboratory of Intelligent Processing for Building Big Data, Beijing University of Civil Engineering and Architecture, Beijing 100044, China</w:t>
                    </w:r>
                  </w:p>
                  <w:p>
                    <w:pPr>
                      <w:spacing w:before="160" w:line="170" w:lineRule="exact"/>
                      <w:ind w:right="140" w:left="0"/>
                      <w:jc w:val="left"/>
                    </w:pPr>
                    <w:r>
                      <w:rPr>
                        <w:rFonts w:ascii="Times New Roman" w:hAnsi="Times New Roman" w:cs="Times New Roman" w:eastAsia="Times New Roman"/>
                        <w:b w:val="false"/>
                        <w:i w:val="false"/>
                        <w:color w:val="121312"/>
                        <w:w w:val="93"/>
                        <w:sz w:val="17"/>
                      </w:rPr>
                      <w:t>Institute of Mapping and Urban Spatial Information, Beijing University of Civil Engineering and Architecture, Beijing 102616, China</w:t>
                    </w:r>
                  </w:p>
                </w:txbxContent>
              </v:textbox>
            </v:shape>
            <v:shape style="position:absolute;mso-width-relative:margin;mso-height-relative:margin;z-index:0;left:0;top:500;width:80;height:120" stroked="f">
              <o:lock aspectratio="t"/>
              <v:textbox inset="0,0,0,0">
                <w:txbxContent>
                  <w:p>
                    <w:pPr>
                      <w:spacing w:line="100" w:lineRule="exact"/>
                      <w:ind w:left="0"/>
                      <w:jc w:val="left"/>
                    </w:pPr>
                    <w:r>
                      <w:rPr>
                        <w:rFonts w:ascii="Times New Roman" w:hAnsi="Times New Roman" w:cs="Times New Roman" w:eastAsia="Times New Roman"/>
                        <w:b w:val="false"/>
                        <w:i w:val="false"/>
                        <w:color w:val="121312"/>
                        <w:w w:val="120"/>
                        <w:sz w:val="10"/>
                      </w:rPr>
                      <w:t>2</w:t>
                    </w:r>
                  </w:p>
                </w:txbxContent>
              </v:textbox>
            </v:shape>
            <w10:wrap type="none"/>
            <w10:anchorlock/>
          </v:group>
        </w:pict>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28576</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224" w:lineRule="exact"/>
        <w:ind w:left="0"/>
        <w:jc w:val="both"/>
      </w:pPr>
      <w:r>
        <w:rPr>
          <w:rFonts w:ascii="Times New Roman" w:hAnsi="Times New Roman" w:cs="Times New Roman" w:eastAsia="Times New Roman"/>
          <w:b w:val="false"/>
          <w:i w:val="false"/>
          <w:color w:val="121312"/>
          <w:w w:val="94"/>
          <w:sz w:val="19"/>
        </w:rPr>
        <w:t>data interoperability of all the data and enables the collaboration among the stakeholders during its lifecycle [</w:t>
      </w:r>
      <w:r>
        <w:rPr>
          <w:rFonts w:ascii="Times New Roman" w:hAnsi="Times New Roman" w:cs="Times New Roman" w:eastAsia="Times New Roman"/>
          <w:b w:val="false"/>
          <w:i w:val="false"/>
          <w:color w:val="0000FF"/>
          <w:w w:val="94"/>
          <w:sz w:val="19"/>
        </w:rPr>
        <w:t>9</w:t>
      </w:r>
      <w:r>
        <w:rPr>
          <w:rFonts w:ascii="Times New Roman" w:hAnsi="Times New Roman" w:cs="Times New Roman" w:eastAsia="Times New Roman"/>
          <w:b w:val="false"/>
          <w:i w:val="false"/>
          <w:color w:val="121312"/>
          <w:w w:val="94"/>
          <w:sz w:val="19"/>
        </w:rPr>
        <w:t>]. Due to the significant values of BIM for the Architecture, Engineering and Construction (AEC) industries, an avalanche of studies and applications on BIM emergence in the past decade. Evidently, an increasing number of companies from AEC have embraced BIM as a common paradigm for their projects [</w:t>
      </w:r>
      <w:r>
        <w:rPr>
          <w:rFonts w:ascii="Times New Roman" w:hAnsi="Times New Roman" w:cs="Times New Roman" w:eastAsia="Times New Roman"/>
          <w:b w:val="false"/>
          <w:i w:val="false"/>
          <w:color w:val="0000FF"/>
          <w:w w:val="94"/>
          <w:sz w:val="19"/>
        </w:rPr>
        <w:t>2</w:t>
      </w:r>
      <w:r>
        <w:rPr>
          <w:rFonts w:ascii="Times New Roman" w:hAnsi="Times New Roman" w:cs="Times New Roman" w:eastAsia="Times New Roman"/>
          <w:b w:val="false"/>
          <w:i w:val="false"/>
          <w:color w:val="121312"/>
          <w:w w:val="94"/>
          <w:sz w:val="19"/>
        </w:rPr>
        <w:t>].</w:t>
      </w:r>
    </w:p>
    <w:p>
      <w:pPr>
        <w:spacing w:before="80" w:line="226" w:lineRule="exact"/>
        <w:ind w:firstLine="240" w:left="0"/>
        <w:jc w:val="both"/>
      </w:pPr>
      <w:r>
        <w:rPr>
          <w:rFonts w:ascii="Times New Roman" w:hAnsi="Times New Roman" w:cs="Times New Roman" w:eastAsia="Times New Roman"/>
          <w:b w:val="false"/>
          <w:i w:val="false"/>
          <w:color w:val="121312"/>
          <w:w w:val="92"/>
          <w:sz w:val="19"/>
        </w:rPr>
        <w:t>Traditional tools on BIM are often released as software, which are installed and used in a local operation system (OS), e.g., Autodesk Revit, Bentley Microstation. In this manner, the BIM data are stored and managed locally and termed as local BIM. Obviously, online BIM systems can be beneficial for all the participants, because the cloud deployment of the BIM system ensures the consistent of the BIM data in real time and facilitates the collaboration among the stakeholders. Undoubtedly, the first and primary task confronted by all these online BIM systems is to visualize the BIM online.</w:t>
      </w:r>
    </w:p>
    <w:p>
      <w:pPr>
        <w:spacing w:before="80" w:line="160" w:lineRule="exact"/>
        <w:ind w:right="20" w:left="240"/>
        <w:jc w:val="both"/>
      </w:pPr>
      <w:r>
        <w:rPr>
          <w:rFonts w:ascii="Times New Roman" w:hAnsi="Times New Roman" w:cs="Times New Roman" w:eastAsia="Times New Roman"/>
          <w:b w:val="false"/>
          <w:i w:val="false"/>
          <w:color w:val="121312"/>
          <w:w w:val="110"/>
          <w:sz w:val="16"/>
        </w:rPr>
        <w:t>The online BIM visualization system is different from that on local BIM in the following</w:t>
      </w:r>
    </w:p>
    <w:p>
      <w:pPr>
        <w:spacing w:before="0" w:after="0" w:line="14" w:lineRule="exact"/>
        <w:sectPr>
          <w:type w:val="continuous"/>
          <w:pgSz w:w="8780" w:h="14920"/>
          <w:pgMar w:top="680" w:left="920" w:right="900"/>
          <w:cols w:num="1">
            <w:col w:w="6960"/>
          </w:cols>
        </w:sectPr>
      </w:pPr>
    </w:p>
    <w:p>
      <w:pPr>
        <w:pBdr>
          <w:top w:color="FFFFFF" w:val="single" w:space="3"/>
        </w:pBdr>
        <w:spacing w:line="160" w:lineRule="exact"/>
        <w:ind w:right="6340" w:left="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114"/>
          <w:sz w:val="16"/>
        </w:rPr>
        <w:t>aspects:</w:t>
      </w:r>
    </w:p>
    <w:p>
      <w:pPr>
        <w:pBdr>
          <w:top w:color="FFFFFF" w:val="single" w:space="15"/>
        </w:pBdr>
        <w:spacing w:line="213" w:lineRule="exact"/>
        <w:ind w:hanging="340" w:left="340"/>
        <w:jc w:val="both"/>
      </w:pPr>
      <w:r>
        <w:rPr>
          <w:rFonts w:ascii="Times New Roman" w:hAnsi="Times New Roman" w:cs="Times New Roman" w:eastAsia="Times New Roman"/>
          <w:b w:val="false"/>
          <w:i w:val="false"/>
          <w:color w:val="121312"/>
          <w:w w:val="92"/>
          <w:sz w:val="19"/>
        </w:rPr>
        <w:t xml:space="preserve">1.   </w:t>
      </w:r>
      <w:r>
        <w:rPr>
          <w:rFonts w:ascii="Times New Roman" w:hAnsi="Times New Roman" w:cs="Times New Roman" w:eastAsia="Times New Roman"/>
          <w:b w:val="true"/>
          <w:i w:val="false"/>
          <w:color w:val="121312"/>
          <w:w w:val="85"/>
          <w:sz w:val="19"/>
        </w:rPr>
        <w:t>Light-weighted</w:t>
      </w:r>
      <w:r>
        <w:rPr>
          <w:rFonts w:ascii="Times New Roman" w:hAnsi="Times New Roman" w:cs="Times New Roman" w:eastAsia="Times New Roman"/>
          <w:b w:val="false"/>
          <w:i w:val="false"/>
          <w:color w:val="121312"/>
          <w:w w:val="92"/>
          <w:sz w:val="19"/>
        </w:rPr>
        <w:t>. The network, through which the data interact between server side and client side, is a significant factor for the online BIM visualization system. Thus, the light- weighted BIM data can improve the user experience of the visualization system.</w:t>
      </w:r>
    </w:p>
    <w:p>
      <w:pPr>
        <w:spacing w:before="80" w:line="227" w:lineRule="exact"/>
        <w:ind w:hanging="340" w:left="340"/>
        <w:jc w:val="both"/>
      </w:pPr>
      <w:r>
        <w:rPr>
          <w:rFonts w:ascii="Times New Roman" w:hAnsi="Times New Roman" w:cs="Times New Roman" w:eastAsia="Times New Roman"/>
          <w:b w:val="false"/>
          <w:i w:val="false"/>
          <w:color w:val="121312"/>
          <w:w w:val="95"/>
          <w:sz w:val="19"/>
        </w:rPr>
        <w:t xml:space="preserve">2.   </w:t>
      </w:r>
      <w:r>
        <w:rPr>
          <w:rFonts w:ascii="Times New Roman" w:hAnsi="Times New Roman" w:cs="Times New Roman" w:eastAsia="Times New Roman"/>
          <w:b w:val="true"/>
          <w:i w:val="false"/>
          <w:color w:val="121312"/>
          <w:w w:val="87"/>
          <w:sz w:val="19"/>
        </w:rPr>
        <w:t>Cross-platform</w:t>
      </w:r>
      <w:r>
        <w:rPr>
          <w:rFonts w:ascii="Times New Roman" w:hAnsi="Times New Roman" w:cs="Times New Roman" w:eastAsia="Times New Roman"/>
          <w:b w:val="false"/>
          <w:i w:val="false"/>
          <w:color w:val="121312"/>
          <w:w w:val="95"/>
          <w:sz w:val="19"/>
        </w:rPr>
        <w:t>. The cross-platform requirement should be satisfied in an online BIM visualization system. The prevalence of mobile devices and the advancement of information technology trigger the demand of cross-platform BIM visualization for different terminals. Different users desire to collaborate in different OS with different devices. However, the local BIM visualization can only be applicable for specified OS environment, because different OS provides different programming interfaces.</w:t>
      </w:r>
    </w:p>
    <w:p>
      <w:pPr>
        <w:spacing w:before="80" w:line="200" w:lineRule="exact"/>
        <w:ind w:hanging="340" w:left="340"/>
        <w:jc w:val="both"/>
      </w:pPr>
      <w:r>
        <w:rPr>
          <w:rFonts w:ascii="Times New Roman" w:hAnsi="Times New Roman" w:cs="Times New Roman" w:eastAsia="Times New Roman"/>
          <w:b w:val="false"/>
          <w:i w:val="false"/>
          <w:color w:val="121312"/>
          <w:w w:val="93"/>
          <w:sz w:val="19"/>
        </w:rPr>
        <w:t xml:space="preserve">3.   </w:t>
      </w:r>
      <w:r>
        <w:rPr>
          <w:rFonts w:ascii="Times New Roman" w:hAnsi="Times New Roman" w:cs="Times New Roman" w:eastAsia="Times New Roman"/>
          <w:b w:val="true"/>
          <w:i w:val="false"/>
          <w:color w:val="121312"/>
          <w:w w:val="85"/>
          <w:sz w:val="19"/>
        </w:rPr>
        <w:t>Open</w:t>
      </w:r>
      <w:r>
        <w:rPr>
          <w:rFonts w:ascii="Times New Roman" w:hAnsi="Times New Roman" w:cs="Times New Roman" w:eastAsia="Times New Roman"/>
          <w:b w:val="false"/>
          <w:i w:val="false"/>
          <w:color w:val="121312"/>
          <w:w w:val="93"/>
          <w:sz w:val="19"/>
        </w:rPr>
        <w:t>. To support BIM from different BIM design tools, it is vital that the online BIM visualization system utilizes the third-party open standard.</w:t>
      </w:r>
    </w:p>
    <w:p>
      <w:pPr>
        <w:spacing w:before="0" w:after="0" w:line="14" w:lineRule="exact"/>
        <w:sectPr>
          <w:type w:val="continuous"/>
          <w:pgSz w:w="8780" w:h="14920"/>
          <w:pgMar w:top="680" w:left="920" w:right="900"/>
          <w:cols w:num="1">
            <w:col w:w="6960"/>
          </w:cols>
        </w:sectPr>
      </w:pPr>
    </w:p>
    <w:p>
      <w:pPr>
        <w:pBdr>
          <w:top w:color="FFFFFF" w:val="single" w:space="12"/>
        </w:pBdr>
        <w:spacing w:line="232" w:lineRule="exact"/>
        <w:ind w:firstLine="240" w:left="0"/>
        <w:jc w:val="both"/>
      </w:pPr>
      <w:r>
        <w:rPr>
          <w:rFonts w:ascii="Times New Roman" w:hAnsi="Times New Roman" w:cs="Times New Roman" w:eastAsia="Times New Roman"/>
          <w:b w:val="false"/>
          <w:i w:val="false"/>
          <w:color w:val="121312"/>
          <w:w w:val="93"/>
          <w:sz w:val="19"/>
        </w:rPr>
        <w:t>Apparently, many 3D engines support cross-platform development, e.g., Unity.</w:t>
      </w:r>
      <w:r>
        <w:rPr>
          <w:rFonts w:ascii="Times New Roman" w:hAnsi="Times New Roman" w:cs="Times New Roman" w:eastAsia="Times New Roman"/>
          <w:b w:val="false"/>
          <w:i w:val="false"/>
          <w:color w:val="121312"/>
          <w:w w:val="93"/>
          <w:sz w:val="18"/>
          <w:vertAlign w:val="superscript"/>
        </w:rPr>
        <w:t xml:space="preserve">1 </w:t>
      </w:r>
      <w:r>
        <w:rPr>
          <w:rFonts w:ascii="Times New Roman" w:hAnsi="Times New Roman" w:cs="Times New Roman" w:eastAsia="Times New Roman"/>
          <w:b w:val="false"/>
          <w:i w:val="false"/>
          <w:color w:val="121312"/>
          <w:w w:val="93"/>
          <w:sz w:val="19"/>
        </w:rPr>
        <w:t>However, these techniques require adjustments to meet different OS environments. Web Graphic Library (WebGL) is a cross-platform, royalty-free API used to create 3D graphics in a Web browser [</w:t>
      </w:r>
      <w:r>
        <w:rPr>
          <w:rFonts w:ascii="Times New Roman" w:hAnsi="Times New Roman" w:cs="Times New Roman" w:eastAsia="Times New Roman"/>
          <w:b w:val="false"/>
          <w:i w:val="false"/>
          <w:color w:val="0000FF"/>
          <w:w w:val="93"/>
          <w:sz w:val="19"/>
        </w:rPr>
        <w:t>16</w:t>
      </w:r>
      <w:r>
        <w:rPr>
          <w:rFonts w:ascii="Times New Roman" w:hAnsi="Times New Roman" w:cs="Times New Roman" w:eastAsia="Times New Roman"/>
          <w:b w:val="false"/>
          <w:i w:val="false"/>
          <w:color w:val="121312"/>
          <w:w w:val="93"/>
          <w:sz w:val="19"/>
        </w:rPr>
        <w:t>]. Currently, WebGL has been integrated across popular browsers in extensive OSes. Consequently, WebGL is the preferred technique for online BIM visualization system.</w:t>
      </w:r>
    </w:p>
    <w:p>
      <w:pPr>
        <w:spacing w:before="80" w:line="213" w:lineRule="exact"/>
        <w:ind w:firstLine="240" w:left="0"/>
        <w:jc w:val="both"/>
      </w:pPr>
      <w:r>
        <w:rPr>
          <w:rFonts w:ascii="Times New Roman" w:hAnsi="Times New Roman" w:cs="Times New Roman" w:eastAsia="Times New Roman"/>
          <w:b w:val="false"/>
          <w:i w:val="false"/>
          <w:color w:val="121312"/>
          <w:w w:val="86"/>
          <w:sz w:val="19"/>
        </w:rPr>
        <w:t>The Industry Foundation Classes (IFC) is a platform neutral, open file format specification for BIM [</w:t>
      </w:r>
      <w:r>
        <w:rPr>
          <w:rFonts w:ascii="Times New Roman" w:hAnsi="Times New Roman" w:cs="Times New Roman" w:eastAsia="Times New Roman"/>
          <w:b w:val="false"/>
          <w:i w:val="false"/>
          <w:color w:val="0000FF"/>
          <w:w w:val="86"/>
          <w:sz w:val="19"/>
        </w:rPr>
        <w:t>14</w:t>
      </w:r>
      <w:r>
        <w:rPr>
          <w:rFonts w:ascii="Times New Roman" w:hAnsi="Times New Roman" w:cs="Times New Roman" w:eastAsia="Times New Roman"/>
          <w:b w:val="false"/>
          <w:i w:val="false"/>
          <w:color w:val="121312"/>
          <w:w w:val="86"/>
          <w:sz w:val="19"/>
        </w:rPr>
        <w:t>]. Since IFC is an official International Standard ISO, the online visualization system for open BIM in this paper is built on IFC format to support more BIM from different BIM design tools.</w:t>
      </w:r>
    </w:p>
    <w:p>
      <w:pPr>
        <w:spacing w:before="80" w:line="220" w:lineRule="exact"/>
        <w:ind w:firstLine="240" w:left="0"/>
        <w:jc w:val="both"/>
      </w:pPr>
      <w:r>
        <w:rPr>
          <w:rFonts w:ascii="Times New Roman" w:hAnsi="Times New Roman" w:cs="Times New Roman" w:eastAsia="Times New Roman"/>
          <w:b w:val="false"/>
          <w:i w:val="false"/>
          <w:color w:val="121312"/>
          <w:w w:val="93"/>
          <w:sz w:val="19"/>
        </w:rPr>
        <w:t>Although some efforts [</w:t>
      </w:r>
      <w:r>
        <w:rPr>
          <w:rFonts w:ascii="Times New Roman" w:hAnsi="Times New Roman" w:cs="Times New Roman" w:eastAsia="Times New Roman"/>
          <w:b w:val="false"/>
          <w:i w:val="false"/>
          <w:color w:val="0000FF"/>
          <w:w w:val="93"/>
          <w:sz w:val="19"/>
        </w:rPr>
        <w:t>4</w:t>
      </w:r>
      <w:r>
        <w:rPr>
          <w:rFonts w:ascii="Times New Roman" w:hAnsi="Times New Roman" w:cs="Times New Roman" w:eastAsia="Times New Roman"/>
          <w:b w:val="false"/>
          <w:i w:val="false"/>
          <w:color w:val="121312"/>
          <w:w w:val="93"/>
          <w:sz w:val="19"/>
        </w:rPr>
        <w:t>–</w:t>
      </w:r>
      <w:r>
        <w:rPr>
          <w:rFonts w:ascii="Times New Roman" w:hAnsi="Times New Roman" w:cs="Times New Roman" w:eastAsia="Times New Roman"/>
          <w:b w:val="false"/>
          <w:i w:val="false"/>
          <w:color w:val="0000FF"/>
          <w:w w:val="93"/>
          <w:sz w:val="19"/>
        </w:rPr>
        <w:t>6</w:t>
      </w:r>
      <w:r>
        <w:rPr>
          <w:rFonts w:ascii="Times New Roman" w:hAnsi="Times New Roman" w:cs="Times New Roman" w:eastAsia="Times New Roman"/>
          <w:b w:val="false"/>
          <w:i w:val="false"/>
          <w:color w:val="121312"/>
          <w:w w:val="93"/>
          <w:sz w:val="19"/>
        </w:rPr>
        <w:t xml:space="preserve">, </w:t>
      </w:r>
      <w:r>
        <w:rPr>
          <w:rFonts w:ascii="Times New Roman" w:hAnsi="Times New Roman" w:cs="Times New Roman" w:eastAsia="Times New Roman"/>
          <w:b w:val="false"/>
          <w:i w:val="false"/>
          <w:color w:val="0000FF"/>
          <w:w w:val="93"/>
          <w:sz w:val="19"/>
        </w:rPr>
        <w:t>10</w:t>
      </w:r>
      <w:r>
        <w:rPr>
          <w:rFonts w:ascii="Times New Roman" w:hAnsi="Times New Roman" w:cs="Times New Roman" w:eastAsia="Times New Roman"/>
          <w:b w:val="false"/>
          <w:i w:val="false"/>
          <w:color w:val="121312"/>
          <w:w w:val="93"/>
          <w:sz w:val="19"/>
        </w:rPr>
        <w:t xml:space="preserve">, </w:t>
      </w:r>
      <w:r>
        <w:rPr>
          <w:rFonts w:ascii="Times New Roman" w:hAnsi="Times New Roman" w:cs="Times New Roman" w:eastAsia="Times New Roman"/>
          <w:b w:val="false"/>
          <w:i w:val="false"/>
          <w:color w:val="0000FF"/>
          <w:w w:val="93"/>
          <w:sz w:val="19"/>
        </w:rPr>
        <w:t>15</w:t>
      </w:r>
      <w:r>
        <w:rPr>
          <w:rFonts w:ascii="Times New Roman" w:hAnsi="Times New Roman" w:cs="Times New Roman" w:eastAsia="Times New Roman"/>
          <w:b w:val="false"/>
          <w:i w:val="false"/>
          <w:color w:val="121312"/>
          <w:w w:val="93"/>
          <w:sz w:val="19"/>
        </w:rPr>
        <w:t>] have been made on the BIM visualization based on IFC, the factors of the network and the limited resource of the mobile devices have been neglected, hindering their applications in extensive scenarios. In this paper, we developed a cross-platform online visualization system for open BIM using WebGL, termed as WebBIM.</w:t>
      </w:r>
    </w:p>
    <w:p>
      <w:pPr>
        <w:spacing w:before="80" w:line="160" w:lineRule="exact"/>
        <w:ind w:right="3760" w:left="240"/>
        <w:jc w:val="both"/>
      </w:pPr>
      <w:r>
        <w:rPr>
          <w:rFonts w:ascii="Times New Roman" w:hAnsi="Times New Roman" w:cs="Times New Roman" w:eastAsia="Times New Roman"/>
          <w:b w:val="false"/>
          <w:i w:val="false"/>
          <w:color w:val="121312"/>
          <w:w w:val="110"/>
          <w:sz w:val="16"/>
        </w:rPr>
        <w:t>The contributions of this paper include:</w:t>
      </w:r>
    </w:p>
    <w:p>
      <w:pPr>
        <w:spacing w:before="0" w:after="0" w:line="14" w:lineRule="exact"/>
        <w:sectPr>
          <w:type w:val="continuous"/>
          <w:pgSz w:w="8780" w:h="14920"/>
          <w:pgMar w:top="680" w:left="920" w:right="900"/>
          <w:cols w:num="1">
            <w:col w:w="6960"/>
          </w:cols>
        </w:sectPr>
      </w:pPr>
    </w:p>
    <w:p>
      <w:pPr>
        <w:pBdr>
          <w:top w:color="FFFFFF" w:val="single" w:space="15"/>
        </w:pBdr>
        <w:spacing w:line="220" w:lineRule="exact"/>
        <w:ind w:hanging="340" w:left="340"/>
        <w:jc w:val="both"/>
      </w:pPr>
      <w:r>
        <w:rPr>
          <w:rFonts w:ascii="Times New Roman" w:hAnsi="Times New Roman" w:cs="Times New Roman" w:eastAsia="Times New Roman"/>
          <w:b w:val="false"/>
          <w:i w:val="false"/>
          <w:color w:val="121312"/>
          <w:w w:val="95"/>
          <w:sz w:val="19"/>
        </w:rPr>
        <w:t>1.   Propose strategies for light-weighting the open BIM data. The geometry of an IFC object and the geometry references among the IFC objects are fully analyzed. For any IFCObject, the geometry is composed by two parts in description: IFCLocalPlacement and IFCProductDefinitionShape. IFCProductDefinitionShape defines the geometry of the</w:t>
      </w:r>
    </w:p>
    <w:p>
      <w:pPr>
        <w:spacing w:before="0" w:after="0" w:line="14" w:lineRule="exact"/>
        <w:sectPr>
          <w:type w:val="continuous"/>
          <w:pgSz w:w="8780" w:h="14920"/>
          <w:pgMar w:top="680" w:left="920" w:right="900"/>
          <w:cols w:num="1">
            <w:col w:w="6960"/>
          </w:cols>
        </w:sectPr>
      </w:pPr>
    </w:p>
    <w:p>
      <w:pPr>
        <w:pBdr>
          <w:top w:color="FFFFFF" w:val="single" w:space="13"/>
        </w:pBdr>
        <w:spacing w:before="0" w:after="0" w:line="14" w:lineRule="exact"/>
        <w:ind w:left="0"/>
        <w:sectPr>
          <w:type w:val="continuous"/>
          <w:pgSz w:w="8780" w:h="14920"/>
          <w:pgMar w:top="680" w:left="920" w:right="900"/>
          <w:cols w:num="1">
            <w:col w:w="6960"/>
          </w:cols>
        </w:sectPr>
      </w:pPr>
      <w:r>
        <w:pict>
          <v:group coordorigin="0,0" coordsize="1000,8" style="mso-position-horizontal-relative:char;mso-position-vertical-relative:line;width:109.0pt;height:0.4pt">
            <v:line strokecolor="131413" stroked="t" strokeweight="0.4pt" style="position:absolute" from="0,4" to="1000,4">
              <v:stroke dashstyle="solid"/>
            </v:line>
          </v:group>
        </w:pict>
      </w:r>
    </w:p>
    <w:p>
      <w:pPr>
        <w:ind w:left="0"/>
        <w:sectPr>
          <w:type w:val="continuous"/>
          <w:pgSz w:w="8780" w:h="14920"/>
          <w:pgMar w:top="680" w:left="920" w:right="900"/>
          <w:cols w:num="1">
            <w:col w:w="6960"/>
          </w:cols>
        </w:sectPr>
      </w:pPr>
      <w:r>
        <w:pict>
          <v:group coordorigin="0,0" coordsize="1260,200" style="mso-position-horizontal-relative:char;mso-position-vertical-relative:line;width:63.0pt;height:10.0pt">
            <v:shape style="position:absolute;mso-width-relative:margin;mso-height-relative:margin;z-index:0;left:0;top:0;width: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121312"/>
                        <w:sz w:val="8"/>
                      </w:rPr>
                      <w:t>1</w:t>
                    </w:r>
                  </w:p>
                </w:txbxContent>
              </v:textbox>
            </v:shape>
            <v:shape style="position:absolute;mso-width-relative:margin;mso-height-relative:margin;z-index:0;left:100;top:40;width:11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FF"/>
                        <w:w w:val="109"/>
                        <w:sz w:val="14"/>
                      </w:rPr>
                      <w:t>http://unity3d.com</w:t>
                    </w:r>
                  </w:p>
                </w:txbxContent>
              </v:textbox>
            </v:shape>
            <w10:wrap type="none"/>
            <w10:anchorlock/>
          </v:group>
        </w:pict>
      </w:r>
    </w:p>
    <w:p>
      <w:pPr>
        <w:pBdr>
          <w:top w:color="FFFFFF" w:val="single" w:space="15"/>
        </w:pBdr>
        <w:ind w:left="20"/>
        <w:sectPr>
          <w:type w:val="continuous"/>
          <w:pgSz w:w="8780" w:h="14920"/>
          <w:pgMar w:top="680" w:left="920" w:right="900"/>
          <w:cols w:num="1">
            <w:col w:w="6960"/>
          </w:cols>
        </w:sectPr>
      </w:pPr>
      <w:r>
        <w:drawing>
          <wp:inline distT="0" distR="0" distB="0" distL="0">
            <wp:extent cx="495300" cy="139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28577</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ind w:left="0"/>
        <w:sectPr>
          <w:type w:val="continuous"/>
          <w:pgSz w:w="8780" w:h="14920"/>
          <w:pgMar w:top="660" w:left="920" w:right="880"/>
          <w:cols w:num="1">
            <w:col w:w="6980"/>
          </w:cols>
        </w:sectPr>
      </w:pPr>
      <w:r>
        <w:pict>
          <v:group coordorigin="0,0" coordsize="6940,2320" style="mso-position-horizontal-relative:char;mso-position-vertical-relative:line;width:347.0pt;height:116.0pt">
            <v:shape style="position:absolute;mso-width-relative:margin;mso-height-relative:margin;z-index:0;left:0;top:720;width:1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121312"/>
                        <w:w w:val="116"/>
                        <w:sz w:val="16"/>
                      </w:rPr>
                      <w:t>2.</w:t>
                    </w:r>
                  </w:p>
                </w:txbxContent>
              </v:textbox>
            </v:shape>
            <v:shape style="position:absolute;mso-width-relative:margin;mso-height-relative:margin;z-index:0;left:340;top:0;width:6600;height:2320" stroked="f">
              <o:lock aspectratio="t"/>
              <v:textbox inset="0,0,0,0">
                <w:txbxContent>
                  <w:p>
                    <w:pPr>
                      <w:spacing w:line="213" w:lineRule="exact"/>
                      <w:ind w:left="0"/>
                      <w:jc w:val="both"/>
                    </w:pPr>
                    <w:r>
                      <w:rPr>
                        <w:rFonts w:ascii="Times New Roman" w:hAnsi="Times New Roman" w:cs="Times New Roman" w:eastAsia="Times New Roman"/>
                        <w:b w:val="false"/>
                        <w:i w:val="false"/>
                        <w:color w:val="121312"/>
                        <w:w w:val="96"/>
                        <w:sz w:val="19"/>
                      </w:rPr>
                      <w:t>object, while IFCLocalPlacement defines the location. Based on this analysis, some strategies, e.g., sharing the geometry, compressing the geometry data, are applied to light-weight the BIM.</w:t>
                    </w:r>
                  </w:p>
                  <w:p>
                    <w:pPr>
                      <w:spacing w:before="80" w:line="213" w:lineRule="exact"/>
                      <w:ind w:left="0"/>
                      <w:jc w:val="both"/>
                    </w:pPr>
                    <w:r>
                      <w:rPr>
                        <w:rFonts w:ascii="Times New Roman" w:hAnsi="Times New Roman" w:cs="Times New Roman" w:eastAsia="Times New Roman"/>
                        <w:b w:val="false"/>
                        <w:i w:val="false"/>
                        <w:color w:val="121312"/>
                        <w:w w:val="96"/>
                        <w:sz w:val="19"/>
                      </w:rPr>
                      <w:t>Develop a novel cross-platform online visualization system for open BIM, termed as WebBIM. WebBIM contains three parts: Triangle Convertor Model, Instance LightWeighting Model and WebGL-Render Model.</w:t>
                    </w:r>
                  </w:p>
                  <w:p>
                    <w:pPr>
                      <w:spacing w:before="60" w:line="220" w:lineRule="exact"/>
                      <w:ind w:left="0"/>
                      <w:jc w:val="both"/>
                    </w:pPr>
                    <w:r>
                      <w:rPr>
                        <w:rFonts w:ascii="Times New Roman" w:hAnsi="Times New Roman" w:cs="Times New Roman" w:eastAsia="Times New Roman"/>
                        <w:b w:val="false"/>
                        <w:i w:val="false"/>
                        <w:color w:val="121312"/>
                        <w:w w:val="92"/>
                        <w:sz w:val="19"/>
                      </w:rPr>
                      <w:t>Evaluate WebBIM by real projects’ data systematically. We verified that WebBIM is capable of rendering BIM with more than 4 million IFC objects, 37 million triangle faces and 0.1 billion vertices. We also confirmed that WebBIM is compatible with the popular OS, including Windows, iOS, Android.</w:t>
                    </w:r>
                  </w:p>
                </w:txbxContent>
              </v:textbox>
            </v:shape>
            <v:shape style="position:absolute;mso-width-relative:margin;mso-height-relative:margin;z-index:0;left:0;top:1420;width:1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121312"/>
                        <w:w w:val="116"/>
                        <w:sz w:val="16"/>
                      </w:rPr>
                      <w:t>3.</w:t>
                    </w:r>
                  </w:p>
                </w:txbxContent>
              </v:textbox>
            </v:shape>
            <w10:wrap type="none"/>
            <w10:anchorlock/>
          </v:group>
        </w:pict>
      </w:r>
    </w:p>
    <w:p>
      <w:pPr>
        <w:pBdr>
          <w:top w:color="FFFFFF" w:val="single" w:space="15"/>
        </w:pBdr>
        <w:spacing w:line="220" w:lineRule="exact"/>
        <w:ind w:right="20" w:firstLine="240" w:left="0"/>
        <w:jc w:val="both"/>
      </w:pPr>
      <w:r>
        <w:rPr>
          <w:rFonts w:ascii="Times New Roman" w:hAnsi="Times New Roman" w:cs="Times New Roman" w:eastAsia="Times New Roman"/>
          <w:b w:val="false"/>
          <w:i w:val="false"/>
          <w:color w:val="121312"/>
          <w:w w:val="94"/>
          <w:sz w:val="19"/>
        </w:rPr>
        <w:t xml:space="preserve">The remainder of the paper is organized as follows. Section </w:t>
      </w:r>
      <w:r>
        <w:rPr>
          <w:rFonts w:ascii="Times New Roman" w:hAnsi="Times New Roman" w:cs="Times New Roman" w:eastAsia="Times New Roman"/>
          <w:b w:val="false"/>
          <w:i w:val="false"/>
          <w:color w:val="0000FF"/>
          <w:w w:val="94"/>
          <w:sz w:val="19"/>
        </w:rPr>
        <w:t xml:space="preserve">2 </w:t>
      </w:r>
      <w:r>
        <w:rPr>
          <w:rFonts w:ascii="Times New Roman" w:hAnsi="Times New Roman" w:cs="Times New Roman" w:eastAsia="Times New Roman"/>
          <w:b w:val="false"/>
          <w:i w:val="false"/>
          <w:color w:val="121312"/>
          <w:w w:val="94"/>
          <w:sz w:val="19"/>
        </w:rPr>
        <w:t xml:space="preserve">provides the necessary definitions and preliminaries. Section </w:t>
      </w:r>
      <w:r>
        <w:rPr>
          <w:rFonts w:ascii="Times New Roman" w:hAnsi="Times New Roman" w:cs="Times New Roman" w:eastAsia="Times New Roman"/>
          <w:b w:val="false"/>
          <w:i w:val="false"/>
          <w:color w:val="0000FF"/>
          <w:w w:val="94"/>
          <w:sz w:val="19"/>
        </w:rPr>
        <w:t xml:space="preserve">3 </w:t>
      </w:r>
      <w:r>
        <w:rPr>
          <w:rFonts w:ascii="Times New Roman" w:hAnsi="Times New Roman" w:cs="Times New Roman" w:eastAsia="Times New Roman"/>
          <w:b w:val="false"/>
          <w:i w:val="false"/>
          <w:color w:val="121312"/>
          <w:w w:val="94"/>
          <w:sz w:val="19"/>
        </w:rPr>
        <w:t xml:space="preserve">discusses the related works, and Section </w:t>
      </w:r>
      <w:r>
        <w:rPr>
          <w:rFonts w:ascii="Times New Roman" w:hAnsi="Times New Roman" w:cs="Times New Roman" w:eastAsia="Times New Roman"/>
          <w:b w:val="false"/>
          <w:i w:val="false"/>
          <w:color w:val="0000FF"/>
          <w:w w:val="94"/>
          <w:sz w:val="19"/>
        </w:rPr>
        <w:t xml:space="preserve">4 </w:t>
      </w:r>
      <w:r>
        <w:rPr>
          <w:rFonts w:ascii="Times New Roman" w:hAnsi="Times New Roman" w:cs="Times New Roman" w:eastAsia="Times New Roman"/>
          <w:b w:val="false"/>
          <w:i w:val="false"/>
          <w:color w:val="121312"/>
          <w:w w:val="94"/>
          <w:sz w:val="19"/>
        </w:rPr>
        <w:t xml:space="preserve">presents the cross-platform online visualization system of open BIM. Section </w:t>
      </w:r>
      <w:r>
        <w:rPr>
          <w:rFonts w:ascii="Times New Roman" w:hAnsi="Times New Roman" w:cs="Times New Roman" w:eastAsia="Times New Roman"/>
          <w:b w:val="false"/>
          <w:i w:val="false"/>
          <w:color w:val="0000FF"/>
          <w:w w:val="94"/>
          <w:sz w:val="19"/>
        </w:rPr>
        <w:t xml:space="preserve">5 </w:t>
      </w:r>
      <w:r>
        <w:rPr>
          <w:rFonts w:ascii="Times New Roman" w:hAnsi="Times New Roman" w:cs="Times New Roman" w:eastAsia="Times New Roman"/>
          <w:b w:val="false"/>
          <w:i w:val="false"/>
          <w:color w:val="121312"/>
          <w:w w:val="94"/>
          <w:sz w:val="19"/>
        </w:rPr>
        <w:t xml:space="preserve">conducts the empirical studies, and Section </w:t>
      </w:r>
      <w:r>
        <w:rPr>
          <w:rFonts w:ascii="Times New Roman" w:hAnsi="Times New Roman" w:cs="Times New Roman" w:eastAsia="Times New Roman"/>
          <w:b w:val="false"/>
          <w:i w:val="false"/>
          <w:color w:val="0000FF"/>
          <w:w w:val="94"/>
          <w:sz w:val="19"/>
        </w:rPr>
        <w:t xml:space="preserve">6 </w:t>
      </w:r>
      <w:r>
        <w:rPr>
          <w:rFonts w:ascii="Times New Roman" w:hAnsi="Times New Roman" w:cs="Times New Roman" w:eastAsia="Times New Roman"/>
          <w:b w:val="false"/>
          <w:i w:val="false"/>
          <w:color w:val="121312"/>
          <w:w w:val="94"/>
          <w:sz w:val="19"/>
        </w:rPr>
        <w:t>concludes the work.</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408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3"/>
          <w:sz w:val="18"/>
        </w:rPr>
        <w:t>2 Definitions and preliminaries</w:t>
      </w:r>
    </w:p>
    <w:p>
      <w:pPr>
        <w:pBdr>
          <w:top w:color="FFFFFF" w:val="single" w:space="15"/>
        </w:pBdr>
        <w:spacing w:line="200" w:lineRule="exact"/>
        <w:ind w:right="40" w:left="0"/>
        <w:jc w:val="left"/>
        <w:sectPr>
          <w:type w:val="continuous"/>
          <w:pgSz w:w="8780" w:h="14920"/>
          <w:pgMar w:top="660" w:left="920" w:right="880"/>
          <w:cols w:num="1">
            <w:col w:w="6980"/>
          </w:cols>
        </w:sectPr>
      </w:pPr>
      <w:r>
        <w:rPr>
          <w:rFonts w:ascii="Times New Roman" w:hAnsi="Times New Roman" w:cs="Times New Roman" w:eastAsia="Times New Roman"/>
          <w:b w:val="false"/>
          <w:i w:val="false"/>
          <w:color w:val="121312"/>
          <w:w w:val="94"/>
          <w:sz w:val="19"/>
        </w:rPr>
        <w:t>This section provides relevant notations and definitions and briefly introduces WebGL and Industry Foundation Classes (IFC).</w:t>
      </w:r>
    </w:p>
    <w:p>
      <w:pPr>
        <w:pBdr>
          <w:top w:color="FFFFFF" w:val="single" w:space="15"/>
        </w:pBdr>
        <w:spacing w:line="160" w:lineRule="exact"/>
        <w:ind w:right="454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4"/>
          <w:sz w:val="16"/>
        </w:rPr>
        <w:t>2.1 Notations and definitions</w:t>
      </w:r>
    </w:p>
    <w:p>
      <w:pPr>
        <w:pBdr>
          <w:top w:color="FFFFFF" w:val="single" w:space="15"/>
        </w:pBdr>
        <w:spacing w:line="213" w:lineRule="exact"/>
        <w:ind w:right="40" w:left="0"/>
        <w:jc w:val="both"/>
      </w:pPr>
      <w:r>
        <w:rPr>
          <w:rFonts w:ascii="Times New Roman" w:hAnsi="Times New Roman" w:cs="Times New Roman" w:eastAsia="Times New Roman"/>
          <w:b w:val="true"/>
          <w:i w:val="false"/>
          <w:color w:val="121312"/>
          <w:w w:val="86"/>
          <w:sz w:val="20"/>
        </w:rPr>
        <w:t xml:space="preserve">Definition 1(Facility Component) </w:t>
      </w:r>
      <w:r>
        <w:rPr>
          <w:rFonts w:ascii="Times New Roman" w:hAnsi="Times New Roman" w:cs="Times New Roman" w:eastAsia="Times New Roman"/>
          <w:b w:val="false"/>
          <w:i w:val="false"/>
          <w:color w:val="121312"/>
          <w:w w:val="93"/>
          <w:sz w:val="19"/>
        </w:rPr>
        <w:t>A facility component is a kind of typical component can be reused in design and mass produced in real world. In this paper, C</w:t>
      </w:r>
      <w:r>
        <w:rPr>
          <w:rFonts w:ascii="Times New Roman" w:hAnsi="Times New Roman" w:cs="Times New Roman" w:eastAsia="Times New Roman"/>
          <w:b w:val="false"/>
          <w:i w:val="false"/>
          <w:color w:val="121312"/>
          <w:w w:val="93"/>
          <w:sz w:val="13"/>
        </w:rPr>
        <w:t xml:space="preserve">i </w:t>
      </w:r>
      <w:r>
        <w:rPr>
          <w:rFonts w:ascii="Times New Roman" w:hAnsi="Times New Roman" w:cs="Times New Roman" w:eastAsia="Times New Roman"/>
          <w:b w:val="false"/>
          <w:i w:val="false"/>
          <w:color w:val="121312"/>
          <w:w w:val="93"/>
          <w:sz w:val="19"/>
        </w:rPr>
        <w:t>represents facility component i, and C(j) i is the j-th instance of C</w:t>
      </w:r>
      <w:r>
        <w:rPr>
          <w:rFonts w:ascii="Times New Roman" w:hAnsi="Times New Roman" w:cs="Times New Roman" w:eastAsia="Times New Roman"/>
          <w:b w:val="false"/>
          <w:i w:val="false"/>
          <w:color w:val="121312"/>
          <w:w w:val="93"/>
          <w:sz w:val="18"/>
          <w:vertAlign w:val="subscript"/>
        </w:rPr>
        <w:t xml:space="preserve">i </w:t>
      </w:r>
      <w:r>
        <w:rPr>
          <w:rFonts w:ascii="Times New Roman" w:hAnsi="Times New Roman" w:cs="Times New Roman" w:eastAsia="Times New Roman"/>
          <w:b w:val="false"/>
          <w:i w:val="false"/>
          <w:color w:val="121312"/>
          <w:w w:val="93"/>
          <w:sz w:val="19"/>
        </w:rPr>
        <w:t>in a AEC project.</w:t>
      </w:r>
    </w:p>
    <w:p>
      <w:pPr>
        <w:spacing w:before="80" w:line="215" w:lineRule="exact"/>
        <w:ind w:right="20" w:firstLine="240" w:left="0"/>
        <w:jc w:val="both"/>
      </w:pPr>
      <w:r>
        <w:rPr>
          <w:rFonts w:ascii="Times New Roman" w:hAnsi="Times New Roman" w:cs="Times New Roman" w:eastAsia="Times New Roman"/>
          <w:b w:val="false"/>
          <w:i w:val="false"/>
          <w:color w:val="121312"/>
          <w:w w:val="94"/>
          <w:sz w:val="19"/>
        </w:rPr>
        <w:t xml:space="preserve">Figure </w:t>
      </w:r>
      <w:r>
        <w:rPr>
          <w:rFonts w:ascii="Times New Roman" w:hAnsi="Times New Roman" w:cs="Times New Roman" w:eastAsia="Times New Roman"/>
          <w:b w:val="false"/>
          <w:i w:val="false"/>
          <w:color w:val="0000FF"/>
          <w:w w:val="94"/>
          <w:sz w:val="19"/>
        </w:rPr>
        <w:t xml:space="preserve">1 </w:t>
      </w:r>
      <w:r>
        <w:rPr>
          <w:rFonts w:ascii="Times New Roman" w:hAnsi="Times New Roman" w:cs="Times New Roman" w:eastAsia="Times New Roman"/>
          <w:b w:val="false"/>
          <w:i w:val="false"/>
          <w:color w:val="121312"/>
          <w:w w:val="94"/>
          <w:sz w:val="19"/>
        </w:rPr>
        <w:t xml:space="preserve">presents a demonstration of the facility component. Since the four chairs have the same geometry and can be mass produced by a same model in factory, the four chairs are instances of the same chair facility component. Similarly, ground tile is another facility component in Fig. </w:t>
      </w:r>
      <w:r>
        <w:rPr>
          <w:rFonts w:ascii="Times New Roman" w:hAnsi="Times New Roman" w:cs="Times New Roman" w:eastAsia="Times New Roman"/>
          <w:b w:val="false"/>
          <w:i w:val="false"/>
          <w:color w:val="0000FF"/>
          <w:w w:val="94"/>
          <w:sz w:val="19"/>
        </w:rPr>
        <w:t>1</w:t>
      </w:r>
      <w:r>
        <w:rPr>
          <w:rFonts w:ascii="Times New Roman" w:hAnsi="Times New Roman" w:cs="Times New Roman" w:eastAsia="Times New Roman"/>
          <w:b w:val="false"/>
          <w:i w:val="false"/>
          <w:color w:val="121312"/>
          <w:w w:val="94"/>
          <w:sz w:val="19"/>
        </w:rPr>
        <w:t>.</w:t>
      </w:r>
    </w:p>
    <w:p>
      <w:pPr>
        <w:spacing w:before="0" w:after="0" w:line="14" w:lineRule="exact"/>
        <w:sectPr>
          <w:type w:val="continuous"/>
          <w:pgSz w:w="8780" w:h="14920"/>
          <w:pgMar w:top="660" w:left="920" w:right="880"/>
          <w:cols w:num="1">
            <w:col w:w="6980"/>
          </w:cols>
        </w:sectPr>
      </w:pPr>
    </w:p>
    <w:p>
      <w:pPr>
        <w:pBdr>
          <w:top w:color="FFFFFF" w:val="single" w:space="15"/>
        </w:pBdr>
        <w:spacing w:line="200" w:lineRule="exact"/>
        <w:ind w:right="2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84"/>
          <w:sz w:val="20"/>
        </w:rPr>
        <w:t xml:space="preserve">Definition 2 (BIM) </w:t>
      </w:r>
      <w:r>
        <w:rPr>
          <w:rFonts w:ascii="Times New Roman" w:hAnsi="Times New Roman" w:cs="Times New Roman" w:eastAsia="Times New Roman"/>
          <w:b w:val="false"/>
          <w:i w:val="false"/>
          <w:color w:val="121312"/>
          <w:w w:val="91"/>
          <w:sz w:val="19"/>
        </w:rPr>
        <w:t>A BIM, denoted as B, is a set of facilities or object instances, which are produced by facility components.</w:t>
      </w:r>
    </w:p>
    <w:p>
      <w:pPr>
        <w:pBdr>
          <w:top w:color="FFFFFF" w:val="single" w:space="18"/>
        </w:pBdr>
        <w:ind w:left="1200"/>
        <w:sectPr>
          <w:type w:val="continuous"/>
          <w:pgSz w:w="8780" w:h="14920"/>
          <w:pgMar w:top="660" w:left="920" w:right="880"/>
          <w:cols w:num="1">
            <w:col w:w="6980"/>
          </w:cols>
        </w:sectPr>
      </w:pPr>
      <w:r>
        <w:drawing>
          <wp:inline distT="0" distR="0" distB="0" distL="0">
            <wp:extent cx="2895600" cy="15748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2895600" cy="1574800"/>
                    </a:xfrm>
                    <a:prstGeom prst="rect">
                      <a:avLst/>
                    </a:prstGeom>
                  </pic:spPr>
                </pic:pic>
              </a:graphicData>
            </a:graphic>
          </wp:inline>
        </w:drawing>
      </w:r>
    </w:p>
    <w:p>
      <w:pPr>
        <w:pBdr>
          <w:top w:color="FFFFFF" w:val="single" w:space="6"/>
        </w:pBdr>
        <w:spacing w:line="140" w:lineRule="exact"/>
        <w:ind w:right="452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00"/>
          <w:sz w:val="14"/>
        </w:rPr>
        <w:t xml:space="preserve">Fig. 1 </w:t>
      </w:r>
      <w:r>
        <w:rPr>
          <w:rFonts w:ascii="Times New Roman" w:hAnsi="Times New Roman" w:cs="Times New Roman" w:eastAsia="Times New Roman"/>
          <w:b w:val="false"/>
          <w:i w:val="false"/>
          <w:color w:val="121312"/>
          <w:w w:val="109"/>
          <w:sz w:val="14"/>
        </w:rPr>
        <w:t>Example of facility component</w:t>
      </w:r>
    </w:p>
    <w:p>
      <w:pPr>
        <w:pBdr>
          <w:top w:color="FFFFFF" w:val="single" w:space="15"/>
        </w:pBdr>
        <w:ind w:left="6160"/>
        <w:sectPr>
          <w:type w:val="continuous"/>
          <w:pgSz w:w="8780" w:h="14920"/>
          <w:pgMar w:top="660" w:left="920" w:right="880"/>
          <w:cols w:num="1">
            <w:col w:w="6980"/>
          </w:cols>
        </w:sectPr>
      </w:pPr>
      <w:r>
        <w:drawing>
          <wp:inline distT="0" distR="0" distB="0" distL="0">
            <wp:extent cx="508000" cy="1397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28578</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160" w:lineRule="exact"/>
        <w:ind w:left="24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108"/>
          <w:sz w:val="16"/>
        </w:rPr>
        <w:t>In this study, we use IFC as the standard BIM file. Thus, an IFC file is also denoted as B.</w:t>
      </w:r>
    </w:p>
    <w:p>
      <w:pPr>
        <w:pBdr>
          <w:top w:color="FFFFFF" w:val="single" w:space="15"/>
        </w:pBdr>
        <w:spacing w:line="200" w:lineRule="exact"/>
        <w:ind w:right="20" w:left="0"/>
        <w:jc w:val="both"/>
      </w:pPr>
      <w:r>
        <w:rPr>
          <w:rFonts w:ascii="Times New Roman" w:hAnsi="Times New Roman" w:cs="Times New Roman" w:eastAsia="Times New Roman"/>
          <w:b w:val="true"/>
          <w:i w:val="false"/>
          <w:color w:val="121312"/>
          <w:w w:val="85"/>
          <w:sz w:val="20"/>
        </w:rPr>
        <w:t xml:space="preserve">Definition 3 (WebBIM) </w:t>
      </w:r>
      <w:r>
        <w:rPr>
          <w:rFonts w:ascii="Times New Roman" w:hAnsi="Times New Roman" w:cs="Times New Roman" w:eastAsia="Times New Roman"/>
          <w:b w:val="false"/>
          <w:i w:val="false"/>
          <w:color w:val="121312"/>
          <w:w w:val="92"/>
          <w:sz w:val="19"/>
        </w:rPr>
        <w:t>WebBIM is the cross-platform online visualization system for open BIM based on WebGL developed in this study.</w:t>
      </w:r>
    </w:p>
    <w:p>
      <w:pPr>
        <w:spacing w:before="80" w:line="215" w:lineRule="exact"/>
        <w:ind w:firstLine="240" w:left="0"/>
        <w:jc w:val="both"/>
      </w:pPr>
      <w:r>
        <w:rPr>
          <w:rFonts w:ascii="Times New Roman" w:hAnsi="Times New Roman" w:cs="Times New Roman" w:eastAsia="Times New Roman"/>
          <w:b w:val="false"/>
          <w:i w:val="false"/>
          <w:color w:val="121312"/>
          <w:w w:val="94"/>
          <w:sz w:val="19"/>
        </w:rPr>
        <w:t>WebBIM light-weights and compresses the BIM data to mitigate the network load for online visualization, employs WebGL as the render engine to support different hardware and OS environments from different platforms, and uses IFC as the basic BIM data format to support more BIM design tools.</w:t>
      </w:r>
    </w:p>
    <w:p>
      <w:pPr>
        <w:spacing w:before="0" w:after="0" w:line="14" w:lineRule="exact"/>
        <w:sectPr>
          <w:type w:val="continuous"/>
          <w:pgSz w:w="8780" w:h="14920"/>
          <w:pgMar w:top="680" w:left="920" w:right="900"/>
          <w:cols w:num="1">
            <w:col w:w="6960"/>
          </w:cols>
        </w:sectPr>
      </w:pPr>
    </w:p>
    <w:p>
      <w:pPr>
        <w:pBdr>
          <w:top w:color="FFFFFF" w:val="single" w:space="27"/>
        </w:pBdr>
        <w:spacing w:line="160" w:lineRule="exact"/>
        <w:ind w:right="596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113"/>
          <w:sz w:val="16"/>
        </w:rPr>
        <w:t>2.2 WebGL</w:t>
      </w:r>
    </w:p>
    <w:p>
      <w:pPr>
        <w:pBdr>
          <w:top w:color="FFFFFF" w:val="single" w:space="15"/>
        </w:pBdr>
        <w:spacing w:line="227" w:lineRule="exact"/>
        <w:ind w:left="0"/>
        <w:jc w:val="both"/>
      </w:pPr>
      <w:r>
        <w:rPr>
          <w:rFonts w:ascii="Times New Roman" w:hAnsi="Times New Roman" w:cs="Times New Roman" w:eastAsia="Times New Roman"/>
          <w:b w:val="false"/>
          <w:i w:val="false"/>
          <w:color w:val="121312"/>
          <w:w w:val="92"/>
          <w:sz w:val="19"/>
        </w:rPr>
        <w:t>WebGL is a cross-platform, royalty-free API used to create 3D graphics in a Web browser. Based on OpenGL ES 2.0, WebGL uses the OpenGL shading language, GLSL, and offers the familiarity of the standard OpenGL API. Because it runs in the HTML5 Canvas element, WebGL has full integration with all Document Object Model (DOM) interfaces. Thus, WebGL is a DOM API and can be used from any DOM-compatible language: JavaScript, Java, or—if you embed WebKit into an application on a Mac—Objective C.</w:t>
      </w:r>
    </w:p>
    <w:p>
      <w:pPr>
        <w:spacing w:before="80" w:line="160" w:lineRule="exact"/>
        <w:ind w:right="1940" w:left="240"/>
        <w:jc w:val="both"/>
      </w:pPr>
      <w:r>
        <w:rPr>
          <w:rFonts w:ascii="Times New Roman" w:hAnsi="Times New Roman" w:cs="Times New Roman" w:eastAsia="Times New Roman"/>
          <w:b w:val="false"/>
          <w:i w:val="false"/>
          <w:color w:val="121312"/>
          <w:w w:val="110"/>
          <w:sz w:val="16"/>
        </w:rPr>
        <w:t>Currently, WebGL offers a number of advantages, among them:</w:t>
      </w:r>
    </w:p>
    <w:p>
      <w:pPr>
        <w:spacing w:before="0" w:after="0" w:line="14" w:lineRule="exact"/>
        <w:sectPr>
          <w:type w:val="continuous"/>
          <w:pgSz w:w="8780" w:h="14920"/>
          <w:pgMar w:top="680" w:left="920" w:right="900"/>
          <w:cols w:num="1">
            <w:col w:w="6960"/>
          </w:cols>
        </w:sectPr>
      </w:pPr>
    </w:p>
    <w:p>
      <w:pPr>
        <w:pBdr>
          <w:top w:color="FFFFFF" w:val="single" w:space="12"/>
        </w:pBdr>
        <w:ind w:left="0"/>
        <w:sectPr>
          <w:type w:val="continuous"/>
          <w:pgSz w:w="8780" w:h="14920"/>
          <w:pgMar w:top="680" w:left="920" w:right="900"/>
          <w:cols w:num="1">
            <w:col w:w="6960"/>
          </w:cols>
        </w:sectPr>
      </w:pPr>
      <w:r>
        <w:pict>
          <v:group coordorigin="0,0" coordsize="6920,1680" style="mso-position-horizontal-relative:char;mso-position-vertical-relative:line;width:346.0pt;height:84.0pt">
            <v:shape style="position:absolute;mso-width-relative:margin;mso-height-relative:margin;z-index:0;left:0;top:0;width:80;height:260" stroked="f">
              <o:lock aspectratio="t"/>
              <v:textbox inset="0,0,0,0">
                <w:txbxContent>
                  <w:p>
                    <w:pPr>
                      <w:spacing w:line="200" w:lineRule="exact"/>
                      <w:ind w:left="0"/>
                      <w:jc w:val="left"/>
                    </w:pPr>
                    <w:r>
                      <w:rPr>
                        <w:rFonts w:ascii="Times New Roman" w:hAnsi="Times New Roman" w:cs="Times New Roman" w:eastAsia="Times New Roman"/>
                        <w:b w:val="false"/>
                        <w:i w:val="false"/>
                        <w:color w:val="121312"/>
                        <w:w w:val="38"/>
                        <w:sz w:val="20"/>
                      </w:rPr>
                      <w:t>&amp;</w:t>
                    </w:r>
                  </w:p>
                </w:txbxContent>
              </v:textbox>
            </v:shape>
            <v:shape style="position:absolute;mso-width-relative:margin;mso-height-relative:margin;z-index:0;left:300;top:60;width:6620;height:1620" stroked="f">
              <o:lock aspectratio="t"/>
              <v:textbox inset="0,0,0,0">
                <w:txbxContent>
                  <w:p>
                    <w:pPr>
                      <w:spacing w:line="200" w:lineRule="exact"/>
                      <w:ind w:right="780" w:left="0"/>
                      <w:jc w:val="left"/>
                    </w:pPr>
                    <w:r>
                      <w:rPr>
                        <w:rFonts w:ascii="Times New Roman" w:hAnsi="Times New Roman" w:cs="Times New Roman" w:eastAsia="Times New Roman"/>
                        <w:b w:val="false"/>
                        <w:i w:val="false"/>
                        <w:color w:val="121312"/>
                        <w:w w:val="92"/>
                        <w:sz w:val="19"/>
                      </w:rPr>
                      <w:t>An API that is based on a familiar and widely accepted 3D graphics standard. Cross-browser and cross-platform compatibility.</w:t>
                    </w:r>
                  </w:p>
                  <w:p>
                    <w:pPr>
                      <w:spacing w:before="80" w:line="213" w:lineRule="exact"/>
                      <w:ind w:left="0"/>
                      <w:jc w:val="left"/>
                    </w:pPr>
                    <w:r>
                      <w:rPr>
                        <w:rFonts w:ascii="Times New Roman" w:hAnsi="Times New Roman" w:cs="Times New Roman" w:eastAsia="Times New Roman"/>
                        <w:b w:val="false"/>
                        <w:i w:val="false"/>
                        <w:color w:val="121312"/>
                        <w:w w:val="94"/>
                        <w:sz w:val="19"/>
                      </w:rPr>
                      <w:t>Tight integration with HTML content, including layered compositing, interaction with other HTML elements, and use of the standard HTML event handling mechanisms. Hardware-accelerated 3D graphics for the browser environment.</w:t>
                    </w:r>
                  </w:p>
                  <w:p>
                    <w:pPr>
                      <w:spacing w:before="80" w:line="200" w:lineRule="exact"/>
                      <w:ind w:left="0"/>
                      <w:jc w:val="left"/>
                    </w:pPr>
                    <w:r>
                      <w:rPr>
                        <w:rFonts w:ascii="Times New Roman" w:hAnsi="Times New Roman" w:cs="Times New Roman" w:eastAsia="Times New Roman"/>
                        <w:b w:val="false"/>
                        <w:i w:val="false"/>
                        <w:color w:val="121312"/>
                        <w:w w:val="92"/>
                        <w:sz w:val="19"/>
                      </w:rPr>
                      <w:t>A scripting environment that makes it easy to prototype 3D graphics—you don’t need to compile and link before you can view and debug the rendered graphics.</w:t>
                    </w:r>
                  </w:p>
                </w:txbxContent>
              </v:textbox>
            </v:shape>
            <v:shape style="position:absolute;mso-width-relative:margin;mso-height-relative:margin;z-index:0;left:0;top:240;width:80;height:1220" stroked="f">
              <o:lock aspectratio="t"/>
              <v:textbox inset="0,0,0,0">
                <w:txbxContent>
                  <w:p>
                    <w:pPr>
                      <w:spacing w:line="200" w:lineRule="exact"/>
                      <w:ind w:left="0"/>
                      <w:jc w:val="both"/>
                    </w:pPr>
                    <w:r>
                      <w:rPr>
                        <w:rFonts w:ascii="Times New Roman" w:hAnsi="Times New Roman" w:cs="Times New Roman" w:eastAsia="Times New Roman"/>
                        <w:b w:val="false"/>
                        <w:i w:val="false"/>
                        <w:color w:val="121312"/>
                        <w:w w:val="38"/>
                        <w:sz w:val="20"/>
                      </w:rPr>
                      <w:t>&amp;</w:t>
                    </w:r>
                  </w:p>
                  <w:p>
                    <w:pPr>
                      <w:spacing w:line="200" w:lineRule="exact"/>
                      <w:ind w:left="0"/>
                      <w:jc w:val="both"/>
                    </w:pPr>
                    <w:r>
                      <w:rPr>
                        <w:rFonts w:ascii="Times New Roman" w:hAnsi="Times New Roman" w:cs="Times New Roman" w:eastAsia="Times New Roman"/>
                        <w:b w:val="false"/>
                        <w:i w:val="false"/>
                        <w:color w:val="121312"/>
                        <w:w w:val="38"/>
                        <w:sz w:val="20"/>
                      </w:rPr>
                      <w:t>&amp;</w:t>
                    </w:r>
                  </w:p>
                  <w:p>
                    <w:pPr>
                      <w:spacing w:before="240" w:line="200" w:lineRule="exact"/>
                      <w:ind w:left="0"/>
                      <w:jc w:val="both"/>
                    </w:pPr>
                    <w:r>
                      <w:rPr>
                        <w:rFonts w:ascii="Times New Roman" w:hAnsi="Times New Roman" w:cs="Times New Roman" w:eastAsia="Times New Roman"/>
                        <w:b w:val="false"/>
                        <w:i w:val="false"/>
                        <w:color w:val="121312"/>
                        <w:w w:val="38"/>
                        <w:sz w:val="20"/>
                      </w:rPr>
                      <w:t>&amp;</w:t>
                    </w:r>
                  </w:p>
                  <w:p>
                    <w:pPr>
                      <w:spacing w:line="200" w:lineRule="exact"/>
                      <w:ind w:left="0"/>
                      <w:jc w:val="both"/>
                    </w:pPr>
                    <w:r>
                      <w:rPr>
                        <w:rFonts w:ascii="Times New Roman" w:hAnsi="Times New Roman" w:cs="Times New Roman" w:eastAsia="Times New Roman"/>
                        <w:b w:val="false"/>
                        <w:i w:val="false"/>
                        <w:color w:val="121312"/>
                        <w:w w:val="38"/>
                        <w:sz w:val="20"/>
                      </w:rPr>
                      <w:t>&amp;</w:t>
                    </w:r>
                  </w:p>
                </w:txbxContent>
              </v:textbox>
            </v:shape>
            <w10:wrap type="none"/>
            <w10:anchorlock/>
          </v:group>
        </w:pict>
      </w:r>
    </w:p>
    <w:p>
      <w:pPr>
        <w:pBdr>
          <w:top w:color="FFFFFF" w:val="single" w:space="14"/>
        </w:pBdr>
        <w:spacing w:line="200" w:lineRule="exact"/>
        <w:ind w:firstLine="240" w:left="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96"/>
          <w:sz w:val="19"/>
        </w:rPr>
        <w:t>Obviously, WebGL naturally meets the cross-platform satisfaction for the online BIM visualization system.</w:t>
      </w:r>
    </w:p>
    <w:p>
      <w:pPr>
        <w:pBdr>
          <w:top w:color="FFFFFF" w:val="single" w:space="15"/>
        </w:pBdr>
        <w:spacing w:line="160" w:lineRule="exact"/>
        <w:ind w:right="628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114"/>
          <w:sz w:val="16"/>
        </w:rPr>
        <w:t>2.3 IFC</w:t>
      </w:r>
    </w:p>
    <w:p>
      <w:pPr>
        <w:pBdr>
          <w:top w:color="FFFFFF" w:val="single" w:space="15"/>
        </w:pBdr>
        <w:spacing w:line="224" w:lineRule="exact"/>
        <w:ind w:left="0"/>
        <w:jc w:val="both"/>
      </w:pPr>
      <w:r>
        <w:rPr>
          <w:rFonts w:ascii="Times New Roman" w:hAnsi="Times New Roman" w:cs="Times New Roman" w:eastAsia="Times New Roman"/>
          <w:b w:val="false"/>
          <w:i w:val="false"/>
          <w:color w:val="121312"/>
          <w:w w:val="92"/>
          <w:sz w:val="19"/>
        </w:rPr>
        <w:t>The IFC data model intends to describe building and construction industry data. It is an object-based file format with a data model developed by buildingSMART (formerly the International Alliance for Interoperability, IAI) to facilitate interoperability in the AEC industry, and is a commonly used collaboration format in BIM based projects. The IFC model specification is registered by ISO and is an official International Standard ISO 16739:2013.</w:t>
      </w:r>
    </w:p>
    <w:p>
      <w:pPr>
        <w:spacing w:before="80" w:line="224" w:lineRule="exact"/>
        <w:ind w:firstLine="240" w:left="0"/>
        <w:jc w:val="both"/>
      </w:pPr>
      <w:r>
        <w:rPr>
          <w:rFonts w:ascii="Times New Roman" w:hAnsi="Times New Roman" w:cs="Times New Roman" w:eastAsia="Times New Roman"/>
          <w:b w:val="false"/>
          <w:i w:val="false"/>
          <w:color w:val="121312"/>
          <w:w w:val="92"/>
          <w:sz w:val="19"/>
        </w:rPr>
        <w:t>Because of its focus on ease of interoperability between software platforms, many governments, organizations and companies have made the use of IFC format(s) compulsory for all or partial building projects, e.g., the Danish government, the Finnish state-owned facility management company Senate Properties, the Norwegian Government, Health and Defense client organizations, to name a few.</w:t>
      </w:r>
    </w:p>
    <w:p>
      <w:pPr>
        <w:spacing w:before="80" w:line="220" w:lineRule="exact"/>
        <w:ind w:firstLine="240" w:left="0"/>
        <w:jc w:val="both"/>
      </w:pPr>
      <w:r>
        <w:rPr>
          <w:rFonts w:ascii="Times New Roman" w:hAnsi="Times New Roman" w:cs="Times New Roman" w:eastAsia="Times New Roman"/>
          <w:b w:val="false"/>
          <w:i w:val="false"/>
          <w:color w:val="121312"/>
          <w:w w:val="94"/>
          <w:sz w:val="19"/>
        </w:rPr>
        <w:t>IFC defines an EXPRESS based entity-relationship model consisting of several hundred entities organized into an object-based inheritance hierarchy. Examples of entities include building elements such as IfcWall, geometry such as IfcExtrudedAreaSolid, and basic constructs such as IfcCartesianPoint. Below is an example of wall object.</w:t>
      </w:r>
    </w:p>
    <w:p>
      <w:pPr>
        <w:spacing w:before="0" w:after="0" w:line="14" w:lineRule="exact"/>
        <w:sectPr>
          <w:type w:val="continuous"/>
          <w:pgSz w:w="8780" w:h="14920"/>
          <w:pgMar w:top="680" w:left="920" w:right="900"/>
          <w:cols w:num="1">
            <w:col w:w="6960"/>
          </w:cols>
        </w:sectPr>
      </w:pPr>
    </w:p>
    <w:p>
      <w:pPr>
        <w:pBdr>
          <w:top w:color="FFFFFF" w:val="single" w:space="15"/>
        </w:pBdr>
        <w:ind w:left="20"/>
        <w:sectPr>
          <w:type w:val="continuous"/>
          <w:pgSz w:w="8780" w:h="14920"/>
          <w:pgMar w:top="680" w:left="920" w:right="900"/>
          <w:cols w:num="1">
            <w:col w:w="6960"/>
          </w:cols>
        </w:sectPr>
      </w:pPr>
      <w:r>
        <w:drawing>
          <wp:inline distT="0" distR="0" distB="0" distL="0">
            <wp:extent cx="495300" cy="1397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28579</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9"/>
        </w:pBdr>
        <w:spacing w:line="240" w:lineRule="exact"/>
        <w:ind w:right="20" w:firstLine="240" w:left="0"/>
        <w:jc w:val="both"/>
      </w:pPr>
      <w:r>
        <w:rPr>
          <w:rFonts w:ascii="Times New Roman" w:hAnsi="Times New Roman" w:cs="Times New Roman" w:eastAsia="Times New Roman"/>
          <w:b w:val="true"/>
          <w:i w:val="true"/>
          <w:color w:val="121312"/>
          <w:w w:val="82"/>
          <w:sz w:val="19"/>
        </w:rPr>
        <w:t>#4=IFCWALLSTANDARDCASE(</w:t>
      </w:r>
      <w:r>
        <w:rPr>
          <w:rFonts w:ascii="Times New Roman" w:hAnsi="Times New Roman" w:cs="Times New Roman" w:eastAsia="Times New Roman"/>
          <w:b w:val="false"/>
          <w:i w:val="false"/>
          <w:color w:val="121312"/>
          <w:w w:val="89"/>
          <w:sz w:val="19"/>
        </w:rPr>
        <w:t>‘</w:t>
      </w:r>
      <w:r>
        <w:rPr>
          <w:rFonts w:ascii="Times New Roman" w:hAnsi="Times New Roman" w:cs="Times New Roman" w:eastAsia="Times New Roman"/>
          <w:b w:val="true"/>
          <w:i w:val="true"/>
          <w:color w:val="121312"/>
          <w:w w:val="82"/>
          <w:sz w:val="19"/>
        </w:rPr>
        <w:t>3vB2YO$MX4xv5uCqZZG05x</w:t>
      </w:r>
      <w:r>
        <w:rPr>
          <w:rFonts w:ascii="Times New Roman" w:hAnsi="Times New Roman" w:cs="Times New Roman" w:eastAsia="Times New Roman"/>
          <w:b w:val="false"/>
          <w:i w:val="false"/>
          <w:color w:val="121312"/>
          <w:w w:val="89"/>
          <w:sz w:val="19"/>
        </w:rPr>
        <w:t>’</w:t>
      </w:r>
      <w:r>
        <w:rPr>
          <w:rFonts w:ascii="Times New Roman" w:hAnsi="Times New Roman" w:cs="Times New Roman" w:eastAsia="Times New Roman"/>
          <w:b w:val="true"/>
          <w:i w:val="true"/>
          <w:color w:val="121312"/>
          <w:w w:val="82"/>
          <w:sz w:val="19"/>
        </w:rPr>
        <w:t xml:space="preserve">, #2, </w:t>
      </w:r>
      <w:r>
        <w:rPr>
          <w:rFonts w:ascii="Times New Roman" w:hAnsi="Times New Roman" w:cs="Times New Roman" w:eastAsia="Times New Roman"/>
          <w:b w:val="false"/>
          <w:i w:val="false"/>
          <w:color w:val="121312"/>
          <w:w w:val="89"/>
          <w:sz w:val="19"/>
        </w:rPr>
        <w:t>‘</w:t>
      </w:r>
      <w:r>
        <w:rPr>
          <w:rFonts w:ascii="Times New Roman" w:hAnsi="Times New Roman" w:cs="Times New Roman" w:eastAsia="Times New Roman"/>
          <w:b w:val="true"/>
          <w:i w:val="true"/>
          <w:color w:val="121312"/>
          <w:w w:val="82"/>
          <w:sz w:val="19"/>
        </w:rPr>
        <w:t>Wall xyz</w:t>
      </w:r>
      <w:r>
        <w:rPr>
          <w:rFonts w:ascii="Times New Roman" w:hAnsi="Times New Roman" w:cs="Times New Roman" w:eastAsia="Times New Roman"/>
          <w:b w:val="false"/>
          <w:i w:val="false"/>
          <w:color w:val="121312"/>
          <w:w w:val="89"/>
          <w:sz w:val="19"/>
        </w:rPr>
        <w:t>’</w:t>
      </w:r>
      <w:r>
        <w:rPr>
          <w:rFonts w:ascii="Times New Roman" w:hAnsi="Times New Roman" w:cs="Times New Roman" w:eastAsia="Times New Roman"/>
          <w:b w:val="true"/>
          <w:i w:val="true"/>
          <w:color w:val="121312"/>
          <w:w w:val="82"/>
          <w:sz w:val="19"/>
        </w:rPr>
        <w:t xml:space="preserve">, </w:t>
      </w:r>
      <w:r>
        <w:rPr>
          <w:rFonts w:ascii="Times New Roman" w:hAnsi="Times New Roman" w:cs="Times New Roman" w:eastAsia="Times New Roman"/>
          <w:b w:val="false"/>
          <w:i w:val="false"/>
          <w:color w:val="121312"/>
          <w:w w:val="89"/>
          <w:sz w:val="19"/>
        </w:rPr>
        <w:t>‘</w:t>
      </w:r>
      <w:r>
        <w:rPr>
          <w:rFonts w:ascii="Times New Roman" w:hAnsi="Times New Roman" w:cs="Times New Roman" w:eastAsia="Times New Roman"/>
          <w:b w:val="true"/>
          <w:i w:val="true"/>
          <w:color w:val="121312"/>
          <w:w w:val="82"/>
          <w:sz w:val="19"/>
        </w:rPr>
        <w:t>De- scription of Wall</w:t>
      </w:r>
      <w:r>
        <w:rPr>
          <w:rFonts w:ascii="Times New Roman" w:hAnsi="Times New Roman" w:cs="Times New Roman" w:eastAsia="Times New Roman"/>
          <w:b w:val="false"/>
          <w:i w:val="false"/>
          <w:color w:val="121312"/>
          <w:w w:val="89"/>
          <w:sz w:val="19"/>
        </w:rPr>
        <w:t>’</w:t>
      </w:r>
      <w:r>
        <w:rPr>
          <w:rFonts w:ascii="Times New Roman" w:hAnsi="Times New Roman" w:cs="Times New Roman" w:eastAsia="Times New Roman"/>
          <w:b w:val="true"/>
          <w:i w:val="true"/>
          <w:color w:val="121312"/>
          <w:w w:val="82"/>
          <w:sz w:val="19"/>
        </w:rPr>
        <w:t>, $, #46, #51, $);</w:t>
      </w:r>
    </w:p>
    <w:p>
      <w:pPr>
        <w:spacing w:line="240" w:lineRule="exact"/>
        <w:ind w:right="20" w:firstLine="240" w:left="0"/>
        <w:jc w:val="both"/>
      </w:pPr>
      <w:r>
        <w:rPr>
          <w:rFonts w:ascii="Times New Roman" w:hAnsi="Times New Roman" w:cs="Times New Roman" w:eastAsia="Times New Roman"/>
          <w:b w:val="false"/>
          <w:i w:val="false"/>
          <w:color w:val="121312"/>
          <w:w w:val="92"/>
          <w:sz w:val="19"/>
        </w:rPr>
        <w:t>“#4”is the line number of the IfcWallStandardCase. The internal member is initialized by the brackets of eight parameters separated by commas. The “3vB2YO$MX4xv5uCqZZG05x” is GUID of the IfcWallStandardCase instance. The second parameter “#2” refers to an IfcOwnerHistory. “Wall xyz” is the name of the wall object, followed by its description. “#46” refers to an IfcLocalPlacement object which defines the object coordinate system of the wall. “#51” is an IfcProductDefinitionShape object defining the shape of the wall object.</w:t>
      </w:r>
    </w:p>
    <w:p>
      <w:pPr>
        <w:spacing w:before="40" w:line="213" w:lineRule="exact"/>
        <w:ind w:right="20" w:firstLine="240" w:left="0"/>
        <w:jc w:val="both"/>
      </w:pPr>
      <w:r>
        <w:rPr>
          <w:rFonts w:ascii="Times New Roman" w:hAnsi="Times New Roman" w:cs="Times New Roman" w:eastAsia="Times New Roman"/>
          <w:b w:val="false"/>
          <w:i w:val="false"/>
          <w:color w:val="121312"/>
          <w:w w:val="93"/>
          <w:sz w:val="19"/>
        </w:rPr>
        <w:t>Obviously, IFC files contains both the regular entities and the relations between them. For example, an IFC file is usually structured from an IfcProject root instance, which is then decomposed into many products, such as IfcWall, IfcBeam, etc., by several reference layers.</w:t>
      </w:r>
    </w:p>
    <w:p>
      <w:pPr>
        <w:spacing w:before="80" w:line="233" w:lineRule="exact"/>
        <w:ind w:right="20" w:firstLine="240" w:left="0"/>
        <w:jc w:val="both"/>
      </w:pPr>
      <w:r>
        <w:rPr>
          <w:rFonts w:ascii="Times New Roman" w:hAnsi="Times New Roman" w:cs="Times New Roman" w:eastAsia="Times New Roman"/>
          <w:b w:val="false"/>
          <w:i w:val="false"/>
          <w:color w:val="121312"/>
          <w:w w:val="93"/>
          <w:sz w:val="19"/>
        </w:rPr>
        <w:t xml:space="preserve">The geometry data of an IFC file is also organized by several IFC entities and relationships among them. The IFC has the ability to represent a wide range of geometry. Table </w:t>
      </w:r>
      <w:r>
        <w:rPr>
          <w:rFonts w:ascii="Times New Roman" w:hAnsi="Times New Roman" w:cs="Times New Roman" w:eastAsia="Times New Roman"/>
          <w:b w:val="false"/>
          <w:i w:val="false"/>
          <w:color w:val="0000FF"/>
          <w:w w:val="93"/>
          <w:sz w:val="19"/>
        </w:rPr>
        <w:t xml:space="preserve">1 </w:t>
      </w:r>
      <w:r>
        <w:rPr>
          <w:rFonts w:ascii="Times New Roman" w:hAnsi="Times New Roman" w:cs="Times New Roman" w:eastAsia="Times New Roman"/>
          <w:b w:val="false"/>
          <w:i w:val="false"/>
          <w:color w:val="121312"/>
          <w:w w:val="93"/>
          <w:sz w:val="19"/>
        </w:rPr>
        <w:t xml:space="preserve">lists the supported geometry types supported in IFC. Curve2D, GeometricSet, GeometricCurveSet are the description models of point, line and surface, respectively. SurfaceModel represents the surface model, while SolidModel describes the solid model. In details, SolidModel can be divided into SweptSolid, Brep, CSG, Clipping, AdvancedSweptSolid. Figure </w:t>
      </w:r>
      <w:r>
        <w:rPr>
          <w:rFonts w:ascii="Times New Roman" w:hAnsi="Times New Roman" w:cs="Times New Roman" w:eastAsia="Times New Roman"/>
          <w:b w:val="false"/>
          <w:i w:val="false"/>
          <w:color w:val="0000FF"/>
          <w:w w:val="93"/>
          <w:sz w:val="19"/>
        </w:rPr>
        <w:t xml:space="preserve">2 </w:t>
      </w:r>
      <w:r>
        <w:rPr>
          <w:rFonts w:ascii="Times New Roman" w:hAnsi="Times New Roman" w:cs="Times New Roman" w:eastAsia="Times New Roman"/>
          <w:b w:val="false"/>
          <w:i w:val="false"/>
          <w:color w:val="121312"/>
          <w:w w:val="93"/>
          <w:sz w:val="19"/>
        </w:rPr>
        <w:t>shows an example of a wall object. SweptSolid, where the cross section (IFCRectangleProfileDef), stretching direction (IFCDirection) and stretching distance (IFCCartesianPoint) are defined, is employed to represent the wall object here. Undoubtedly, these models provide the powerful tools to represent different objects. However, to render the objects described in these models, further computation is required.</w:t>
      </w:r>
    </w:p>
    <w:p>
      <w:pPr>
        <w:spacing w:before="80" w:line="224" w:lineRule="exact"/>
        <w:ind w:right="20" w:firstLine="240" w:left="0"/>
        <w:jc w:val="both"/>
      </w:pPr>
      <w:r>
        <w:rPr>
          <w:rFonts w:ascii="Times New Roman" w:hAnsi="Times New Roman" w:cs="Times New Roman" w:eastAsia="Times New Roman"/>
          <w:b w:val="false"/>
          <w:i w:val="false"/>
          <w:color w:val="121312"/>
          <w:w w:val="92"/>
          <w:sz w:val="19"/>
        </w:rPr>
        <w:t>Due to the limitation computation resources in mobile devices and the resource constraint in web browsers, it is evidently impossible to render the raw geometry model in IFC in a cross-platform online BIM visisualization system. Triangles are simple geometry type which can be renderred directly in most software (and especially 3D viewers). Thus, we use triangles as intermediary geometry type in WebBIM.</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544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2"/>
          <w:sz w:val="18"/>
        </w:rPr>
        <w:t>3 Related works</w:t>
      </w:r>
    </w:p>
    <w:p>
      <w:pPr>
        <w:pBdr>
          <w:top w:color="FFFFFF" w:val="single" w:space="14"/>
        </w:pBdr>
        <w:spacing w:line="160" w:lineRule="exact"/>
        <w:ind w:right="2180" w:left="0"/>
        <w:jc w:val="both"/>
      </w:pPr>
      <w:r>
        <w:rPr>
          <w:rFonts w:ascii="Times New Roman" w:hAnsi="Times New Roman" w:cs="Times New Roman" w:eastAsia="Times New Roman"/>
          <w:b w:val="false"/>
          <w:i w:val="false"/>
          <w:color w:val="121312"/>
          <w:w w:val="110"/>
          <w:sz w:val="16"/>
        </w:rPr>
        <w:t>This section presents a short review on BIM visualization tools.</w:t>
      </w:r>
    </w:p>
    <w:p>
      <w:pPr>
        <w:spacing w:before="80" w:line="200" w:lineRule="exact"/>
        <w:ind w:right="20" w:firstLine="240" w:left="0"/>
        <w:jc w:val="both"/>
      </w:pPr>
      <w:r>
        <w:rPr>
          <w:rFonts w:ascii="Times New Roman" w:hAnsi="Times New Roman" w:cs="Times New Roman" w:eastAsia="Times New Roman"/>
          <w:b w:val="false"/>
          <w:i w:val="false"/>
          <w:color w:val="121312"/>
          <w:sz w:val="19"/>
        </w:rPr>
        <w:t>Online BIM visualization system is a fundamental task of building web applications. Currently, some efforts have been made in both application and theory. Application</w:t>
      </w:r>
    </w:p>
    <w:p>
      <w:pPr>
        <w:spacing w:before="0" w:after="0" w:line="14" w:lineRule="exact"/>
        <w:sectPr>
          <w:type w:val="continuous"/>
          <w:pgSz w:w="8780" w:h="14920"/>
          <w:pgMar w:top="660" w:left="920" w:right="880"/>
          <w:cols w:num="1">
            <w:col w:w="6980"/>
          </w:cols>
        </w:sectPr>
      </w:pPr>
    </w:p>
    <w:p>
      <w:pPr>
        <w:pBdr>
          <w:top w:color="FFFFFF" w:val="single" w:space="21"/>
        </w:pBdr>
        <w:spacing w:line="140" w:lineRule="exact"/>
        <w:ind w:right="408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99"/>
          <w:sz w:val="14"/>
        </w:rPr>
        <w:t xml:space="preserve">Table 1 </w:t>
      </w:r>
      <w:r>
        <w:rPr>
          <w:rFonts w:ascii="Times New Roman" w:hAnsi="Times New Roman" w:cs="Times New Roman" w:eastAsia="Times New Roman"/>
          <w:b w:val="false"/>
          <w:i w:val="false"/>
          <w:color w:val="121312"/>
          <w:w w:val="108"/>
          <w:sz w:val="14"/>
        </w:rPr>
        <w:t>The geometry models in IFC format</w:t>
      </w:r>
    </w:p>
    <w:p>
      <w:pPr>
        <w:pBdr>
          <w:top w:color="FFFFFF" w:val="single" w:space="4"/>
        </w:pBdr>
        <w:spacing w:before="0" w:after="0" w:line="14" w:lineRule="exact"/>
      </w:pPr>
    </w:p>
    <w:tbl>
      <w:tblPr>
        <w:tblW w:w="0" w:type="auto"/>
        <w:tblInd w:w="20" w:type="dxa"/>
        <w:tblBorders>
          <w:top w:val="single"/>
          <w:left w:val="single"/>
          <w:bottom w:val="single"/>
          <w:right w:val="single"/>
          <w:insideH w:val="single"/>
          <w:insideV w:val="single"/>
        </w:tblBorders>
      </w:tblPr>
      <w:tblGrid>
        <w:gridCol w:w="4080"/>
        <w:gridCol w:w="2860"/>
      </w:tblGrid>
      <w:tr>
        <w:trPr>
          <w:trHeight w:hRule="atLeast" w:val="400"/>
        </w:trPr>
        <w:tc>
          <w:tcPr>
            <w:tcW w:w="4080" w:type="dxa"/>
            <w:tcBorders>
              <w:left w:val="nil"/>
              <w:right w:val="nil"/>
            </w:tcBorders>
          </w:tcPr>
          <w:p>
            <w:pPr>
              <w:spacing w:before="120" w:line="140" w:lineRule="exact"/>
              <w:ind w:right="3100" w:left="-20"/>
              <w:jc w:val="left"/>
            </w:pPr>
            <w:r>
              <w:rPr>
                <w:rFonts w:ascii="Times New Roman" w:hAnsi="Times New Roman" w:cs="Times New Roman" w:eastAsia="Times New Roman"/>
                <w:b w:val="false"/>
                <w:i w:val="false"/>
                <w:color w:val="121312"/>
                <w:w w:val="106"/>
                <w:sz w:val="14"/>
              </w:rPr>
              <w:t>Geometry Type</w:t>
            </w:r>
          </w:p>
        </w:tc>
        <w:tc>
          <w:tcPr>
            <w:tcW w:w="2860" w:type="dxa"/>
            <w:tcBorders>
              <w:left w:val="nil"/>
              <w:right w:val="nil"/>
            </w:tcBorders>
          </w:tcPr>
          <w:p>
            <w:pPr>
              <w:spacing w:before="120" w:line="140" w:lineRule="exact"/>
              <w:ind w:right="1740" w:left="0"/>
              <w:jc w:val="left"/>
            </w:pPr>
            <w:r>
              <w:rPr>
                <w:rFonts w:ascii="Times New Roman" w:hAnsi="Times New Roman" w:cs="Times New Roman" w:eastAsia="Times New Roman"/>
                <w:b w:val="false"/>
                <w:i w:val="false"/>
                <w:color w:val="121312"/>
                <w:w w:val="106"/>
                <w:sz w:val="14"/>
              </w:rPr>
              <w:t>Short Description</w:t>
            </w:r>
          </w:p>
        </w:tc>
      </w:tr>
      <w:tr>
        <w:trPr>
          <w:trHeight w:hRule="atLeast" w:val="300"/>
        </w:trPr>
        <w:tc>
          <w:tcPr>
            <w:tcW w:w="4080" w:type="dxa"/>
            <w:tcBorders>
              <w:left w:val="nil"/>
              <w:bottom w:val="nil"/>
              <w:right w:val="nil"/>
            </w:tcBorders>
          </w:tcPr>
          <w:p>
            <w:pPr>
              <w:spacing w:before="100" w:line="140" w:lineRule="exact"/>
              <w:ind w:right="3500" w:left="0"/>
              <w:jc w:val="left"/>
            </w:pPr>
            <w:r>
              <w:rPr>
                <w:rFonts w:ascii="Times New Roman" w:hAnsi="Times New Roman" w:cs="Times New Roman" w:eastAsia="Times New Roman"/>
                <w:b w:val="false"/>
                <w:i w:val="false"/>
                <w:color w:val="121312"/>
                <w:w w:val="105"/>
                <w:sz w:val="14"/>
              </w:rPr>
              <w:t>Curve2D</w:t>
            </w:r>
          </w:p>
        </w:tc>
        <w:tc>
          <w:tcPr>
            <w:tcW w:w="2860" w:type="dxa"/>
            <w:tcBorders>
              <w:left w:val="nil"/>
              <w:bottom w:val="nil"/>
              <w:right w:val="nil"/>
            </w:tcBorders>
          </w:tcPr>
          <w:p>
            <w:pPr>
              <w:spacing w:before="100" w:line="140" w:lineRule="exact"/>
              <w:ind w:right="1360" w:left="0"/>
              <w:jc w:val="left"/>
            </w:pPr>
            <w:r>
              <w:rPr>
                <w:rFonts w:ascii="Times New Roman" w:hAnsi="Times New Roman" w:cs="Times New Roman" w:eastAsia="Times New Roman"/>
                <w:b w:val="false"/>
                <w:i w:val="false"/>
                <w:color w:val="121312"/>
                <w:w w:val="107"/>
                <w:sz w:val="14"/>
              </w:rPr>
              <w:t>Two-dimensional curve</w:t>
            </w:r>
          </w:p>
        </w:tc>
      </w:tr>
      <w:tr>
        <w:trPr>
          <w:trHeight w:hRule="atLeast" w:val="180"/>
        </w:trPr>
        <w:tc>
          <w:tcPr>
            <w:tcW w:w="4080" w:type="dxa"/>
            <w:tcBorders>
              <w:top w:val="nil"/>
              <w:left w:val="nil"/>
              <w:bottom w:val="nil"/>
              <w:right w:val="nil"/>
            </w:tcBorders>
          </w:tcPr>
          <w:p>
            <w:pPr>
              <w:spacing w:line="140" w:lineRule="exact"/>
              <w:ind w:right="3200" w:left="0"/>
              <w:jc w:val="left"/>
            </w:pPr>
            <w:r>
              <w:rPr>
                <w:rFonts w:ascii="Times New Roman" w:hAnsi="Times New Roman" w:cs="Times New Roman" w:eastAsia="Times New Roman"/>
                <w:b w:val="false"/>
                <w:i w:val="false"/>
                <w:color w:val="121312"/>
                <w:w w:val="109"/>
                <w:sz w:val="14"/>
              </w:rPr>
              <w:t>GeometricSet</w:t>
            </w:r>
          </w:p>
        </w:tc>
        <w:tc>
          <w:tcPr>
            <w:tcW w:w="2860" w:type="dxa"/>
            <w:tcBorders>
              <w:top w:val="nil"/>
              <w:left w:val="nil"/>
              <w:bottom w:val="nil"/>
              <w:right w:val="nil"/>
            </w:tcBorders>
          </w:tcPr>
          <w:p>
            <w:pPr>
              <w:spacing w:line="140" w:lineRule="exact"/>
              <w:ind w:right="900" w:left="0"/>
              <w:jc w:val="left"/>
            </w:pPr>
            <w:r>
              <w:rPr>
                <w:rFonts w:ascii="Times New Roman" w:hAnsi="Times New Roman" w:cs="Times New Roman" w:eastAsia="Times New Roman"/>
                <w:b w:val="false"/>
                <w:i w:val="false"/>
                <w:color w:val="121312"/>
                <w:w w:val="106"/>
                <w:sz w:val="14"/>
              </w:rPr>
              <w:t>Set of points, curves and faces</w:t>
            </w:r>
          </w:p>
        </w:tc>
      </w:tr>
      <w:tr>
        <w:trPr>
          <w:trHeight w:hRule="atLeast" w:val="180"/>
        </w:trPr>
        <w:tc>
          <w:tcPr>
            <w:tcW w:w="4080" w:type="dxa"/>
            <w:tcBorders>
              <w:top w:val="nil"/>
              <w:left w:val="nil"/>
              <w:bottom w:val="nil"/>
              <w:right w:val="nil"/>
            </w:tcBorders>
          </w:tcPr>
          <w:p>
            <w:pPr>
              <w:spacing w:line="140" w:lineRule="exact"/>
              <w:ind w:right="2840" w:left="0"/>
              <w:jc w:val="left"/>
            </w:pPr>
            <w:r>
              <w:rPr>
                <w:rFonts w:ascii="Times New Roman" w:hAnsi="Times New Roman" w:cs="Times New Roman" w:eastAsia="Times New Roman"/>
                <w:b w:val="false"/>
                <w:i w:val="false"/>
                <w:color w:val="121312"/>
                <w:w w:val="107"/>
                <w:sz w:val="14"/>
              </w:rPr>
              <w:t>GeometricCurveSet</w:t>
            </w:r>
          </w:p>
        </w:tc>
        <w:tc>
          <w:tcPr>
            <w:tcW w:w="2860" w:type="dxa"/>
            <w:tcBorders>
              <w:top w:val="nil"/>
              <w:left w:val="nil"/>
              <w:bottom w:val="nil"/>
              <w:right w:val="nil"/>
            </w:tcBorders>
          </w:tcPr>
          <w:p>
            <w:pPr>
              <w:spacing w:line="140" w:lineRule="exact"/>
              <w:ind w:right="1300" w:left="0"/>
              <w:jc w:val="left"/>
            </w:pPr>
            <w:r>
              <w:rPr>
                <w:rFonts w:ascii="Times New Roman" w:hAnsi="Times New Roman" w:cs="Times New Roman" w:eastAsia="Times New Roman"/>
                <w:b w:val="false"/>
                <w:i w:val="false"/>
                <w:color w:val="121312"/>
                <w:w w:val="106"/>
                <w:sz w:val="14"/>
              </w:rPr>
              <w:t>Set of points and curves</w:t>
            </w:r>
          </w:p>
        </w:tc>
      </w:tr>
      <w:tr>
        <w:trPr>
          <w:trHeight w:hRule="atLeast" w:val="180"/>
        </w:trPr>
        <w:tc>
          <w:tcPr>
            <w:tcW w:w="4080" w:type="dxa"/>
            <w:tcBorders>
              <w:top w:val="nil"/>
              <w:left w:val="nil"/>
              <w:bottom w:val="nil"/>
              <w:right w:val="nil"/>
            </w:tcBorders>
          </w:tcPr>
          <w:p>
            <w:pPr>
              <w:spacing w:line="140" w:lineRule="exact"/>
              <w:ind w:right="3180" w:left="0"/>
              <w:jc w:val="left"/>
            </w:pPr>
            <w:r>
              <w:rPr>
                <w:rFonts w:ascii="Times New Roman" w:hAnsi="Times New Roman" w:cs="Times New Roman" w:eastAsia="Times New Roman"/>
                <w:b w:val="false"/>
                <w:i w:val="false"/>
                <w:color w:val="121312"/>
                <w:w w:val="108"/>
                <w:sz w:val="14"/>
              </w:rPr>
              <w:t>SurfaceModel</w:t>
            </w:r>
          </w:p>
        </w:tc>
        <w:tc>
          <w:tcPr>
            <w:tcW w:w="2860" w:type="dxa"/>
            <w:tcBorders>
              <w:top w:val="nil"/>
              <w:left w:val="nil"/>
              <w:bottom w:val="nil"/>
              <w:right w:val="nil"/>
            </w:tcBorders>
          </w:tcPr>
          <w:p>
            <w:pPr>
              <w:spacing w:line="140" w:lineRule="exact"/>
              <w:ind w:right="1920" w:left="0"/>
              <w:jc w:val="left"/>
            </w:pPr>
            <w:r>
              <w:rPr>
                <w:rFonts w:ascii="Times New Roman" w:hAnsi="Times New Roman" w:cs="Times New Roman" w:eastAsia="Times New Roman"/>
                <w:b w:val="false"/>
                <w:i w:val="false"/>
                <w:color w:val="121312"/>
                <w:w w:val="107"/>
                <w:sz w:val="14"/>
              </w:rPr>
              <w:t>Surface model</w:t>
            </w:r>
          </w:p>
        </w:tc>
      </w:tr>
      <w:tr>
        <w:trPr>
          <w:trHeight w:hRule="atLeast" w:val="180"/>
        </w:trPr>
        <w:tc>
          <w:tcPr>
            <w:tcW w:w="4080" w:type="dxa"/>
            <w:tcBorders>
              <w:top w:val="nil"/>
              <w:left w:val="nil"/>
              <w:bottom w:val="nil"/>
              <w:right w:val="nil"/>
            </w:tcBorders>
          </w:tcPr>
          <w:p>
            <w:pPr>
              <w:spacing w:line="140" w:lineRule="exact"/>
              <w:ind w:right="3280" w:left="0"/>
              <w:jc w:val="left"/>
            </w:pPr>
            <w:r>
              <w:rPr>
                <w:rFonts w:ascii="Times New Roman" w:hAnsi="Times New Roman" w:cs="Times New Roman" w:eastAsia="Times New Roman"/>
                <w:b w:val="false"/>
                <w:i w:val="false"/>
                <w:color w:val="121312"/>
                <w:w w:val="105"/>
                <w:sz w:val="14"/>
              </w:rPr>
              <w:t>Solid Model</w:t>
            </w:r>
          </w:p>
        </w:tc>
        <w:tc>
          <w:tcPr>
            <w:tcW w:w="2860" w:type="dxa"/>
            <w:tcBorders>
              <w:top w:val="nil"/>
              <w:left w:val="nil"/>
              <w:bottom w:val="nil"/>
              <w:right w:val="nil"/>
            </w:tcBorders>
          </w:tcPr>
          <w:p>
            <w:pPr>
              <w:spacing w:line="140" w:lineRule="exact"/>
              <w:ind w:right="2060" w:left="0"/>
              <w:jc w:val="left"/>
            </w:pPr>
            <w:r>
              <w:rPr>
                <w:rFonts w:ascii="Times New Roman" w:hAnsi="Times New Roman" w:cs="Times New Roman" w:eastAsia="Times New Roman"/>
                <w:b w:val="false"/>
                <w:i w:val="false"/>
                <w:color w:val="121312"/>
                <w:w w:val="108"/>
                <w:sz w:val="14"/>
              </w:rPr>
              <w:t>Solid model</w:t>
            </w:r>
          </w:p>
        </w:tc>
      </w:tr>
      <w:tr>
        <w:trPr>
          <w:trHeight w:hRule="atLeast" w:val="200"/>
        </w:trPr>
        <w:tc>
          <w:tcPr>
            <w:tcW w:w="4080" w:type="dxa"/>
            <w:tcBorders>
              <w:top w:val="nil"/>
              <w:left w:val="nil"/>
              <w:bottom w:val="nil"/>
              <w:right w:val="nil"/>
            </w:tcBorders>
          </w:tcPr>
          <w:p>
            <w:pPr>
              <w:spacing w:line="140" w:lineRule="exact"/>
              <w:ind w:right="3360" w:left="0"/>
              <w:jc w:val="left"/>
            </w:pPr>
            <w:r>
              <w:rPr>
                <w:rFonts w:ascii="Times New Roman" w:hAnsi="Times New Roman" w:cs="Times New Roman" w:eastAsia="Times New Roman"/>
                <w:b w:val="false"/>
                <w:i w:val="false"/>
                <w:color w:val="121312"/>
                <w:w w:val="105"/>
                <w:sz w:val="14"/>
              </w:rPr>
              <w:t>SweptSolid</w:t>
            </w:r>
          </w:p>
        </w:tc>
        <w:tc>
          <w:tcPr>
            <w:tcW w:w="2860" w:type="dxa"/>
            <w:tcBorders>
              <w:top w:val="nil"/>
              <w:left w:val="nil"/>
              <w:bottom w:val="nil"/>
              <w:right w:val="nil"/>
            </w:tcBorders>
          </w:tcPr>
          <w:p>
            <w:pPr>
              <w:spacing w:line="140" w:lineRule="exact"/>
              <w:ind w:right="20" w:left="0"/>
              <w:jc w:val="left"/>
            </w:pPr>
            <w:r>
              <w:rPr>
                <w:rFonts w:ascii="Times New Roman" w:hAnsi="Times New Roman" w:cs="Times New Roman" w:eastAsia="Times New Roman"/>
                <w:b w:val="false"/>
                <w:i w:val="false"/>
                <w:color w:val="121312"/>
                <w:w w:val="105"/>
                <w:sz w:val="14"/>
              </w:rPr>
              <w:t>Swept solid generated by stretch and rotation</w:t>
            </w:r>
          </w:p>
        </w:tc>
      </w:tr>
      <w:tr>
        <w:trPr>
          <w:trHeight w:hRule="atLeast" w:val="180"/>
        </w:trPr>
        <w:tc>
          <w:tcPr>
            <w:tcW w:w="4080" w:type="dxa"/>
            <w:tcBorders>
              <w:top w:val="nil"/>
              <w:left w:val="nil"/>
              <w:bottom w:val="nil"/>
              <w:right w:val="nil"/>
            </w:tcBorders>
          </w:tcPr>
          <w:p>
            <w:pPr>
              <w:spacing w:line="140" w:lineRule="exact"/>
              <w:ind w:right="3760" w:left="0"/>
              <w:jc w:val="left"/>
            </w:pPr>
            <w:r>
              <w:rPr>
                <w:rFonts w:ascii="Times New Roman" w:hAnsi="Times New Roman" w:cs="Times New Roman" w:eastAsia="Times New Roman"/>
                <w:b w:val="false"/>
                <w:i w:val="false"/>
                <w:color w:val="121312"/>
                <w:w w:val="102"/>
                <w:sz w:val="14"/>
              </w:rPr>
              <w:t>Brep</w:t>
            </w:r>
          </w:p>
        </w:tc>
        <w:tc>
          <w:tcPr>
            <w:tcW w:w="2860" w:type="dxa"/>
            <w:tcBorders>
              <w:top w:val="nil"/>
              <w:left w:val="nil"/>
              <w:bottom w:val="nil"/>
              <w:right w:val="nil"/>
            </w:tcBorders>
          </w:tcPr>
          <w:p>
            <w:pPr>
              <w:spacing w:line="140" w:lineRule="exact"/>
              <w:ind w:right="1320" w:left="0"/>
              <w:jc w:val="left"/>
            </w:pPr>
            <w:r>
              <w:rPr>
                <w:rFonts w:ascii="Times New Roman" w:hAnsi="Times New Roman" w:cs="Times New Roman" w:eastAsia="Times New Roman"/>
                <w:b w:val="false"/>
                <w:i w:val="false"/>
                <w:color w:val="121312"/>
                <w:w w:val="107"/>
                <w:sz w:val="14"/>
              </w:rPr>
              <w:t>Boundary representation</w:t>
            </w:r>
          </w:p>
        </w:tc>
      </w:tr>
      <w:tr>
        <w:trPr>
          <w:trHeight w:hRule="atLeast" w:val="180"/>
        </w:trPr>
        <w:tc>
          <w:tcPr>
            <w:tcW w:w="4080" w:type="dxa"/>
            <w:tcBorders>
              <w:top w:val="nil"/>
              <w:left w:val="nil"/>
              <w:bottom w:val="nil"/>
              <w:right w:val="nil"/>
            </w:tcBorders>
          </w:tcPr>
          <w:p>
            <w:pPr>
              <w:spacing w:line="140" w:lineRule="exact"/>
              <w:ind w:right="3760" w:left="0"/>
              <w:jc w:val="left"/>
            </w:pPr>
            <w:r>
              <w:rPr>
                <w:rFonts w:ascii="Times New Roman" w:hAnsi="Times New Roman" w:cs="Times New Roman" w:eastAsia="Times New Roman"/>
                <w:b w:val="false"/>
                <w:i w:val="false"/>
                <w:color w:val="121312"/>
                <w:w w:val="102"/>
                <w:sz w:val="14"/>
              </w:rPr>
              <w:t>CSG</w:t>
            </w:r>
          </w:p>
        </w:tc>
        <w:tc>
          <w:tcPr>
            <w:tcW w:w="2860" w:type="dxa"/>
            <w:tcBorders>
              <w:top w:val="nil"/>
              <w:left w:val="nil"/>
              <w:bottom w:val="nil"/>
              <w:right w:val="nil"/>
            </w:tcBorders>
          </w:tcPr>
          <w:p>
            <w:pPr>
              <w:spacing w:line="140" w:lineRule="exact"/>
              <w:ind w:right="1080" w:left="0"/>
              <w:jc w:val="left"/>
            </w:pPr>
            <w:r>
              <w:rPr>
                <w:rFonts w:ascii="Times New Roman" w:hAnsi="Times New Roman" w:cs="Times New Roman" w:eastAsia="Times New Roman"/>
                <w:b w:val="false"/>
                <w:i w:val="false"/>
                <w:color w:val="121312"/>
                <w:w w:val="106"/>
                <w:sz w:val="14"/>
              </w:rPr>
              <w:t>Constructive solid geometry</w:t>
            </w:r>
          </w:p>
        </w:tc>
      </w:tr>
      <w:tr>
        <w:trPr>
          <w:trHeight w:hRule="atLeast" w:val="180"/>
        </w:trPr>
        <w:tc>
          <w:tcPr>
            <w:tcW w:w="4080" w:type="dxa"/>
            <w:tcBorders>
              <w:top w:val="nil"/>
              <w:left w:val="nil"/>
              <w:bottom w:val="nil"/>
              <w:right w:val="nil"/>
            </w:tcBorders>
          </w:tcPr>
          <w:p>
            <w:pPr>
              <w:spacing w:line="140" w:lineRule="exact"/>
              <w:ind w:right="3520" w:left="0"/>
              <w:jc w:val="left"/>
            </w:pPr>
            <w:r>
              <w:rPr>
                <w:rFonts w:ascii="Times New Roman" w:hAnsi="Times New Roman" w:cs="Times New Roman" w:eastAsia="Times New Roman"/>
                <w:b w:val="false"/>
                <w:i w:val="false"/>
                <w:color w:val="121312"/>
                <w:w w:val="106"/>
                <w:sz w:val="14"/>
              </w:rPr>
              <w:t>Clipping</w:t>
            </w:r>
          </w:p>
        </w:tc>
        <w:tc>
          <w:tcPr>
            <w:tcW w:w="2860" w:type="dxa"/>
            <w:tcBorders>
              <w:top w:val="nil"/>
              <w:left w:val="nil"/>
              <w:bottom w:val="nil"/>
              <w:right w:val="nil"/>
            </w:tcBorders>
          </w:tcPr>
          <w:p>
            <w:pPr>
              <w:spacing w:line="140" w:lineRule="exact"/>
              <w:ind w:right="520" w:left="0"/>
              <w:jc w:val="left"/>
            </w:pPr>
            <w:r>
              <w:rPr>
                <w:rFonts w:ascii="Times New Roman" w:hAnsi="Times New Roman" w:cs="Times New Roman" w:eastAsia="Times New Roman"/>
                <w:b w:val="false"/>
                <w:i w:val="false"/>
                <w:color w:val="121312"/>
                <w:w w:val="106"/>
                <w:sz w:val="14"/>
              </w:rPr>
              <w:t>Computational binary solid geometry</w:t>
            </w:r>
          </w:p>
        </w:tc>
      </w:tr>
      <w:tr>
        <w:trPr>
          <w:trHeight w:hRule="atLeast" w:val="220"/>
        </w:trPr>
        <w:tc>
          <w:tcPr>
            <w:tcW w:w="4080" w:type="dxa"/>
            <w:tcBorders>
              <w:top w:val="nil"/>
              <w:left w:val="nil"/>
              <w:right w:val="nil"/>
            </w:tcBorders>
          </w:tcPr>
          <w:p>
            <w:pPr>
              <w:spacing w:line="140" w:lineRule="exact"/>
              <w:ind w:right="2740" w:left="0"/>
              <w:jc w:val="left"/>
            </w:pPr>
            <w:r>
              <w:rPr>
                <w:rFonts w:ascii="Times New Roman" w:hAnsi="Times New Roman" w:cs="Times New Roman" w:eastAsia="Times New Roman"/>
                <w:b w:val="false"/>
                <w:i w:val="false"/>
                <w:color w:val="121312"/>
                <w:w w:val="107"/>
                <w:sz w:val="14"/>
              </w:rPr>
              <w:t>AdvancedSweptSolid</w:t>
            </w:r>
          </w:p>
        </w:tc>
        <w:tc>
          <w:tcPr>
            <w:tcW w:w="2860" w:type="dxa"/>
            <w:tcBorders>
              <w:top w:val="nil"/>
              <w:left w:val="nil"/>
              <w:right w:val="nil"/>
            </w:tcBorders>
          </w:tcPr>
          <w:p>
            <w:pPr>
              <w:spacing w:line="140" w:lineRule="exact"/>
              <w:ind w:right="1460" w:left="0"/>
              <w:jc w:val="left"/>
            </w:pPr>
            <w:r>
              <w:rPr>
                <w:rFonts w:ascii="Times New Roman" w:hAnsi="Times New Roman" w:cs="Times New Roman" w:eastAsia="Times New Roman"/>
                <w:b w:val="false"/>
                <w:i w:val="false"/>
                <w:color w:val="121312"/>
                <w:w w:val="107"/>
                <w:sz w:val="14"/>
              </w:rPr>
              <w:t>Advanced SweptSolid</w:t>
            </w:r>
          </w:p>
        </w:tc>
      </w:tr>
    </w:tbl>
    <w:p>
      <w:pPr>
        <w:sectPr>
          <w:type w:val="continuous"/>
          <w:pgSz w:w="8780" w:h="14920"/>
          <w:pgMar w:top="660" w:left="920" w:right="880"/>
          <w:cols w:num="1">
            <w:col w:w="6980"/>
          </w:cols>
        </w:sectPr>
      </w:pPr>
    </w:p>
    <w:p>
      <w:pPr>
        <w:pBdr>
          <w:top w:color="FFFFFF" w:val="single" w:space="19"/>
        </w:pBdr>
        <w:ind w:left="6160"/>
        <w:sectPr>
          <w:type w:val="continuous"/>
          <w:pgSz w:w="8780" w:h="14920"/>
          <w:pgMar w:top="660" w:left="920" w:right="880"/>
          <w:cols w:num="1">
            <w:col w:w="6980"/>
          </w:cols>
        </w:sectPr>
      </w:pPr>
      <w:r>
        <w:drawing>
          <wp:inline distT="0" distR="0" distB="0" distL="0">
            <wp:extent cx="508000" cy="1397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880"/>
          <w:cols w:num="1">
            <w:col w:w="698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28580</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0"/>
        <w:sectPr>
          <w:type w:val="continuous"/>
          <w:pgSz w:w="8780" w:h="14920"/>
          <w:pgMar w:top="680" w:left="920" w:right="880"/>
          <w:cols w:num="1">
            <w:col w:w="6980"/>
          </w:cols>
        </w:sectPr>
      </w:pPr>
      <w:r>
        <w:drawing>
          <wp:inline distT="0" distR="0" distB="0" distL="0">
            <wp:extent cx="4419600" cy="15367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6"/>
                    <a:stretch>
                      <a:fillRect/>
                    </a:stretch>
                  </pic:blipFill>
                  <pic:spPr>
                    <a:xfrm>
                      <a:off x="0" y="0"/>
                      <a:ext cx="4419600" cy="1536700"/>
                    </a:xfrm>
                    <a:prstGeom prst="rect">
                      <a:avLst/>
                    </a:prstGeom>
                  </pic:spPr>
                </pic:pic>
              </a:graphicData>
            </a:graphic>
          </wp:inline>
        </w:drawing>
      </w:r>
    </w:p>
    <w:p>
      <w:pPr>
        <w:pBdr>
          <w:top w:color="FFFFFF" w:val="single" w:space="6"/>
        </w:pBdr>
        <w:spacing w:line="140" w:lineRule="exact"/>
        <w:ind w:right="1840" w:left="0"/>
        <w:jc w:val="left"/>
        <w:sectPr>
          <w:type w:val="continuous"/>
          <w:pgSz w:w="8780" w:h="14920"/>
          <w:pgMar w:top="680" w:left="920" w:right="880"/>
          <w:cols w:num="1">
            <w:col w:w="6980"/>
          </w:cols>
        </w:sectPr>
      </w:pPr>
      <w:r>
        <w:rPr>
          <w:rFonts w:ascii="Times New Roman" w:hAnsi="Times New Roman" w:cs="Times New Roman" w:eastAsia="Times New Roman"/>
          <w:b w:val="true"/>
          <w:i w:val="false"/>
          <w:color w:val="121312"/>
          <w:w w:val="98"/>
          <w:sz w:val="14"/>
        </w:rPr>
        <w:t xml:space="preserve">Fig. 2 </w:t>
      </w:r>
      <w:r>
        <w:rPr>
          <w:rFonts w:ascii="Times New Roman" w:hAnsi="Times New Roman" w:cs="Times New Roman" w:eastAsia="Times New Roman"/>
          <w:b w:val="false"/>
          <w:i w:val="false"/>
          <w:color w:val="121312"/>
          <w:w w:val="107"/>
          <w:sz w:val="14"/>
        </w:rPr>
        <w:t>Geometry representation in IFC file: an example of IFCWallStandardCase</w:t>
      </w:r>
    </w:p>
    <w:p>
      <w:pPr>
        <w:pBdr>
          <w:top w:color="FFFFFF" w:val="single" w:space="31"/>
        </w:pBdr>
        <w:spacing w:line="220" w:lineRule="exact" w:before="140"/>
        <w:ind w:right="20" w:left="0"/>
        <w:jc w:val="both"/>
      </w:pPr>
      <w:r>
        <w:rPr>
          <w:rFonts w:ascii="Times New Roman" w:hAnsi="Times New Roman" w:cs="Times New Roman" w:eastAsia="Times New Roman"/>
          <w:b w:val="false"/>
          <w:i w:val="false"/>
          <w:color w:val="121312"/>
          <w:w w:val="92"/>
          <w:sz w:val="19"/>
        </w:rPr>
        <w:t>commercial software tools have been widely used on market for several years, e.g., Autodesk Revit, Bentley Architecture, Graphisoft ArchiCAD, and Nemetschek ALLPLAN. With these tools, operations such as BIM creation, editing, and visualization can be effectively performed. However, these tools are all built for local BIM. Moreover, they occupy very large computation resource during their operations, including CPU, memory and GPU.</w:t>
      </w:r>
    </w:p>
    <w:p>
      <w:pPr>
        <w:spacing w:before="80" w:line="231" w:lineRule="exact"/>
        <w:ind w:right="20" w:firstLine="240" w:left="0"/>
        <w:jc w:val="both"/>
      </w:pPr>
      <w:r>
        <w:rPr>
          <w:rFonts w:ascii="Times New Roman" w:hAnsi="Times New Roman" w:cs="Times New Roman" w:eastAsia="Times New Roman"/>
          <w:b w:val="false"/>
          <w:i w:val="false"/>
          <w:color w:val="121312"/>
          <w:w w:val="92"/>
          <w:sz w:val="19"/>
        </w:rPr>
        <w:t>Currently, there are also some simple commercial IFC viewers addressing the IFC viewing issue [</w:t>
      </w:r>
      <w:r>
        <w:rPr>
          <w:rFonts w:ascii="Times New Roman" w:hAnsi="Times New Roman" w:cs="Times New Roman" w:eastAsia="Times New Roman"/>
          <w:b w:val="false"/>
          <w:i w:val="false"/>
          <w:color w:val="0000FF"/>
          <w:w w:val="92"/>
          <w:sz w:val="19"/>
        </w:rPr>
        <w:t>6</w:t>
      </w:r>
      <w:r>
        <w:rPr>
          <w:rFonts w:ascii="Times New Roman" w:hAnsi="Times New Roman" w:cs="Times New Roman" w:eastAsia="Times New Roman"/>
          <w:b w:val="false"/>
          <w:i w:val="false"/>
          <w:color w:val="121312"/>
          <w:w w:val="92"/>
          <w:sz w:val="19"/>
        </w:rPr>
        <w:t xml:space="preserve">, </w:t>
      </w:r>
      <w:r>
        <w:rPr>
          <w:rFonts w:ascii="Times New Roman" w:hAnsi="Times New Roman" w:cs="Times New Roman" w:eastAsia="Times New Roman"/>
          <w:b w:val="false"/>
          <w:i w:val="false"/>
          <w:color w:val="0000FF"/>
          <w:w w:val="92"/>
          <w:sz w:val="19"/>
        </w:rPr>
        <w:t>10</w:t>
      </w:r>
      <w:r>
        <w:rPr>
          <w:rFonts w:ascii="Times New Roman" w:hAnsi="Times New Roman" w:cs="Times New Roman" w:eastAsia="Times New Roman"/>
          <w:b w:val="false"/>
          <w:i w:val="false"/>
          <w:color w:val="121312"/>
          <w:w w:val="92"/>
          <w:sz w:val="19"/>
        </w:rPr>
        <w:t>] and WebGL-based tools [</w:t>
      </w:r>
      <w:r>
        <w:rPr>
          <w:rFonts w:ascii="Times New Roman" w:hAnsi="Times New Roman" w:cs="Times New Roman" w:eastAsia="Times New Roman"/>
          <w:b w:val="false"/>
          <w:i w:val="false"/>
          <w:color w:val="0000FF"/>
          <w:w w:val="92"/>
          <w:sz w:val="19"/>
        </w:rPr>
        <w:t>4</w:t>
      </w:r>
      <w:r>
        <w:rPr>
          <w:rFonts w:ascii="Times New Roman" w:hAnsi="Times New Roman" w:cs="Times New Roman" w:eastAsia="Times New Roman"/>
          <w:b w:val="false"/>
          <w:i w:val="false"/>
          <w:color w:val="121312"/>
          <w:w w:val="92"/>
          <w:sz w:val="19"/>
        </w:rPr>
        <w:t xml:space="preserve">, </w:t>
      </w:r>
      <w:r>
        <w:rPr>
          <w:rFonts w:ascii="Times New Roman" w:hAnsi="Times New Roman" w:cs="Times New Roman" w:eastAsia="Times New Roman"/>
          <w:b w:val="false"/>
          <w:i w:val="false"/>
          <w:color w:val="0000FF"/>
          <w:w w:val="92"/>
          <w:sz w:val="19"/>
        </w:rPr>
        <w:t>5</w:t>
      </w:r>
      <w:r>
        <w:rPr>
          <w:rFonts w:ascii="Times New Roman" w:hAnsi="Times New Roman" w:cs="Times New Roman" w:eastAsia="Times New Roman"/>
          <w:b w:val="false"/>
          <w:i w:val="false"/>
          <w:color w:val="121312"/>
          <w:w w:val="92"/>
          <w:sz w:val="19"/>
        </w:rPr>
        <w:t>]. The IFC viewers include the stand-alone tools FZK Viewer [</w:t>
      </w:r>
      <w:r>
        <w:rPr>
          <w:rFonts w:ascii="Times New Roman" w:hAnsi="Times New Roman" w:cs="Times New Roman" w:eastAsia="Times New Roman"/>
          <w:b w:val="false"/>
          <w:i w:val="false"/>
          <w:color w:val="0000FF"/>
          <w:w w:val="92"/>
          <w:sz w:val="19"/>
        </w:rPr>
        <w:t>10</w:t>
      </w:r>
      <w:r>
        <w:rPr>
          <w:rFonts w:ascii="Times New Roman" w:hAnsi="Times New Roman" w:cs="Times New Roman" w:eastAsia="Times New Roman"/>
          <w:b w:val="false"/>
          <w:i w:val="false"/>
          <w:color w:val="121312"/>
          <w:w w:val="92"/>
          <w:sz w:val="19"/>
        </w:rPr>
        <w:t>], BIM Vision [</w:t>
      </w:r>
      <w:r>
        <w:rPr>
          <w:rFonts w:ascii="Times New Roman" w:hAnsi="Times New Roman" w:cs="Times New Roman" w:eastAsia="Times New Roman"/>
          <w:b w:val="false"/>
          <w:i w:val="false"/>
          <w:color w:val="0000FF"/>
          <w:w w:val="92"/>
          <w:sz w:val="19"/>
        </w:rPr>
        <w:t>6</w:t>
      </w:r>
      <w:r>
        <w:rPr>
          <w:rFonts w:ascii="Times New Roman" w:hAnsi="Times New Roman" w:cs="Times New Roman" w:eastAsia="Times New Roman"/>
          <w:b w:val="false"/>
          <w:i w:val="false"/>
          <w:color w:val="121312"/>
          <w:w w:val="92"/>
          <w:sz w:val="19"/>
        </w:rPr>
        <w:t>], to name a few. The tools in this catagory are also built for local IFC files. BIM Surfer [</w:t>
      </w:r>
      <w:r>
        <w:rPr>
          <w:rFonts w:ascii="Times New Roman" w:hAnsi="Times New Roman" w:cs="Times New Roman" w:eastAsia="Times New Roman"/>
          <w:b w:val="false"/>
          <w:i w:val="false"/>
          <w:color w:val="0000FF"/>
          <w:w w:val="92"/>
          <w:sz w:val="19"/>
        </w:rPr>
        <w:t>4</w:t>
      </w:r>
      <w:r>
        <w:rPr>
          <w:rFonts w:ascii="Times New Roman" w:hAnsi="Times New Roman" w:cs="Times New Roman" w:eastAsia="Times New Roman"/>
          <w:b w:val="false"/>
          <w:i w:val="false"/>
          <w:color w:val="121312"/>
          <w:w w:val="92"/>
          <w:sz w:val="19"/>
        </w:rPr>
        <w:t>], BIMviews [</w:t>
      </w:r>
      <w:r>
        <w:rPr>
          <w:rFonts w:ascii="Times New Roman" w:hAnsi="Times New Roman" w:cs="Times New Roman" w:eastAsia="Times New Roman"/>
          <w:b w:val="false"/>
          <w:i w:val="false"/>
          <w:color w:val="0000FF"/>
          <w:w w:val="92"/>
          <w:sz w:val="19"/>
        </w:rPr>
        <w:t>5</w:t>
      </w:r>
      <w:r>
        <w:rPr>
          <w:rFonts w:ascii="Times New Roman" w:hAnsi="Times New Roman" w:cs="Times New Roman" w:eastAsia="Times New Roman"/>
          <w:b w:val="false"/>
          <w:i w:val="false"/>
          <w:color w:val="121312"/>
          <w:w w:val="92"/>
          <w:sz w:val="19"/>
        </w:rPr>
        <w:t>], both of which are built for BIMServer project [</w:t>
      </w:r>
      <w:r>
        <w:rPr>
          <w:rFonts w:ascii="Times New Roman" w:hAnsi="Times New Roman" w:cs="Times New Roman" w:eastAsia="Times New Roman"/>
          <w:b w:val="false"/>
          <w:i w:val="false"/>
          <w:color w:val="0000FF"/>
          <w:w w:val="92"/>
          <w:sz w:val="19"/>
        </w:rPr>
        <w:t>3</w:t>
      </w:r>
      <w:r>
        <w:rPr>
          <w:rFonts w:ascii="Times New Roman" w:hAnsi="Times New Roman" w:cs="Times New Roman" w:eastAsia="Times New Roman"/>
          <w:b w:val="false"/>
          <w:i w:val="false"/>
          <w:color w:val="121312"/>
          <w:w w:val="92"/>
          <w:sz w:val="19"/>
        </w:rPr>
        <w:t>], are two popular WebGL-based BIM visualization tools. However, they both neglect the network load, and thus are inefficient in the Internet environment. Currently, Liu et al. also proposed a Web3D tool for BIM. However, their tool is built on a Flash3D engine (named Away3D), and can only be applied in specific environment. That is, their solution is not cross-platform.</w:t>
      </w:r>
    </w:p>
    <w:p>
      <w:pPr>
        <w:spacing w:before="0" w:after="0" w:line="14" w:lineRule="exact"/>
        <w:sectPr>
          <w:type w:val="continuous"/>
          <w:pgSz w:w="8780" w:h="14920"/>
          <w:pgMar w:top="680" w:left="920" w:right="880"/>
          <w:cols w:num="1">
            <w:col w:w="6980"/>
          </w:cols>
        </w:sectPr>
      </w:pPr>
    </w:p>
    <w:p>
      <w:pPr>
        <w:pBdr>
          <w:top w:color="FFFFFF" w:val="single" w:space="26"/>
        </w:pBdr>
        <w:spacing w:line="180" w:lineRule="exact"/>
        <w:ind w:right="2300" w:left="0"/>
        <w:jc w:val="left"/>
        <w:sectPr>
          <w:type w:val="continuous"/>
          <w:pgSz w:w="8780" w:h="14920"/>
          <w:pgMar w:top="680" w:left="920" w:right="880"/>
          <w:cols w:num="1">
            <w:col w:w="6980"/>
          </w:cols>
        </w:sectPr>
      </w:pPr>
      <w:r>
        <w:rPr>
          <w:rFonts w:ascii="Times New Roman" w:hAnsi="Times New Roman" w:cs="Times New Roman" w:eastAsia="Times New Roman"/>
          <w:b w:val="true"/>
          <w:i w:val="false"/>
          <w:color w:val="121312"/>
          <w:w w:val="111"/>
          <w:sz w:val="18"/>
        </w:rPr>
        <w:t>4 Cross-platform visualization of online open BIM</w:t>
      </w:r>
    </w:p>
    <w:p>
      <w:pPr>
        <w:pBdr>
          <w:top w:color="FFFFFF" w:val="single" w:space="15"/>
        </w:pBdr>
        <w:spacing w:line="200" w:lineRule="exact"/>
        <w:ind w:right="40" w:left="0"/>
        <w:jc w:val="left"/>
        <w:sectPr>
          <w:type w:val="continuous"/>
          <w:pgSz w:w="8780" w:h="14920"/>
          <w:pgMar w:top="680" w:left="920" w:right="880"/>
          <w:cols w:num="1">
            <w:col w:w="6980"/>
          </w:cols>
        </w:sectPr>
      </w:pPr>
      <w:r>
        <w:rPr>
          <w:rFonts w:ascii="Times New Roman" w:hAnsi="Times New Roman" w:cs="Times New Roman" w:eastAsia="Times New Roman"/>
          <w:b w:val="false"/>
          <w:i w:val="false"/>
          <w:color w:val="121312"/>
          <w:w w:val="95"/>
          <w:sz w:val="19"/>
        </w:rPr>
        <w:t>This section presents the details of our cross-platform online visualization system of open BIM, WebBIM.</w:t>
      </w:r>
    </w:p>
    <w:p>
      <w:pPr>
        <w:pBdr>
          <w:top w:color="FFFFFF" w:val="single" w:space="15"/>
        </w:pBdr>
        <w:spacing w:line="160" w:lineRule="exact"/>
        <w:ind w:right="3980" w:left="0"/>
        <w:jc w:val="left"/>
        <w:sectPr>
          <w:type w:val="continuous"/>
          <w:pgSz w:w="8780" w:h="14920"/>
          <w:pgMar w:top="680" w:left="920" w:right="880"/>
          <w:cols w:num="1">
            <w:col w:w="6980"/>
          </w:cols>
        </w:sectPr>
      </w:pPr>
      <w:r>
        <w:rPr>
          <w:rFonts w:ascii="Times New Roman" w:hAnsi="Times New Roman" w:cs="Times New Roman" w:eastAsia="Times New Roman"/>
          <w:b w:val="true"/>
          <w:i w:val="false"/>
          <w:color w:val="121312"/>
          <w:w w:val="114"/>
          <w:sz w:val="16"/>
        </w:rPr>
        <w:t>4.1 Overall framework of WebBIM</w:t>
      </w:r>
    </w:p>
    <w:p>
      <w:pPr>
        <w:pBdr>
          <w:top w:color="FFFFFF" w:val="single" w:space="15"/>
        </w:pBdr>
        <w:spacing w:line="207" w:lineRule="exact"/>
        <w:ind w:right="20" w:left="0"/>
        <w:jc w:val="both"/>
      </w:pPr>
      <w:r>
        <w:rPr>
          <w:rFonts w:ascii="Times New Roman" w:hAnsi="Times New Roman" w:cs="Times New Roman" w:eastAsia="Times New Roman"/>
          <w:b w:val="false"/>
          <w:i w:val="false"/>
          <w:color w:val="121312"/>
          <w:w w:val="94"/>
          <w:sz w:val="19"/>
        </w:rPr>
        <w:t xml:space="preserve">The WebBIM consists of three key models: Triangle Convertor Model (TriCon), Instance Light-Weighting Model (InsMod) and WebGL Render Model (WebGL-RM). Figure </w:t>
      </w:r>
      <w:r>
        <w:rPr>
          <w:rFonts w:ascii="Times New Roman" w:hAnsi="Times New Roman" w:cs="Times New Roman" w:eastAsia="Times New Roman"/>
          <w:b w:val="false"/>
          <w:i w:val="false"/>
          <w:color w:val="0000FF"/>
          <w:w w:val="94"/>
          <w:sz w:val="19"/>
        </w:rPr>
        <w:t xml:space="preserve">3 </w:t>
      </w:r>
      <w:r>
        <w:rPr>
          <w:rFonts w:ascii="Times New Roman" w:hAnsi="Times New Roman" w:cs="Times New Roman" w:eastAsia="Times New Roman"/>
          <w:b w:val="false"/>
          <w:i w:val="false"/>
          <w:color w:val="121312"/>
          <w:w w:val="94"/>
          <w:sz w:val="19"/>
        </w:rPr>
        <w:t>gives out the overall framework of the WebBIM.</w:t>
      </w:r>
    </w:p>
    <w:p>
      <w:pPr>
        <w:spacing w:before="0" w:after="0" w:line="14" w:lineRule="exact"/>
        <w:sectPr>
          <w:type w:val="continuous"/>
          <w:pgSz w:w="8780" w:h="14920"/>
          <w:pgMar w:top="680" w:left="920" w:right="880"/>
          <w:cols w:num="1">
            <w:col w:w="6980"/>
          </w:cols>
        </w:sectPr>
      </w:pPr>
    </w:p>
    <w:p>
      <w:pPr>
        <w:pBdr>
          <w:top w:color="FFFFFF" w:val="single" w:space="15"/>
        </w:pBdr>
        <w:spacing w:line="200" w:lineRule="exact"/>
        <w:ind w:right="20" w:left="360"/>
        <w:jc w:val="both"/>
      </w:pPr>
      <w:r>
        <w:rPr>
          <w:rFonts w:ascii="Times New Roman" w:hAnsi="Times New Roman" w:cs="Times New Roman" w:eastAsia="Times New Roman"/>
          <w:b w:val="true"/>
          <w:i w:val="false"/>
          <w:color w:val="121312"/>
          <w:w w:val="89"/>
          <w:sz w:val="19"/>
        </w:rPr>
        <w:t>TriCon</w:t>
      </w:r>
      <w:r>
        <w:rPr>
          <w:rFonts w:ascii="Times New Roman" w:hAnsi="Times New Roman" w:cs="Times New Roman" w:eastAsia="Times New Roman"/>
          <w:b w:val="false"/>
          <w:i w:val="false"/>
          <w:color w:val="121312"/>
          <w:w w:val="97"/>
          <w:sz w:val="19"/>
        </w:rPr>
        <w:t>: TriCon converts the raw geometry in IFC into the triangles, which can be rendered directly in WebGL.</w:t>
      </w:r>
    </w:p>
    <w:p>
      <w:pPr>
        <w:spacing w:before="80" w:line="220" w:lineRule="exact"/>
        <w:ind w:right="20" w:left="360"/>
        <w:jc w:val="both"/>
      </w:pPr>
      <w:r>
        <w:rPr>
          <w:rFonts w:ascii="Times New Roman" w:hAnsi="Times New Roman" w:cs="Times New Roman" w:eastAsia="Times New Roman"/>
          <w:b w:val="true"/>
          <w:i w:val="false"/>
          <w:color w:val="121312"/>
          <w:w w:val="86"/>
          <w:sz w:val="19"/>
        </w:rPr>
        <w:t>InsMod</w:t>
      </w:r>
      <w:r>
        <w:rPr>
          <w:rFonts w:ascii="Times New Roman" w:hAnsi="Times New Roman" w:cs="Times New Roman" w:eastAsia="Times New Roman"/>
          <w:b w:val="false"/>
          <w:i w:val="false"/>
          <w:color w:val="121312"/>
          <w:w w:val="93"/>
          <w:sz w:val="19"/>
        </w:rPr>
        <w:t>: InsMod light-weights the triangles by separating the facility components from their instances. All the instances generated from the same facility component shares the same geometry description. Moreover, InsMod utilizes the compressed algorithm to reduce the data amount transferring from the servers in the cloud to the users’ devices.</w:t>
      </w:r>
    </w:p>
    <w:p>
      <w:pPr>
        <w:spacing w:before="0" w:after="0" w:line="14" w:lineRule="exact"/>
        <w:sectPr>
          <w:type w:val="continuous"/>
          <w:pgSz w:w="8780" w:h="14920"/>
          <w:pgMar w:top="680" w:left="920" w:right="880"/>
          <w:cols w:num="1">
            <w:col w:w="6980"/>
          </w:cols>
        </w:sectPr>
      </w:pPr>
    </w:p>
    <w:p>
      <w:pPr>
        <w:pBdr>
          <w:top w:color="FFFFFF" w:val="single" w:space="16"/>
        </w:pBdr>
        <w:ind w:left="20"/>
        <w:sectPr>
          <w:type w:val="continuous"/>
          <w:pgSz w:w="8780" w:h="14920"/>
          <w:pgMar w:top="680" w:left="920" w:right="880"/>
          <w:cols w:num="1">
            <w:col w:w="6980"/>
          </w:cols>
        </w:sectPr>
      </w:pPr>
      <w:r>
        <w:drawing>
          <wp:inline distT="0" distR="0" distB="0" distL="0">
            <wp:extent cx="495300" cy="1397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900,180" style="mso-position-horizontal-relative:char;mso-position-vertical-relative:line;width:345.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28581</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160" w:lineRule="exact"/>
        <w:ind w:right="20" w:left="36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00"/>
          <w:sz w:val="16"/>
        </w:rPr>
        <w:t>WebGL-RM</w:t>
      </w:r>
      <w:r>
        <w:rPr>
          <w:rFonts w:ascii="Times New Roman" w:hAnsi="Times New Roman" w:cs="Times New Roman" w:eastAsia="Times New Roman"/>
          <w:b w:val="false"/>
          <w:i w:val="false"/>
          <w:color w:val="121312"/>
          <w:w w:val="109"/>
          <w:sz w:val="16"/>
        </w:rPr>
        <w:t>: WebGL-RM renders the light-weighted triangles directly in a web browser.</w:t>
      </w:r>
    </w:p>
    <w:p>
      <w:pPr>
        <w:pBdr>
          <w:top w:color="FFFFFF" w:val="single" w:space="27"/>
        </w:pBdr>
        <w:spacing w:line="213" w:lineRule="exact"/>
        <w:ind w:right="40" w:firstLine="240" w:left="0"/>
        <w:jc w:val="both"/>
      </w:pPr>
      <w:r>
        <w:rPr>
          <w:rFonts w:ascii="Times New Roman" w:hAnsi="Times New Roman" w:cs="Times New Roman" w:eastAsia="Times New Roman"/>
          <w:b w:val="false"/>
          <w:i w:val="false"/>
          <w:color w:val="121312"/>
          <w:w w:val="91"/>
          <w:sz w:val="19"/>
        </w:rPr>
        <w:t>WebBIM firstly converts the original raw geometry in IFC into triangles in the TriCon, then light-weights the triangles by reusing the geometry in the InsMod. Finally, WebBIM directly renders the BIM using the light-weighted geometry data in WebGL-RM.</w:t>
      </w:r>
    </w:p>
    <w:p>
      <w:pPr>
        <w:spacing w:before="0" w:after="0" w:line="14" w:lineRule="exact"/>
        <w:sectPr>
          <w:type w:val="continuous"/>
          <w:pgSz w:w="8780" w:h="14920"/>
          <w:pgMar w:top="660" w:left="920" w:right="880"/>
          <w:cols w:num="1">
            <w:col w:w="6980"/>
          </w:cols>
        </w:sectPr>
      </w:pPr>
    </w:p>
    <w:p>
      <w:pPr>
        <w:pBdr>
          <w:top w:color="FFFFFF" w:val="single" w:space="14"/>
        </w:pBdr>
        <w:spacing w:line="160" w:lineRule="exact"/>
        <w:ind w:right="372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4"/>
          <w:sz w:val="16"/>
        </w:rPr>
        <w:t>4.2 Triangle convertor model (TriCon)</w:t>
      </w:r>
    </w:p>
    <w:p>
      <w:pPr>
        <w:pBdr>
          <w:top w:color="FFFFFF" w:val="single" w:space="15"/>
        </w:pBdr>
        <w:spacing w:line="231" w:lineRule="exact"/>
        <w:ind w:right="20" w:left="0"/>
        <w:jc w:val="both"/>
      </w:pPr>
      <w:r>
        <w:rPr>
          <w:rFonts w:ascii="Times New Roman" w:hAnsi="Times New Roman" w:cs="Times New Roman" w:eastAsia="Times New Roman"/>
          <w:b w:val="false"/>
          <w:i w:val="false"/>
          <w:color w:val="121312"/>
          <w:w w:val="91"/>
          <w:sz w:val="19"/>
        </w:rPr>
        <w:t xml:space="preserve">As described in Section </w:t>
      </w:r>
      <w:r>
        <w:rPr>
          <w:rFonts w:ascii="Times New Roman" w:hAnsi="Times New Roman" w:cs="Times New Roman" w:eastAsia="Times New Roman"/>
          <w:b w:val="false"/>
          <w:i w:val="false"/>
          <w:color w:val="0000FF"/>
          <w:w w:val="91"/>
          <w:sz w:val="19"/>
        </w:rPr>
        <w:t>2.3</w:t>
      </w:r>
      <w:r>
        <w:rPr>
          <w:rFonts w:ascii="Times New Roman" w:hAnsi="Times New Roman" w:cs="Times New Roman" w:eastAsia="Times New Roman"/>
          <w:b w:val="false"/>
          <w:i w:val="false"/>
          <w:color w:val="121312"/>
          <w:w w:val="91"/>
          <w:sz w:val="19"/>
        </w:rPr>
        <w:t>, the IFC specification defines seven common geometry models. The IFC version 2 × 3 mainly uses the CSG, SweptSolid and Brep. CSG limits to the type of cutting. That is, the IFC specification firstly sweeps the physical structure, and then Boolean crop operation between plane and the physical structure is executed. The Brep is usually used to express the geometric shape. Brep takes the vertex and the curve as the basic geometry shapes, because the vertices and the curves can be converted into the triangular mesh surfaces effortlessly. Thus, the first step in TriCon is to convert the geometry data expressed in CSG and SweptSolid into Brep. The conversion process mainly includes three processes: vertex calculation, boundary reorganization and topology reconstruction.</w:t>
      </w:r>
    </w:p>
    <w:p>
      <w:pPr>
        <w:spacing w:before="80" w:line="232" w:lineRule="exact"/>
        <w:ind w:right="20" w:firstLine="240" w:left="0"/>
        <w:jc w:val="both"/>
      </w:pPr>
      <w:r>
        <w:rPr>
          <w:rFonts w:ascii="Times New Roman" w:hAnsi="Times New Roman" w:cs="Times New Roman" w:eastAsia="Times New Roman"/>
          <w:b w:val="false"/>
          <w:i w:val="false"/>
          <w:color w:val="121312"/>
          <w:w w:val="92"/>
          <w:sz w:val="19"/>
        </w:rPr>
        <w:t>The second step of TriCon is the model boundary segmentation. This study uses the Delaunay triangulation algorithm [</w:t>
      </w:r>
      <w:r>
        <w:rPr>
          <w:rFonts w:ascii="Times New Roman" w:hAnsi="Times New Roman" w:cs="Times New Roman" w:eastAsia="Times New Roman"/>
          <w:b w:val="false"/>
          <w:i w:val="false"/>
          <w:color w:val="0000FF"/>
          <w:w w:val="92"/>
          <w:sz w:val="19"/>
        </w:rPr>
        <w:t>17</w:t>
      </w:r>
      <w:r>
        <w:rPr>
          <w:rFonts w:ascii="Times New Roman" w:hAnsi="Times New Roman" w:cs="Times New Roman" w:eastAsia="Times New Roman"/>
          <w:b w:val="false"/>
          <w:i w:val="false"/>
          <w:color w:val="121312"/>
          <w:w w:val="92"/>
          <w:sz w:val="19"/>
        </w:rPr>
        <w:t>] to delineate the triangulation of the boundary of all the Brep models. In detail, the mesh partitioning process uses the Bowyer-Watson algorithm [</w:t>
      </w:r>
      <w:r>
        <w:rPr>
          <w:rFonts w:ascii="Times New Roman" w:hAnsi="Times New Roman" w:cs="Times New Roman" w:eastAsia="Times New Roman"/>
          <w:b w:val="false"/>
          <w:i w:val="false"/>
          <w:color w:val="0000FF"/>
          <w:w w:val="92"/>
          <w:sz w:val="19"/>
        </w:rPr>
        <w:t>18</w:t>
      </w:r>
      <w:r>
        <w:rPr>
          <w:rFonts w:ascii="Times New Roman" w:hAnsi="Times New Roman" w:cs="Times New Roman" w:eastAsia="Times New Roman"/>
          <w:b w:val="false"/>
          <w:i w:val="false"/>
          <w:color w:val="121312"/>
          <w:w w:val="92"/>
          <w:sz w:val="19"/>
        </w:rPr>
        <w:t>], which utilizes the property of Delaunay cavity. At the beginning, an initial triangle is set up. Only one new vertex is added each time. When the new vertex is added to the Delaunay grid, some triangles no longer meet the property of Delaunay cavity. In this scenario, their outer ball contains the new vertices, and these triangles are removed, which produces new Delaunay cavities. The newly added vertex connects to all the vertices that make up the Delaunay cavity to produce a new edge. It is easy to prove that the triangles made by these newly added edges conform to the property of Delaunay cavity. In this manner, a new vertex is added to the original triangles. The triangular meshes are formulated by literately adding all the vertices of the boundary into the original triangle. This process is easy to implement and free of the dimensions of the space.</w:t>
      </w:r>
    </w:p>
    <w:p>
      <w:pPr>
        <w:spacing w:before="80" w:line="220" w:lineRule="exact"/>
        <w:ind w:right="20" w:firstLine="240" w:left="0"/>
        <w:jc w:val="both"/>
      </w:pPr>
      <w:r>
        <w:rPr>
          <w:rFonts w:ascii="Times New Roman" w:hAnsi="Times New Roman" w:cs="Times New Roman" w:eastAsia="Times New Roman"/>
          <w:b w:val="false"/>
          <w:i w:val="false"/>
          <w:color w:val="121312"/>
          <w:w w:val="90"/>
          <w:sz w:val="19"/>
        </w:rPr>
        <w:t xml:space="preserve">After the above steps, the geometric data defined by the IFC standard in Fig. </w:t>
      </w:r>
      <w:r>
        <w:rPr>
          <w:rFonts w:ascii="Times New Roman" w:hAnsi="Times New Roman" w:cs="Times New Roman" w:eastAsia="Times New Roman"/>
          <w:b w:val="false"/>
          <w:i w:val="false"/>
          <w:color w:val="0000FF"/>
          <w:w w:val="90"/>
          <w:sz w:val="19"/>
        </w:rPr>
        <w:t xml:space="preserve">3 </w:t>
      </w:r>
      <w:r>
        <w:rPr>
          <w:rFonts w:ascii="Times New Roman" w:hAnsi="Times New Roman" w:cs="Times New Roman" w:eastAsia="Times New Roman"/>
          <w:b w:val="false"/>
          <w:i w:val="false"/>
          <w:color w:val="121312"/>
          <w:w w:val="90"/>
          <w:sz w:val="19"/>
        </w:rPr>
        <w:t xml:space="preserve">is converted into the triangular mesh data shown in Fig. </w:t>
      </w:r>
      <w:r>
        <w:rPr>
          <w:rFonts w:ascii="Times New Roman" w:hAnsi="Times New Roman" w:cs="Times New Roman" w:eastAsia="Times New Roman"/>
          <w:b w:val="false"/>
          <w:i w:val="false"/>
          <w:color w:val="0000FF"/>
          <w:w w:val="90"/>
          <w:sz w:val="19"/>
        </w:rPr>
        <w:t>4</w:t>
      </w:r>
      <w:r>
        <w:rPr>
          <w:rFonts w:ascii="Times New Roman" w:hAnsi="Times New Roman" w:cs="Times New Roman" w:eastAsia="Times New Roman"/>
          <w:b w:val="false"/>
          <w:i w:val="false"/>
          <w:color w:val="121312"/>
          <w:w w:val="90"/>
          <w:sz w:val="19"/>
        </w:rPr>
        <w:t>. The triangular mesh data generated by the object is stored as a JSON object, which has been widely used in network applications currently [</w:t>
      </w:r>
      <w:r>
        <w:rPr>
          <w:rFonts w:ascii="Times New Roman" w:hAnsi="Times New Roman" w:cs="Times New Roman" w:eastAsia="Times New Roman"/>
          <w:b w:val="false"/>
          <w:i w:val="false"/>
          <w:color w:val="0000FF"/>
          <w:w w:val="90"/>
          <w:sz w:val="19"/>
        </w:rPr>
        <w:t>1</w:t>
      </w:r>
      <w:r>
        <w:rPr>
          <w:rFonts w:ascii="Times New Roman" w:hAnsi="Times New Roman" w:cs="Times New Roman" w:eastAsia="Times New Roman"/>
          <w:b w:val="false"/>
          <w:i w:val="false"/>
          <w:color w:val="121312"/>
          <w:w w:val="90"/>
          <w:sz w:val="19"/>
        </w:rPr>
        <w:t>]. This storage method is rewarding to both the network transmission and database storage.</w:t>
      </w:r>
    </w:p>
    <w:p>
      <w:pPr>
        <w:spacing w:before="40" w:line="240" w:lineRule="exact"/>
        <w:ind w:right="20" w:firstLine="240" w:left="0"/>
        <w:jc w:val="both"/>
      </w:pPr>
      <w:r>
        <w:rPr>
          <w:rFonts w:ascii="Times New Roman" w:hAnsi="Times New Roman" w:cs="Times New Roman" w:eastAsia="Times New Roman"/>
          <w:b w:val="false"/>
          <w:i w:val="false"/>
          <w:color w:val="121312"/>
          <w:w w:val="91"/>
          <w:sz w:val="19"/>
        </w:rPr>
        <w:t xml:space="preserve">The format of the JSON in WebBIM is described Table </w:t>
      </w:r>
      <w:r>
        <w:rPr>
          <w:rFonts w:ascii="Times New Roman" w:hAnsi="Times New Roman" w:cs="Times New Roman" w:eastAsia="Times New Roman"/>
          <w:b w:val="false"/>
          <w:i w:val="false"/>
          <w:color w:val="0000FF"/>
          <w:w w:val="91"/>
          <w:sz w:val="19"/>
        </w:rPr>
        <w:t>2</w:t>
      </w:r>
      <w:r>
        <w:rPr>
          <w:rFonts w:ascii="Times New Roman" w:hAnsi="Times New Roman" w:cs="Times New Roman" w:eastAsia="Times New Roman"/>
          <w:b w:val="false"/>
          <w:i w:val="false"/>
          <w:color w:val="121312"/>
          <w:w w:val="91"/>
          <w:sz w:val="19"/>
        </w:rPr>
        <w:t>. The parameter “materials” describes the material information of the object instance, while the parameter “uvs” records all the uv data. “vertices” is the vertices in the mesh of the object, and “normals” is the normals of each vertex. The parameter “colors” stores all the colors used in the object instance. The</w:t>
      </w:r>
    </w:p>
    <w:p>
      <w:pPr>
        <w:spacing w:before="0" w:after="0" w:line="14" w:lineRule="exact"/>
        <w:sectPr>
          <w:type w:val="continuous"/>
          <w:pgSz w:w="8780" w:h="14920"/>
          <w:pgMar w:top="660" w:left="920" w:right="880"/>
          <w:cols w:num="1">
            <w:col w:w="6980"/>
          </w:cols>
        </w:sectPr>
      </w:pPr>
    </w:p>
    <w:p>
      <w:pPr>
        <w:pBdr>
          <w:top w:color="FFFFFF" w:val="single" w:space="10"/>
        </w:pBdr>
        <w:ind w:left="0"/>
        <w:sectPr>
          <w:type w:val="continuous"/>
          <w:pgSz w:w="8780" w:h="14920"/>
          <w:pgMar w:top="660" w:left="920" w:right="880"/>
          <w:cols w:num="1">
            <w:col w:w="6980"/>
          </w:cols>
        </w:sectPr>
      </w:pPr>
      <w:r>
        <w:pict>
          <v:group coordorigin="0,0" coordsize="6920,1400" style="mso-position-horizontal-relative:char;mso-position-vertical-relative:line;width:346.0pt;height:70.0pt">
            <v:shape style="position:absolute;mso-width-relative:margin;mso-height-relative:margin;z-index:-12345;left:0;top:0;width:6920;height:1400">
              <o:lock aspectratio="t"/>
              <v:imagedata r:id="rId7"/>
            </v:shape>
            <v:shape style="position:absolute;mso-width-relative:margin;mso-height-relative:margin;z-index:0;left:960;top:500;width:880;height:280" stroked="f">
              <o:lock aspectratio="t"/>
              <v:textbox inset="0,0,0,0">
                <w:txbxContent>
                  <w:p>
                    <w:pPr>
                      <w:spacing w:line="130" w:lineRule="exact"/>
                      <w:ind w:firstLine="220" w:left="0"/>
                      <w:jc w:val="left"/>
                    </w:pPr>
                    <w:r>
                      <w:rPr>
                        <w:rFonts w:ascii="Times New Roman" w:hAnsi="Times New Roman" w:cs="Times New Roman" w:eastAsia="Times New Roman"/>
                        <w:b w:val="false"/>
                        <w:i w:val="false"/>
                        <w:color w:val="FEFFFF"/>
                        <w:w w:val="90"/>
                        <w:sz w:val="13"/>
                      </w:rPr>
                      <w:t>Triangle Convertor Model</w:t>
                    </w:r>
                  </w:p>
                </w:txbxContent>
              </v:textbox>
            </v:shape>
            <v:shape style="position:absolute;mso-width-relative:margin;mso-height-relative:margin;z-index:0;left:2900;top:500;width:860;height:280" stroked="f">
              <o:lock aspectratio="t"/>
              <v:textbox inset="0,0,0,0">
                <w:txbxContent>
                  <w:p>
                    <w:pPr>
                      <w:spacing w:line="130" w:lineRule="exact"/>
                      <w:ind w:hanging="260" w:left="260"/>
                      <w:jc w:val="left"/>
                    </w:pPr>
                    <w:r>
                      <w:rPr>
                        <w:rFonts w:ascii="Times New Roman" w:hAnsi="Times New Roman" w:cs="Times New Roman" w:eastAsia="Times New Roman"/>
                        <w:b w:val="false"/>
                        <w:i w:val="false"/>
                        <w:color w:val="FEFFFF"/>
                        <w:w w:val="91"/>
                        <w:sz w:val="13"/>
                      </w:rPr>
                      <w:t>Light Weighting Model</w:t>
                    </w:r>
                  </w:p>
                </w:txbxContent>
              </v:textbox>
            </v:shape>
            <v:shape style="position:absolute;mso-width-relative:margin;mso-height-relative:margin;z-index:0;left:4840;top:500;width:820;height:280" stroked="f">
              <o:lock aspectratio="t"/>
              <v:textbox inset="0,0,0,0">
                <w:txbxContent>
                  <w:p>
                    <w:pPr>
                      <w:spacing w:line="130" w:lineRule="exact"/>
                      <w:ind w:hanging="240" w:left="240"/>
                      <w:jc w:val="left"/>
                    </w:pPr>
                    <w:r>
                      <w:rPr>
                        <w:rFonts w:ascii="Times New Roman" w:hAnsi="Times New Roman" w:cs="Times New Roman" w:eastAsia="Times New Roman"/>
                        <w:b w:val="false"/>
                        <w:i w:val="false"/>
                        <w:color w:val="FEFFFF"/>
                        <w:w w:val="90"/>
                        <w:sz w:val="13"/>
                      </w:rPr>
                      <w:t>WebGL Render Model</w:t>
                    </w:r>
                  </w:p>
                </w:txbxContent>
              </v:textbox>
            </v:shape>
            <v:shape style="position:absolute;mso-width-relative:margin;mso-height-relative:margin;z-index:0;left:80;top:960;width:3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000000"/>
                        <w:w w:val="121"/>
                        <w:sz w:val="8"/>
                      </w:rPr>
                      <w:t>IFC file</w:t>
                    </w:r>
                  </w:p>
                </w:txbxContent>
              </v:textbox>
            </v:shape>
            <v:shape style="position:absolute;mso-width-relative:margin;mso-height-relative:margin;z-index:0;left:2160;top:940;width:4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000000"/>
                        <w:w w:val="138"/>
                        <w:sz w:val="8"/>
                      </w:rPr>
                      <w:t>Triangles</w:t>
                    </w:r>
                  </w:p>
                </w:txbxContent>
              </v:textbox>
            </v:shape>
            <v:shape style="position:absolute;mso-width-relative:margin;mso-height-relative:margin;z-index:0;left:4080;top:940;width:440;height:240" stroked="f">
              <o:lock aspectratio="t"/>
              <v:textbox inset="0,0,0,0">
                <w:txbxContent>
                  <w:p>
                    <w:pPr>
                      <w:spacing w:line="110" w:lineRule="exact"/>
                      <w:ind w:left="0"/>
                      <w:jc w:val="left"/>
                    </w:pPr>
                    <w:r>
                      <w:rPr>
                        <w:rFonts w:ascii="Times New Roman" w:hAnsi="Times New Roman" w:cs="Times New Roman" w:eastAsia="Times New Roman"/>
                        <w:b w:val="false"/>
                        <w:i w:val="false"/>
                        <w:color w:val="000000"/>
                        <w:w w:val="94"/>
                        <w:sz w:val="11"/>
                      </w:rPr>
                      <w:t>Reused Triangles</w:t>
                    </w:r>
                  </w:p>
                </w:txbxContent>
              </v:textbox>
            </v:shape>
            <v:shape style="position:absolute;mso-width-relative:margin;mso-height-relative:margin;z-index:0;left:6380;top:1060;width:34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000000"/>
                        <w:w w:val="128"/>
                        <w:sz w:val="8"/>
                      </w:rPr>
                      <w:t>Web3D</w:t>
                    </w:r>
                  </w:p>
                </w:txbxContent>
              </v:textbox>
            </v:shape>
            <v:shape style="position:absolute;mso-width-relative:margin;mso-height-relative:margin;z-index:0;left:3020;top:1180;width:6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3"/>
                        <w:sz w:val="14"/>
                      </w:rPr>
                      <w:t>WebBIM</w:t>
                    </w:r>
                  </w:p>
                </w:txbxContent>
              </v:textbox>
            </v:shape>
            <w10:wrap type="none"/>
            <w10:anchorlock/>
          </v:group>
        </w:pict>
      </w:r>
    </w:p>
    <w:p>
      <w:pPr>
        <w:pBdr>
          <w:top w:color="FFFFFF" w:val="single" w:space="6"/>
        </w:pBdr>
        <w:spacing w:line="140" w:lineRule="exact"/>
        <w:ind w:right="448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00"/>
          <w:sz w:val="14"/>
        </w:rPr>
        <w:t xml:space="preserve">Fig. 3 </w:t>
      </w:r>
      <w:r>
        <w:rPr>
          <w:rFonts w:ascii="Times New Roman" w:hAnsi="Times New Roman" w:cs="Times New Roman" w:eastAsia="Times New Roman"/>
          <w:b w:val="false"/>
          <w:i w:val="false"/>
          <w:color w:val="121312"/>
          <w:w w:val="109"/>
          <w:sz w:val="14"/>
        </w:rPr>
        <w:t>Overall framework of WebBIM</w:t>
      </w:r>
    </w:p>
    <w:p>
      <w:pPr>
        <w:pBdr>
          <w:top w:color="FFFFFF" w:val="single" w:space="15"/>
        </w:pBdr>
        <w:ind w:left="6160"/>
        <w:sectPr>
          <w:type w:val="continuous"/>
          <w:pgSz w:w="8780" w:h="14920"/>
          <w:pgMar w:top="660" w:left="920" w:right="880"/>
          <w:cols w:num="1">
            <w:col w:w="6980"/>
          </w:cols>
        </w:sectPr>
      </w:pPr>
      <w:r>
        <w:drawing>
          <wp:inline distT="0" distR="0" distB="0" distL="0">
            <wp:extent cx="508000" cy="1397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880"/>
          <w:cols w:num="1">
            <w:col w:w="698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28582</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0"/>
        <w:sectPr>
          <w:type w:val="continuous"/>
          <w:pgSz w:w="8780" w:h="14920"/>
          <w:pgMar w:top="680" w:left="920" w:right="880"/>
          <w:cols w:num="1">
            <w:col w:w="6980"/>
          </w:cols>
        </w:sectPr>
      </w:pPr>
      <w:r>
        <w:drawing>
          <wp:inline distT="0" distR="0" distB="0" distL="0">
            <wp:extent cx="4419600" cy="15748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8"/>
                    <a:stretch>
                      <a:fillRect/>
                    </a:stretch>
                  </pic:blipFill>
                  <pic:spPr>
                    <a:xfrm>
                      <a:off x="0" y="0"/>
                      <a:ext cx="4419600" cy="1574800"/>
                    </a:xfrm>
                    <a:prstGeom prst="rect">
                      <a:avLst/>
                    </a:prstGeom>
                  </pic:spPr>
                </pic:pic>
              </a:graphicData>
            </a:graphic>
          </wp:inline>
        </w:drawing>
      </w:r>
    </w:p>
    <w:p>
      <w:pPr>
        <w:pBdr>
          <w:top w:color="FFFFFF" w:val="single" w:space="5"/>
        </w:pBdr>
        <w:spacing w:line="140" w:lineRule="exact"/>
        <w:ind w:right="2700" w:left="0"/>
        <w:jc w:val="left"/>
        <w:sectPr>
          <w:type w:val="continuous"/>
          <w:pgSz w:w="8780" w:h="14920"/>
          <w:pgMar w:top="680" w:left="920" w:right="880"/>
          <w:cols w:num="1">
            <w:col w:w="6980"/>
          </w:cols>
        </w:sectPr>
      </w:pPr>
      <w:r>
        <w:rPr>
          <w:rFonts w:ascii="Times New Roman" w:hAnsi="Times New Roman" w:cs="Times New Roman" w:eastAsia="Times New Roman"/>
          <w:b w:val="true"/>
          <w:i w:val="false"/>
          <w:color w:val="121312"/>
          <w:w w:val="97"/>
          <w:sz w:val="14"/>
        </w:rPr>
        <w:t xml:space="preserve">Fig. 4 </w:t>
      </w:r>
      <w:r>
        <w:rPr>
          <w:rFonts w:ascii="Times New Roman" w:hAnsi="Times New Roman" w:cs="Times New Roman" w:eastAsia="Times New Roman"/>
          <w:b w:val="false"/>
          <w:i w:val="false"/>
          <w:color w:val="121312"/>
          <w:w w:val="106"/>
          <w:sz w:val="14"/>
        </w:rPr>
        <w:t xml:space="preserve">Triangle representation of the wall object presented in Fig. </w:t>
      </w:r>
      <w:r>
        <w:rPr>
          <w:rFonts w:ascii="Times New Roman" w:hAnsi="Times New Roman" w:cs="Times New Roman" w:eastAsia="Times New Roman"/>
          <w:b w:val="false"/>
          <w:i w:val="false"/>
          <w:color w:val="0000FF"/>
          <w:w w:val="106"/>
          <w:sz w:val="14"/>
        </w:rPr>
        <w:t>2</w:t>
      </w:r>
    </w:p>
    <w:p>
      <w:pPr>
        <w:pBdr>
          <w:top w:color="FFFFFF" w:val="single" w:space="14"/>
        </w:pBdr>
        <w:spacing w:line="230" w:lineRule="exact"/>
        <w:ind w:right="20" w:left="0"/>
        <w:jc w:val="both"/>
      </w:pPr>
      <w:r>
        <w:rPr>
          <w:rFonts w:ascii="Times New Roman" w:hAnsi="Times New Roman" w:cs="Times New Roman" w:eastAsia="Times New Roman"/>
          <w:b w:val="false"/>
          <w:i w:val="false"/>
          <w:color w:val="121312"/>
          <w:w w:val="89"/>
          <w:sz w:val="19"/>
        </w:rPr>
        <w:t xml:space="preserve">parameter “indices” defines all the triangle faces by referring the index of vertices defined in the parameter “vertices”. The “matrix” parameter is a 4 × 4 matrix, which presents the rotation and translation of the indices. Figure </w:t>
      </w:r>
      <w:r>
        <w:rPr>
          <w:rFonts w:ascii="Times New Roman" w:hAnsi="Times New Roman" w:cs="Times New Roman" w:eastAsia="Times New Roman"/>
          <w:b w:val="false"/>
          <w:i w:val="false"/>
          <w:color w:val="0000FF"/>
          <w:w w:val="89"/>
          <w:sz w:val="19"/>
        </w:rPr>
        <w:t xml:space="preserve">4 </w:t>
      </w:r>
      <w:r>
        <w:rPr>
          <w:rFonts w:ascii="Times New Roman" w:hAnsi="Times New Roman" w:cs="Times New Roman" w:eastAsia="Times New Roman"/>
          <w:b w:val="false"/>
          <w:i w:val="false"/>
          <w:color w:val="121312"/>
          <w:w w:val="89"/>
          <w:sz w:val="19"/>
        </w:rPr>
        <w:t xml:space="preserve">presents an example of the JSON object of the object instance in Fig. </w:t>
      </w:r>
      <w:r>
        <w:rPr>
          <w:rFonts w:ascii="Times New Roman" w:hAnsi="Times New Roman" w:cs="Times New Roman" w:eastAsia="Times New Roman"/>
          <w:b w:val="false"/>
          <w:i w:val="false"/>
          <w:color w:val="0000FF"/>
          <w:w w:val="89"/>
          <w:sz w:val="19"/>
        </w:rPr>
        <w:t>2</w:t>
      </w:r>
      <w:r>
        <w:rPr>
          <w:rFonts w:ascii="Times New Roman" w:hAnsi="Times New Roman" w:cs="Times New Roman" w:eastAsia="Times New Roman"/>
          <w:b w:val="false"/>
          <w:i w:val="false"/>
          <w:color w:val="121312"/>
          <w:w w:val="89"/>
          <w:sz w:val="19"/>
        </w:rPr>
        <w:t>.</w:t>
      </w:r>
    </w:p>
    <w:p>
      <w:pPr>
        <w:spacing w:before="0" w:after="0" w:line="14" w:lineRule="exact"/>
        <w:sectPr>
          <w:type w:val="continuous"/>
          <w:pgSz w:w="8780" w:h="14920"/>
          <w:pgMar w:top="680" w:left="920" w:right="880"/>
          <w:cols w:num="1">
            <w:col w:w="6980"/>
          </w:cols>
        </w:sectPr>
      </w:pPr>
    </w:p>
    <w:p>
      <w:pPr>
        <w:pBdr>
          <w:top w:color="FFFFFF" w:val="single" w:space="15"/>
        </w:pBdr>
        <w:spacing w:line="160" w:lineRule="exact"/>
        <w:ind w:right="3920" w:left="0"/>
        <w:jc w:val="left"/>
        <w:sectPr>
          <w:type w:val="continuous"/>
          <w:pgSz w:w="8780" w:h="14920"/>
          <w:pgMar w:top="680" w:left="920" w:right="880"/>
          <w:cols w:num="1">
            <w:col w:w="6980"/>
          </w:cols>
        </w:sectPr>
      </w:pPr>
      <w:r>
        <w:rPr>
          <w:rFonts w:ascii="Times New Roman" w:hAnsi="Times New Roman" w:cs="Times New Roman" w:eastAsia="Times New Roman"/>
          <w:b w:val="true"/>
          <w:i w:val="false"/>
          <w:color w:val="121312"/>
          <w:w w:val="114"/>
          <w:sz w:val="16"/>
        </w:rPr>
        <w:t>4.3 Light-weighting model (InsMod)</w:t>
      </w:r>
    </w:p>
    <w:p>
      <w:pPr>
        <w:pBdr>
          <w:top w:color="FFFFFF" w:val="single" w:space="15"/>
        </w:pBdr>
        <w:spacing w:line="223" w:lineRule="exact"/>
        <w:ind w:right="20" w:left="0"/>
        <w:jc w:val="both"/>
      </w:pPr>
      <w:r>
        <w:rPr>
          <w:rFonts w:ascii="Times New Roman" w:hAnsi="Times New Roman" w:cs="Times New Roman" w:eastAsia="Times New Roman"/>
          <w:b w:val="false"/>
          <w:i w:val="false"/>
          <w:color w:val="121312"/>
          <w:w w:val="92"/>
          <w:sz w:val="19"/>
        </w:rPr>
        <w:t>WebBIM aims to provide powerful tool for online visualization of BIM. We collected 20 real-world projects’ BIM data, and found that more than 90% BIM model is larger than 100 Mbytes. This huge data proposed challenges for the online visualization for BIM, since pretty a long time is required for transferring 100 Mbytes data from the servers in the cloud to the users’ visualization devices in the Internet. Thus, the first and primary task of WebBIM is to light-weight and compress the BIM data.</w:t>
      </w:r>
    </w:p>
    <w:p>
      <w:pPr>
        <w:spacing w:before="80" w:line="213" w:lineRule="exact"/>
        <w:ind w:right="20" w:firstLine="240" w:left="0"/>
        <w:jc w:val="both"/>
      </w:pPr>
      <w:r>
        <w:rPr>
          <w:rFonts w:ascii="Times New Roman" w:hAnsi="Times New Roman" w:cs="Times New Roman" w:eastAsia="Times New Roman"/>
          <w:b w:val="false"/>
          <w:i w:val="false"/>
          <w:color w:val="121312"/>
          <w:w w:val="95"/>
          <w:sz w:val="19"/>
        </w:rPr>
        <w:t>InsMod addresses this challenge by reusing the geometry data of the object instance generated from the same facility components and compressing the geometry data using gzip [</w:t>
      </w:r>
      <w:r>
        <w:rPr>
          <w:rFonts w:ascii="Times New Roman" w:hAnsi="Times New Roman" w:cs="Times New Roman" w:eastAsia="Times New Roman"/>
          <w:b w:val="false"/>
          <w:i w:val="false"/>
          <w:color w:val="0000FF"/>
          <w:w w:val="95"/>
          <w:sz w:val="19"/>
        </w:rPr>
        <w:t>8</w:t>
      </w:r>
      <w:r>
        <w:rPr>
          <w:rFonts w:ascii="Times New Roman" w:hAnsi="Times New Roman" w:cs="Times New Roman" w:eastAsia="Times New Roman"/>
          <w:b w:val="false"/>
          <w:i w:val="false"/>
          <w:color w:val="121312"/>
          <w:w w:val="95"/>
          <w:sz w:val="19"/>
        </w:rPr>
        <w:t>].</w:t>
      </w:r>
    </w:p>
    <w:p>
      <w:pPr>
        <w:spacing w:before="0" w:after="0" w:line="14" w:lineRule="exact"/>
        <w:sectPr>
          <w:type w:val="continuous"/>
          <w:pgSz w:w="8780" w:h="14920"/>
          <w:pgMar w:top="680" w:left="920" w:right="880"/>
          <w:cols w:num="1">
            <w:col w:w="6980"/>
          </w:cols>
        </w:sectPr>
      </w:pPr>
    </w:p>
    <w:p>
      <w:pPr>
        <w:pBdr>
          <w:top w:color="FFFFFF" w:val="single" w:space="3"/>
        </w:pBdr>
        <w:spacing w:line="233" w:lineRule="exact"/>
        <w:ind w:right="20" w:firstLine="240" w:left="0"/>
        <w:jc w:val="both"/>
      </w:pPr>
      <w:r>
        <w:rPr>
          <w:rFonts w:ascii="Times New Roman" w:hAnsi="Times New Roman" w:cs="Times New Roman" w:eastAsia="Times New Roman"/>
          <w:b w:val="false"/>
          <w:i w:val="false"/>
          <w:color w:val="121312"/>
          <w:w w:val="91"/>
          <w:sz w:val="19"/>
        </w:rPr>
        <w:t xml:space="preserve">We firstly present an example of sharing the geometry among the object instances generated from the same facility components. Figure </w:t>
      </w:r>
      <w:r>
        <w:rPr>
          <w:rFonts w:ascii="Times New Roman" w:hAnsi="Times New Roman" w:cs="Times New Roman" w:eastAsia="Times New Roman"/>
          <w:b w:val="false"/>
          <w:i w:val="false"/>
          <w:color w:val="0000FF"/>
          <w:w w:val="91"/>
          <w:sz w:val="19"/>
        </w:rPr>
        <w:t xml:space="preserve">5 </w:t>
      </w:r>
      <w:r>
        <w:rPr>
          <w:rFonts w:ascii="Times New Roman" w:hAnsi="Times New Roman" w:cs="Times New Roman" w:eastAsia="Times New Roman"/>
          <w:b w:val="false"/>
          <w:i w:val="false"/>
          <w:color w:val="121312"/>
          <w:w w:val="91"/>
          <w:sz w:val="19"/>
        </w:rPr>
        <w:t xml:space="preserve">is the BIM model of Research Building of the Beijing University of Civil Engineering and Architecture. Table </w:t>
      </w:r>
      <w:r>
        <w:rPr>
          <w:rFonts w:ascii="Times New Roman" w:hAnsi="Times New Roman" w:cs="Times New Roman" w:eastAsia="Times New Roman"/>
          <w:b w:val="false"/>
          <w:i w:val="false"/>
          <w:color w:val="0000FF"/>
          <w:w w:val="91"/>
          <w:sz w:val="19"/>
        </w:rPr>
        <w:t xml:space="preserve">3 </w:t>
      </w:r>
      <w:r>
        <w:rPr>
          <w:rFonts w:ascii="Times New Roman" w:hAnsi="Times New Roman" w:cs="Times New Roman" w:eastAsia="Times New Roman"/>
          <w:b w:val="false"/>
          <w:i w:val="false"/>
          <w:color w:val="121312"/>
          <w:w w:val="91"/>
          <w:sz w:val="19"/>
        </w:rPr>
        <w:t>lists the details of some instances. It is noticing that some facility components have more than 100 instances. In this scenario, the geometry can be reduced to be less than 1% by sharing the geometry data. For example, C</w:t>
      </w:r>
      <w:r>
        <w:rPr>
          <w:rFonts w:ascii="Times New Roman" w:hAnsi="Times New Roman" w:cs="Times New Roman" w:eastAsia="Times New Roman"/>
          <w:b w:val="false"/>
          <w:i w:val="false"/>
          <w:color w:val="121312"/>
          <w:w w:val="91"/>
          <w:sz w:val="18"/>
          <w:vertAlign w:val="subscript"/>
        </w:rPr>
        <w:t xml:space="preserve">Window 1000x1800mm </w:t>
      </w:r>
      <w:r>
        <w:rPr>
          <w:rFonts w:ascii="Times New Roman" w:hAnsi="Times New Roman" w:cs="Times New Roman" w:eastAsia="Times New Roman"/>
          <w:b w:val="false"/>
          <w:i w:val="false"/>
          <w:color w:val="121312"/>
          <w:w w:val="91"/>
          <w:sz w:val="19"/>
        </w:rPr>
        <w:t>has 104 instances. Suppose the geometry data size of C</w:t>
      </w:r>
      <w:r>
        <w:rPr>
          <w:rFonts w:ascii="Times New Roman" w:hAnsi="Times New Roman" w:cs="Times New Roman" w:eastAsia="Times New Roman"/>
          <w:b w:val="false"/>
          <w:i w:val="false"/>
          <w:color w:val="121312"/>
          <w:w w:val="91"/>
          <w:sz w:val="18"/>
          <w:vertAlign w:val="subscript"/>
        </w:rPr>
        <w:t xml:space="preserve">Window 1000x1800mm </w:t>
      </w:r>
      <w:r>
        <w:rPr>
          <w:rFonts w:ascii="Times New Roman" w:hAnsi="Times New Roman" w:cs="Times New Roman" w:eastAsia="Times New Roman"/>
          <w:b w:val="false"/>
          <w:i w:val="false"/>
          <w:color w:val="121312"/>
          <w:w w:val="91"/>
          <w:sz w:val="19"/>
        </w:rPr>
        <w:t>is s Kbytes. The total amount data size of the instances of C</w:t>
      </w:r>
      <w:r>
        <w:rPr>
          <w:rFonts w:ascii="Times New Roman" w:hAnsi="Times New Roman" w:cs="Times New Roman" w:eastAsia="Times New Roman"/>
          <w:b w:val="false"/>
          <w:i w:val="false"/>
          <w:color w:val="121312"/>
          <w:w w:val="91"/>
          <w:sz w:val="18"/>
          <w:vertAlign w:val="subscript"/>
        </w:rPr>
        <w:t xml:space="preserve">Window 1000x1800mm </w:t>
      </w:r>
      <w:r>
        <w:rPr>
          <w:rFonts w:ascii="Times New Roman" w:hAnsi="Times New Roman" w:cs="Times New Roman" w:eastAsia="Times New Roman"/>
          <w:b w:val="false"/>
          <w:i w:val="false"/>
          <w:color w:val="121312"/>
          <w:w w:val="91"/>
          <w:sz w:val="19"/>
        </w:rPr>
        <w:t>costs 104 s Kbytes, which imposes the network load for WebBIM.</w:t>
      </w:r>
    </w:p>
    <w:p>
      <w:pPr>
        <w:spacing w:before="0" w:after="0" w:line="14" w:lineRule="exact"/>
        <w:sectPr>
          <w:type w:val="continuous"/>
          <w:pgSz w:w="8780" w:h="14920"/>
          <w:pgMar w:top="680" w:left="920" w:right="880"/>
          <w:cols w:num="1">
            <w:col w:w="6980"/>
          </w:cols>
        </w:sectPr>
      </w:pPr>
    </w:p>
    <w:p>
      <w:pPr>
        <w:pBdr>
          <w:top w:color="FFFFFF" w:val="single" w:space="31"/>
        </w:pBdr>
        <w:spacing w:line="160" w:lineRule="exact" w:before="20"/>
        <w:ind w:left="0"/>
        <w:jc w:val="left"/>
      </w:pPr>
      <w:r>
        <w:rPr>
          <w:rFonts w:ascii="Times New Roman" w:hAnsi="Times New Roman" w:cs="Times New Roman" w:eastAsia="Times New Roman"/>
          <w:b w:val="true"/>
          <w:i w:val="false"/>
          <w:color w:val="121312"/>
          <w:w w:val="84"/>
          <w:sz w:val="16"/>
        </w:rPr>
        <w:t xml:space="preserve">Table 2 </w:t>
      </w:r>
      <w:r>
        <w:rPr>
          <w:rFonts w:ascii="Times New Roman" w:hAnsi="Times New Roman" w:cs="Times New Roman" w:eastAsia="Times New Roman"/>
          <w:b w:val="false"/>
          <w:i w:val="false"/>
          <w:color w:val="121312"/>
          <w:w w:val="91"/>
          <w:sz w:val="16"/>
        </w:rPr>
        <w:t>Description of object in- stance’s geometry in JSON</w:t>
      </w:r>
    </w:p>
    <w:p>
      <w:pPr>
        <w:pBdr>
          <w:top w:color="FFFFFF" w:val="single" w:space="31"/>
        </w:pBdr>
        <w:spacing w:before="40" w:after="0" w:line="14" w:lineRule="exact"/>
        <w:ind w:left="0"/>
      </w:pPr>
      <w:r>
        <w:br w:type="column"/>
      </w:r>
      <w:r>
        <w:pict>
          <v:group coordorigin="0,0" coordsize="1000,8" style="mso-position-horizontal-relative:char;mso-position-vertical-relative:line;width:219.0pt;height:0.4pt">
            <v:line strokecolor="131413" stroked="t" strokeweight="0.4pt" style="position:absolute" from="0,4" to="1000,4">
              <v:stroke dashstyle="solid"/>
            </v:line>
          </v:group>
        </w:pict>
      </w:r>
    </w:p>
    <w:p>
      <w:pPr>
        <w:spacing w:before="80" w:line="178" w:lineRule="exact"/>
        <w:ind w:right="3320" w:left="0"/>
        <w:jc w:val="left"/>
      </w:pPr>
      <w:r>
        <w:rPr>
          <w:rFonts w:ascii="Times New Roman" w:hAnsi="Times New Roman" w:cs="Times New Roman" w:eastAsia="Times New Roman"/>
          <w:b w:val="false"/>
          <w:i w:val="false"/>
          <w:color w:val="121312"/>
          <w:w w:val="82"/>
          <w:sz w:val="16"/>
        </w:rPr>
        <w:t>{ Bmaterials^: [{}], Bvertices^: [], Bnormals^: [], Bcolors^: [], Buvs^: [], Bmatrix^: [], Bindices^: [] }</w:t>
      </w:r>
    </w:p>
    <w:p>
      <w:pPr>
        <w:spacing w:before="60" w:after="0" w:line="14" w:lineRule="exact"/>
        <w:ind w:left="0"/>
        <w:sectPr>
          <w:type w:val="continuous"/>
          <w:pgSz w:w="8780" w:h="14920"/>
          <w:pgMar w:top="680" w:left="920" w:right="880"/>
          <w:cols w:num="2" w:equalWidth="off">
            <w:col w:w="2160" w:space="400"/>
            <w:col w:w="4420"/>
          </w:cols>
        </w:sectPr>
      </w:pPr>
      <w:r>
        <w:pict>
          <v:group coordorigin="0,0" coordsize="1000,8" style="mso-position-horizontal-relative:char;mso-position-vertical-relative:line;width:219.0pt;height:0.4pt">
            <v:line strokecolor="131413" stroked="t" strokeweight="0.4pt" style="position:absolute" from="0,4" to="1000,4">
              <v:stroke dashstyle="solid"/>
            </v:line>
          </v:group>
        </w:pict>
      </w:r>
    </w:p>
    <w:p>
      <w:pPr>
        <w:pBdr>
          <w:top w:color="FFFFFF" w:val="single" w:space="17"/>
        </w:pBdr>
        <w:ind w:left="20"/>
        <w:sectPr>
          <w:type w:val="continuous"/>
          <w:pgSz w:w="8780" w:h="14920"/>
          <w:pgMar w:top="680" w:left="920" w:right="880"/>
          <w:cols w:num="1">
            <w:col w:w="6980"/>
          </w:cols>
        </w:sectPr>
      </w:pPr>
      <w:r>
        <w:drawing>
          <wp:inline distT="0" distR="0" distB="0" distL="0">
            <wp:extent cx="495300" cy="1397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28583</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20"/>
        <w:sectPr>
          <w:type w:val="continuous"/>
          <w:pgSz w:w="8780" w:h="14920"/>
          <w:pgMar w:top="660" w:left="920" w:right="880"/>
          <w:cols w:num="1">
            <w:col w:w="6980"/>
          </w:cols>
        </w:sectPr>
      </w:pPr>
      <w:r>
        <w:drawing>
          <wp:inline distT="0" distR="0" distB="0" distL="0">
            <wp:extent cx="4406900" cy="21971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9"/>
                    <a:stretch>
                      <a:fillRect/>
                    </a:stretch>
                  </pic:blipFill>
                  <pic:spPr>
                    <a:xfrm>
                      <a:off x="0" y="0"/>
                      <a:ext cx="4406900" cy="2197100"/>
                    </a:xfrm>
                    <a:prstGeom prst="rect">
                      <a:avLst/>
                    </a:prstGeom>
                  </pic:spPr>
                </pic:pic>
              </a:graphicData>
            </a:graphic>
          </wp:inline>
        </w:drawing>
      </w:r>
    </w:p>
    <w:p>
      <w:pPr>
        <w:pBdr>
          <w:top w:color="FFFFFF" w:val="single" w:space="5"/>
        </w:pBdr>
        <w:spacing w:line="140" w:lineRule="exact"/>
        <w:ind w:right="406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99"/>
          <w:sz w:val="14"/>
        </w:rPr>
        <w:t xml:space="preserve">Fig. 5 </w:t>
      </w:r>
      <w:r>
        <w:rPr>
          <w:rFonts w:ascii="Times New Roman" w:hAnsi="Times New Roman" w:cs="Times New Roman" w:eastAsia="Times New Roman"/>
          <w:b w:val="false"/>
          <w:i w:val="false"/>
          <w:color w:val="121312"/>
          <w:w w:val="108"/>
          <w:sz w:val="14"/>
        </w:rPr>
        <w:t>BIM of Research Building in BUCEA</w:t>
      </w:r>
    </w:p>
    <w:p>
      <w:pPr>
        <w:pBdr>
          <w:top w:color="FFFFFF" w:val="single" w:space="31"/>
        </w:pBdr>
        <w:spacing w:line="225" w:lineRule="exact" w:before="80"/>
        <w:ind w:right="20" w:firstLine="240" w:left="0"/>
        <w:jc w:val="both"/>
      </w:pPr>
      <w:r>
        <w:rPr>
          <w:rFonts w:ascii="Times New Roman" w:hAnsi="Times New Roman" w:cs="Times New Roman" w:eastAsia="Times New Roman"/>
          <w:b w:val="false"/>
          <w:i w:val="false"/>
          <w:color w:val="121312"/>
          <w:w w:val="89"/>
          <w:sz w:val="19"/>
        </w:rPr>
        <w:t>Obviously, all the instances from the same facility component have the same geometry shape, except the location and the rotation. For any vertex (x, y, z) in a three-dimensional space, it can be translated or rotated to some other point by a 4 × 4 matrix, termed as model matrix. For example, to translate (x, y, z) to point (x + T</w:t>
      </w:r>
      <w:r>
        <w:rPr>
          <w:rFonts w:ascii="Times New Roman" w:hAnsi="Times New Roman" w:cs="Times New Roman" w:eastAsia="Times New Roman"/>
          <w:b w:val="false"/>
          <w:i w:val="false"/>
          <w:color w:val="121312"/>
          <w:w w:val="89"/>
          <w:sz w:val="18"/>
          <w:vertAlign w:val="subscript"/>
        </w:rPr>
        <w:t>x</w:t>
      </w:r>
      <w:r>
        <w:rPr>
          <w:rFonts w:ascii="Times New Roman" w:hAnsi="Times New Roman" w:cs="Times New Roman" w:eastAsia="Times New Roman"/>
          <w:b w:val="false"/>
          <w:i w:val="false"/>
          <w:color w:val="121312"/>
          <w:w w:val="89"/>
          <w:sz w:val="19"/>
        </w:rPr>
        <w:t>, y + T</w:t>
      </w:r>
      <w:r>
        <w:rPr>
          <w:rFonts w:ascii="Times New Roman" w:hAnsi="Times New Roman" w:cs="Times New Roman" w:eastAsia="Times New Roman"/>
          <w:b w:val="false"/>
          <w:i w:val="false"/>
          <w:color w:val="121312"/>
          <w:w w:val="89"/>
          <w:sz w:val="18"/>
          <w:vertAlign w:val="subscript"/>
        </w:rPr>
        <w:t>y</w:t>
      </w:r>
      <w:r>
        <w:rPr>
          <w:rFonts w:ascii="Times New Roman" w:hAnsi="Times New Roman" w:cs="Times New Roman" w:eastAsia="Times New Roman"/>
          <w:b w:val="false"/>
          <w:i w:val="false"/>
          <w:color w:val="121312"/>
          <w:w w:val="89"/>
          <w:sz w:val="19"/>
        </w:rPr>
        <w:t>, z + T</w:t>
      </w:r>
      <w:r>
        <w:rPr>
          <w:rFonts w:ascii="Times New Roman" w:hAnsi="Times New Roman" w:cs="Times New Roman" w:eastAsia="Times New Roman"/>
          <w:b w:val="false"/>
          <w:i w:val="false"/>
          <w:color w:val="121312"/>
          <w:w w:val="89"/>
          <w:sz w:val="18"/>
          <w:vertAlign w:val="subscript"/>
        </w:rPr>
        <w:t>z</w:t>
      </w:r>
      <w:r>
        <w:rPr>
          <w:rFonts w:ascii="Times New Roman" w:hAnsi="Times New Roman" w:cs="Times New Roman" w:eastAsia="Times New Roman"/>
          <w:b w:val="false"/>
          <w:i w:val="false"/>
          <w:color w:val="121312"/>
          <w:w w:val="89"/>
          <w:sz w:val="19"/>
        </w:rPr>
        <w:t>), the model matrix can be</w:t>
      </w:r>
    </w:p>
    <w:p>
      <w:pPr>
        <w:spacing w:before="0" w:after="0" w:line="14" w:lineRule="exact"/>
        <w:sectPr>
          <w:type w:val="continuous"/>
          <w:pgSz w:w="8780" w:h="14920"/>
          <w:pgMar w:top="660" w:left="920" w:right="880"/>
          <w:cols w:num="1">
            <w:col w:w="6980"/>
          </w:cols>
        </w:sectPr>
      </w:pPr>
    </w:p>
    <w:p>
      <w:pPr>
        <w:ind w:left="1920"/>
        <w:sectPr>
          <w:type w:val="continuous"/>
          <w:pgSz w:w="8780" w:h="14920"/>
          <w:pgMar w:top="660" w:left="920" w:right="880"/>
          <w:cols w:num="1">
            <w:col w:w="6980"/>
          </w:cols>
        </w:sectPr>
      </w:pPr>
      <w:r>
        <w:pict>
          <v:group coordorigin="0,0" coordsize="3080,1120" style="mso-position-horizontal-relative:char;mso-position-vertical-relative:line;width:154.0pt;height:56.0pt">
            <v:shape style="position:absolute;mso-width-relative:margin;mso-height-relative:margin;z-index:-12345;left:0;top:160;width:3060;height:900">
              <o:lock aspectratio="t"/>
              <v:imagedata r:id="rId10"/>
            </v:shape>
            <v:shape style="position:absolute;mso-width-relative:margin;mso-height-relative:margin;z-index:0;left:0;top:0;width:3060;height:420" stroked="f">
              <o:lock aspectratio="t"/>
              <v:textbox inset="0,0,0,0">
                <w:txbxContent>
                  <w:p>
                    <w:pPr>
                      <w:spacing w:line="200" w:lineRule="exact"/>
                      <w:ind w:hanging="1600" w:left="1600"/>
                      <w:jc w:val="left"/>
                    </w:pPr>
                    <w:r>
                      <w:rPr>
                        <w:rFonts w:ascii="Times New Roman" w:hAnsi="Times New Roman" w:cs="Times New Roman" w:eastAsia="Times New Roman"/>
                        <w:b w:val="false"/>
                        <w:i w:val="false"/>
                        <w:color w:val="121312"/>
                        <w:w w:val="111"/>
                        <w:sz w:val="19"/>
                      </w:rPr>
                      <w:t>2               30 1   0        1 x</w:t>
                    </w:r>
                  </w:p>
                </w:txbxContent>
              </v:textbox>
            </v:shape>
            <v:shape style="position:absolute;mso-width-relative:margin;mso-height-relative:margin;z-index:0;left:3040;top:940;width:40;height:180" stroked="f">
              <o:lock aspectratio="t"/>
              <v:textbox inset="0,0,0,0">
                <w:txbxContent>
                  <w:p>
                    <w:pPr>
                      <w:spacing w:line="130" w:lineRule="exact"/>
                      <w:ind w:left="0"/>
                      <w:jc w:val="left"/>
                    </w:pPr>
                    <w:r>
                      <w:rPr>
                        <w:rFonts w:ascii="Times New Roman" w:hAnsi="Times New Roman" w:cs="Times New Roman" w:eastAsia="Times New Roman"/>
                        <w:b w:val="false"/>
                        <w:i w:val="false"/>
                        <w:color w:val="121312"/>
                        <w:w w:val="55"/>
                        <w:sz w:val="13"/>
                      </w:rPr>
                      <w:t>:</w:t>
                    </w:r>
                  </w:p>
                </w:txbxContent>
              </v:textbox>
            </v:shape>
            <w10:wrap type="none"/>
            <w10:anchorlock/>
          </v:group>
        </w:pict>
      </w:r>
    </w:p>
    <w:p>
      <w:pPr>
        <w:pBdr>
          <w:top w:color="FFFFFF" w:val="single" w:space="6"/>
        </w:pBdr>
        <w:spacing w:line="190" w:lineRule="exact"/>
        <w:ind w:right="2000" w:left="240"/>
        <w:jc w:val="left"/>
        <w:sectPr>
          <w:type w:val="continuous"/>
          <w:pgSz w:w="8780" w:h="14920"/>
          <w:pgMar w:top="660" w:left="920" w:right="880"/>
          <w:cols w:num="1">
            <w:col w:w="6980"/>
          </w:cols>
        </w:sectPr>
      </w:pPr>
      <w:r>
        <w:rPr>
          <w:rFonts w:ascii="Times New Roman" w:hAnsi="Times New Roman" w:cs="Times New Roman" w:eastAsia="Times New Roman"/>
          <w:b w:val="false"/>
          <w:i w:val="false"/>
          <w:color w:val="121312"/>
          <w:w w:val="89"/>
          <w:sz w:val="19"/>
        </w:rPr>
        <w:t xml:space="preserve">To rotate the vertex by x-axis with angle </w:t>
      </w:r>
      <w:r>
        <w:rPr>
          <w:rFonts w:ascii="宋体" w:hAnsi="宋体" w:cs="宋体" w:eastAsia="宋体"/>
          <w:b w:val="false"/>
          <w:i w:val="false"/>
          <w:color w:val="121312"/>
          <w:w w:val="89"/>
          <w:sz w:val="19"/>
        </w:rPr>
        <w:t>θ</w:t>
      </w:r>
      <w:r>
        <w:rPr>
          <w:rFonts w:ascii="Times New Roman" w:hAnsi="Times New Roman" w:cs="Times New Roman" w:eastAsia="Times New Roman"/>
          <w:b w:val="false"/>
          <w:i w:val="false"/>
          <w:color w:val="121312"/>
          <w:w w:val="89"/>
          <w:sz w:val="19"/>
        </w:rPr>
        <w:t>, the model matrix is</w:t>
      </w:r>
    </w:p>
    <w:p>
      <w:pPr>
        <w:ind w:left="1380"/>
        <w:sectPr>
          <w:type w:val="continuous"/>
          <w:pgSz w:w="8780" w:h="14920"/>
          <w:pgMar w:top="660" w:left="920" w:right="880"/>
          <w:cols w:num="1">
            <w:col w:w="6980"/>
          </w:cols>
        </w:sectPr>
      </w:pPr>
      <w:r>
        <w:pict>
          <v:group coordorigin="0,0" coordsize="4140,400" style="mso-position-horizontal-relative:char;mso-position-vertical-relative:line;width:207.0pt;height:20.0pt">
            <v:shape style="position:absolute;mso-width-relative:margin;mso-height-relative:margin;z-index:0;left:0;top:0;width:140;height:260" stroked="f">
              <o:lock aspectratio="t"/>
              <v:textbox inset="0,0,0,0">
                <w:txbxContent>
                  <w:p>
                    <w:pPr>
                      <w:spacing w:line="190" w:lineRule="exact"/>
                      <w:ind w:left="0"/>
                      <w:jc w:val="left"/>
                    </w:pPr>
                    <w:r>
                      <w:rPr>
                        <w:rFonts w:ascii="Times New Roman" w:hAnsi="Times New Roman" w:cs="Times New Roman" w:eastAsia="Times New Roman"/>
                        <w:b w:val="false"/>
                        <w:i w:val="false"/>
                        <w:color w:val="121312"/>
                        <w:w w:val="126"/>
                        <w:sz w:val="19"/>
                      </w:rPr>
                      <w:t>2</w:t>
                    </w:r>
                  </w:p>
                </w:txbxContent>
              </v:textbox>
            </v:shape>
            <v:shape style="position:absolute;mso-width-relative:margin;mso-height-relative:margin;z-index:-12345;left:1700;top:0;width:2440;height:260">
              <o:lock aspectratio="t"/>
              <v:imagedata r:id="rId11"/>
            </v:shape>
            <v:shape style="position:absolute;mso-width-relative:margin;mso-height-relative:margin;z-index:-12345;left:560;top:200;width:660;height:180">
              <o:lock aspectratio="t"/>
              <v:imagedata r:id="rId12"/>
            </v:shape>
            <v:shape style="position:absolute;mso-width-relative:margin;mso-height-relative:margin;z-index:0;left:160;top:140;width:3260;height:260" stroked="f">
              <o:lock aspectratio="t"/>
              <v:textbox inset="0,0,0,0">
                <w:txbxContent>
                  <w:p>
                    <w:pPr>
                      <w:spacing w:line="190" w:lineRule="exact"/>
                      <w:ind w:left="0"/>
                      <w:jc w:val="left"/>
                    </w:pPr>
                    <w:r>
                      <w:rPr>
                        <w:rFonts w:ascii="Times New Roman" w:hAnsi="Times New Roman" w:cs="Times New Roman" w:eastAsia="Times New Roman"/>
                        <w:b w:val="false"/>
                        <w:i w:val="false"/>
                        <w:color w:val="121312"/>
                        <w:w w:val="96"/>
                        <w:sz w:val="19"/>
                      </w:rPr>
                      <w:t>1                 0      x                x</w:t>
                    </w:r>
                  </w:p>
                </w:txbxContent>
              </v:textbox>
            </v:shape>
            <w10:wrap type="none"/>
            <w10:anchorlock/>
          </v:group>
        </w:pict>
      </w:r>
    </w:p>
    <w:p>
      <w:pPr>
        <w:ind w:left="1380"/>
        <w:sectPr>
          <w:type w:val="continuous"/>
          <w:pgSz w:w="8780" w:h="14920"/>
          <w:pgMar w:top="660" w:left="920" w:right="880"/>
          <w:cols w:num="1">
            <w:col w:w="6980"/>
          </w:cols>
        </w:sectPr>
      </w:pPr>
      <w:r>
        <w:pict>
          <v:group coordorigin="0,0" coordsize="4140,520" style="mso-position-horizontal-relative:char;mso-position-vertical-relative:line;width:207.0pt;height:26.0pt">
            <v:shape style="position:absolute;mso-width-relative:margin;mso-height-relative:margin;z-index:0;left:0;top:0;width:4140;height:520" stroked="f">
              <o:lock aspectratio="t"/>
              <v:textbox inset="0,0,0,0">
                <w:txbxContent>
                  <w:p>
                    <w:pPr>
                      <w:spacing w:line="250" w:lineRule="exact"/>
                      <w:ind w:left="0"/>
                      <w:jc w:val="left"/>
                    </w:pPr>
                    <w:r>
                      <w:rPr>
                        <w:rFonts w:ascii="Times New Roman" w:hAnsi="Times New Roman" w:cs="Times New Roman" w:eastAsia="Times New Roman"/>
                        <w:b w:val="false"/>
                        <w:i w:val="false"/>
                        <w:color w:val="121312"/>
                        <w:w w:val="84"/>
                        <w:sz w:val="19"/>
                      </w:rPr>
                      <w:t>6    cos</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sin</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077</w:t>
                    </w:r>
                    <w:r>
                      <w:rPr>
                        <w:rFonts w:ascii="宋体" w:hAnsi="宋体" w:cs="宋体" w:eastAsia="宋体"/>
                        <w:b w:val="false"/>
                        <w:i w:val="false"/>
                        <w:color w:val="121312"/>
                        <w:w w:val="84"/>
                        <w:sz w:val="19"/>
                      </w:rPr>
                      <w:t>⋅</w:t>
                    </w:r>
                    <w:r>
                      <w:rPr>
                        <w:rFonts w:ascii="Times New Roman" w:hAnsi="Times New Roman" w:cs="Times New Roman" w:eastAsia="Times New Roman"/>
                        <w:b w:val="false"/>
                        <w:i w:val="false"/>
                        <w:color w:val="121312"/>
                        <w:w w:val="84"/>
                        <w:sz w:val="19"/>
                      </w:rPr>
                      <w:t>B B y CC ¼ B Bcos</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y</w:t>
                    </w:r>
                    <w:r>
                      <w:rPr>
                        <w:rFonts w:ascii="宋体" w:hAnsi="宋体" w:cs="宋体" w:eastAsia="宋体"/>
                        <w:b w:val="false"/>
                        <w:i w:val="false"/>
                        <w:color w:val="121312"/>
                        <w:w w:val="84"/>
                        <w:sz w:val="19"/>
                      </w:rPr>
                      <w:t>−</w:t>
                    </w:r>
                    <w:r>
                      <w:rPr>
                        <w:rFonts w:ascii="Times New Roman" w:hAnsi="Times New Roman" w:cs="Times New Roman" w:eastAsia="Times New Roman"/>
                        <w:b w:val="false"/>
                        <w:i w:val="false"/>
                        <w:color w:val="121312"/>
                        <w:w w:val="84"/>
                        <w:sz w:val="19"/>
                      </w:rPr>
                      <w:t>sin</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z CC 40   sin</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cos</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05 @z A   @ sin</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y þ cos</w:t>
                    </w:r>
                    <w:r>
                      <w:rPr>
                        <w:rFonts w:ascii="宋体" w:hAnsi="宋体" w:cs="宋体" w:eastAsia="宋体"/>
                        <w:b w:val="false"/>
                        <w:i w:val="false"/>
                        <w:color w:val="121312"/>
                        <w:w w:val="84"/>
                        <w:sz w:val="19"/>
                      </w:rPr>
                      <w:t>θ⋅</w:t>
                    </w:r>
                    <w:r>
                      <w:rPr>
                        <w:rFonts w:ascii="Times New Roman" w:hAnsi="Times New Roman" w:cs="Times New Roman" w:eastAsia="Times New Roman"/>
                        <w:b w:val="false"/>
                        <w:i w:val="false"/>
                        <w:color w:val="121312"/>
                        <w:w w:val="84"/>
                        <w:sz w:val="19"/>
                      </w:rPr>
                      <w:t>z A</w:t>
                    </w:r>
                  </w:p>
                </w:txbxContent>
              </v:textbox>
            </v:shape>
            <v:shape style="position:absolute;mso-width-relative:margin;mso-height-relative:margin;z-index:0;left:0;top:0;width:260;height:260" stroked="f">
              <o:lock aspectratio="t"/>
              <v:textbox inset="0,0,0,0">
                <w:txbxContent>
                  <w:p>
                    <w:pPr>
                      <w:spacing w:line="190" w:lineRule="exact"/>
                      <w:ind w:left="0"/>
                      <w:jc w:val="left"/>
                    </w:pPr>
                    <w:r>
                      <w:rPr>
                        <w:rFonts w:ascii="Times New Roman" w:hAnsi="Times New Roman" w:cs="Times New Roman" w:eastAsia="Times New Roman"/>
                        <w:b w:val="false"/>
                        <w:i w:val="false"/>
                        <w:color w:val="121312"/>
                        <w:w w:val="126"/>
                        <w:sz w:val="19"/>
                      </w:rPr>
                      <w:t>60</w:t>
                    </w:r>
                  </w:p>
                </w:txbxContent>
              </v:textbox>
            </v:shape>
            <w10:wrap type="none"/>
            <w10:anchorlock/>
          </v:group>
        </w:pict>
      </w:r>
    </w:p>
    <w:p>
      <w:pPr>
        <w:pBdr>
          <w:top w:color="FFFFFF" w:val="single" w:space="1"/>
        </w:pBdr>
        <w:ind w:left="1540"/>
        <w:sectPr>
          <w:type w:val="continuous"/>
          <w:pgSz w:w="8780" w:h="14920"/>
          <w:pgMar w:top="660" w:left="920" w:right="880"/>
          <w:cols w:num="1">
            <w:col w:w="6980"/>
          </w:cols>
        </w:sectPr>
      </w:pPr>
      <w:r>
        <w:pict>
          <v:group coordorigin="0,0" coordsize="4000,240" style="mso-position-horizontal-relative:char;mso-position-vertical-relative:line;width:200.0pt;height:12.0pt">
            <v:shape style="position:absolute;mso-width-relative:margin;mso-height-relative:margin;z-index:-12345;left:0;top:0;width:2000;height:180">
              <o:lock aspectratio="t"/>
              <v:imagedata r:id="rId13"/>
            </v:shape>
            <v:shape style="position:absolute;mso-width-relative:margin;mso-height-relative:margin;z-index:0;left:3160;top:0;width: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121312"/>
                        <w:sz w:val="16"/>
                      </w:rPr>
                      <w:t>1</w:t>
                    </w:r>
                  </w:p>
                </w:txbxContent>
              </v:textbox>
            </v:shape>
            <v:shape style="position:absolute;mso-width-relative:margin;mso-height-relative:margin;z-index:0;left:3960;top:60;width:40;height:180" stroked="f">
              <o:lock aspectratio="t"/>
              <v:textbox inset="0,0,0,0">
                <w:txbxContent>
                  <w:p>
                    <w:pPr>
                      <w:spacing w:line="130" w:lineRule="exact"/>
                      <w:ind w:left="0"/>
                      <w:jc w:val="left"/>
                    </w:pPr>
                    <w:r>
                      <w:rPr>
                        <w:rFonts w:ascii="Times New Roman" w:hAnsi="Times New Roman" w:cs="Times New Roman" w:eastAsia="Times New Roman"/>
                        <w:b w:val="false"/>
                        <w:i w:val="false"/>
                        <w:color w:val="121312"/>
                        <w:w w:val="55"/>
                        <w:sz w:val="13"/>
                      </w:rPr>
                      <w:t>:</w:t>
                    </w:r>
                  </w:p>
                </w:txbxContent>
              </v:textbox>
            </v:shape>
            <w10:wrap type="none"/>
            <w10:anchorlock/>
          </v:group>
        </w:pict>
      </w:r>
    </w:p>
    <w:p>
      <w:pPr>
        <w:pBdr>
          <w:top w:color="FFFFFF" w:val="single" w:space="5"/>
        </w:pBdr>
        <w:spacing w:line="233" w:lineRule="exact"/>
        <w:ind w:right="20" w:firstLine="240" w:left="0"/>
        <w:jc w:val="both"/>
      </w:pPr>
      <w:r>
        <w:rPr>
          <w:rFonts w:ascii="Times New Roman" w:hAnsi="Times New Roman" w:cs="Times New Roman" w:eastAsia="Times New Roman"/>
          <w:b w:val="false"/>
          <w:i w:val="false"/>
          <w:color w:val="121312"/>
          <w:w w:val="92"/>
          <w:sz w:val="19"/>
        </w:rPr>
        <w:t>Obviously, C(j) i and C(k) i have the same materials, vertices, normal, colors, uvs and indices as C</w:t>
      </w:r>
      <w:r>
        <w:rPr>
          <w:rFonts w:ascii="Times New Roman" w:hAnsi="Times New Roman" w:cs="Times New Roman" w:eastAsia="Times New Roman"/>
          <w:b w:val="false"/>
          <w:i w:val="false"/>
          <w:color w:val="121312"/>
          <w:w w:val="92"/>
          <w:sz w:val="13"/>
        </w:rPr>
        <w:t>i</w:t>
      </w:r>
      <w:r>
        <w:rPr>
          <w:rFonts w:ascii="Times New Roman" w:hAnsi="Times New Roman" w:cs="Times New Roman" w:eastAsia="Times New Roman"/>
          <w:b w:val="false"/>
          <w:i w:val="false"/>
          <w:color w:val="121312"/>
          <w:w w:val="92"/>
          <w:sz w:val="19"/>
        </w:rPr>
        <w:t>. The only difference among the instances of C</w:t>
      </w:r>
      <w:r>
        <w:rPr>
          <w:rFonts w:ascii="Times New Roman" w:hAnsi="Times New Roman" w:cs="Times New Roman" w:eastAsia="Times New Roman"/>
          <w:b w:val="false"/>
          <w:i w:val="false"/>
          <w:color w:val="121312"/>
          <w:w w:val="92"/>
          <w:sz w:val="13"/>
        </w:rPr>
        <w:t xml:space="preserve">i </w:t>
      </w:r>
      <w:r>
        <w:rPr>
          <w:rFonts w:ascii="Times New Roman" w:hAnsi="Times New Roman" w:cs="Times New Roman" w:eastAsia="Times New Roman"/>
          <w:b w:val="false"/>
          <w:i w:val="false"/>
          <w:color w:val="121312"/>
          <w:w w:val="92"/>
          <w:sz w:val="19"/>
        </w:rPr>
        <w:t>is the 4 × 4 model matrix. Thus, it is possible to share the geometry data among the instances of the same facility component.</w:t>
      </w:r>
    </w:p>
    <w:p>
      <w:pPr>
        <w:spacing w:before="0" w:after="0" w:line="14" w:lineRule="exact"/>
        <w:sectPr>
          <w:type w:val="continuous"/>
          <w:pgSz w:w="8780" w:h="14920"/>
          <w:pgMar w:top="660" w:left="920" w:right="880"/>
          <w:cols w:num="1">
            <w:col w:w="6980"/>
          </w:cols>
        </w:sectPr>
      </w:pPr>
    </w:p>
    <w:p>
      <w:pPr>
        <w:pBdr>
          <w:top w:color="FFFFFF" w:val="single" w:space="31"/>
        </w:pBdr>
        <w:spacing w:line="140" w:lineRule="exact"/>
        <w:ind w:right="324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99"/>
          <w:sz w:val="14"/>
        </w:rPr>
        <w:t xml:space="preserve">Table 3 </w:t>
      </w:r>
      <w:r>
        <w:rPr>
          <w:rFonts w:ascii="Times New Roman" w:hAnsi="Times New Roman" w:cs="Times New Roman" w:eastAsia="Times New Roman"/>
          <w:b w:val="false"/>
          <w:i w:val="false"/>
          <w:color w:val="121312"/>
          <w:w w:val="108"/>
          <w:sz w:val="14"/>
        </w:rPr>
        <w:t>Number of instances of some facility components</w:t>
      </w:r>
    </w:p>
    <w:p>
      <w:pPr>
        <w:pBdr>
          <w:top w:color="FFFFFF" w:val="single" w:space="3"/>
        </w:pBdr>
        <w:ind w:left="20"/>
        <w:sectPr>
          <w:type w:val="continuous"/>
          <w:pgSz w:w="8780" w:h="14920"/>
          <w:pgMar w:top="660" w:left="920" w:right="880"/>
          <w:cols w:num="1">
            <w:col w:w="6980"/>
          </w:cols>
        </w:sectPr>
      </w:pPr>
      <w:r>
        <w:pict>
          <v:group coordorigin="0,0" coordsize="6940,1640" style="mso-position-horizontal-relative:char;mso-position-vertical-relative:line;width:347.0pt;height:82.0pt">
            <v:shape style="position:absolute;mso-width-relative:margin;mso-height-relative:margin;z-index:0;left:0;top:0;width:6940;height:1640" stroked="f">
              <o:lock aspectratio="t"/>
              <v:textbox inset="0,0,0,0">
                <w:txbxContent>
                  <w:p>
                    <w:pPr>
                      <w:spacing w:before="0" w:after="0" w:line="14" w:lineRule="exact"/>
                    </w:pPr>
                  </w:p>
                  <w:tbl>
                    <w:tblPr>
                      <w:tblW w:w="0" w:type="auto"/>
                      <w:tblBorders>
                        <w:top w:val="single"/>
                        <w:left w:val="single"/>
                        <w:bottom w:val="single"/>
                        <w:right w:val="single"/>
                        <w:insideH w:val="single"/>
                        <w:insideV w:val="single"/>
                      </w:tblBorders>
                    </w:tblPr>
                    <w:tblGrid>
                      <w:gridCol w:w="6040"/>
                      <w:gridCol w:w="900"/>
                    </w:tblGrid>
                    <w:tr>
                      <w:trPr>
                        <w:trHeight w:hRule="atLeast" w:val="520"/>
                      </w:trPr>
                      <w:tc>
                        <w:tcPr>
                          <w:tcW w:w="6040" w:type="dxa"/>
                          <w:tcBorders>
                            <w:left w:val="nil"/>
                            <w:bottom w:val="nil"/>
                            <w:right w:val="nil"/>
                          </w:tcBorders>
                        </w:tcPr>
                        <w:p>
                          <w:pPr>
                            <w:spacing w:before="120" w:line="140" w:lineRule="exact"/>
                            <w:ind w:right="4820" w:left="-20"/>
                            <w:jc w:val="left"/>
                          </w:pPr>
                          <w:r>
                            <w:rPr>
                              <w:rFonts w:ascii="Times New Roman" w:hAnsi="Times New Roman" w:cs="Times New Roman" w:eastAsia="Times New Roman"/>
                              <w:b w:val="false"/>
                              <w:i w:val="false"/>
                              <w:color w:val="121312"/>
                              <w:w w:val="108"/>
                              <w:sz w:val="14"/>
                            </w:rPr>
                            <w:t>Facility component</w:t>
                          </w:r>
                        </w:p>
                      </w:tc>
                      <w:tc>
                        <w:tcPr>
                          <w:tcW w:w="900" w:type="dxa"/>
                          <w:tcBorders>
                            <w:left w:val="nil"/>
                            <w:bottom w:val="nil"/>
                            <w:right w:val="nil"/>
                          </w:tcBorders>
                        </w:tcPr>
                        <w:p>
                          <w:pPr>
                            <w:spacing w:before="120" w:line="140" w:lineRule="exact"/>
                            <w:ind w:left="0"/>
                            <w:jc w:val="left"/>
                          </w:pPr>
                          <w:r>
                            <w:rPr>
                              <w:rFonts w:ascii="Times New Roman" w:hAnsi="Times New Roman" w:cs="Times New Roman" w:eastAsia="Times New Roman"/>
                              <w:b w:val="false"/>
                              <w:i w:val="false"/>
                              <w:color w:val="121312"/>
                              <w:w w:val="105"/>
                              <w:sz w:val="14"/>
                            </w:rPr>
                            <w:t># of instances</w:t>
                          </w:r>
                        </w:p>
                      </w:tc>
                    </w:tr>
                    <w:tr>
                      <w:trPr>
                        <w:trHeight w:hRule="atLeast" w:val="180"/>
                      </w:trPr>
                      <w:tc>
                        <w:tcPr>
                          <w:tcW w:w="6040" w:type="dxa"/>
                          <w:tcBorders>
                            <w:top w:val="nil"/>
                            <w:left w:val="nil"/>
                            <w:bottom w:val="nil"/>
                            <w:right w:val="nil"/>
                          </w:tcBorders>
                        </w:tcPr>
                        <w:p>
                          <w:pPr>
                            <w:spacing w:line="140" w:lineRule="exact"/>
                            <w:ind w:right="4380" w:left="0"/>
                            <w:jc w:val="left"/>
                          </w:pPr>
                          <w:r>
                            <w:rPr>
                              <w:rFonts w:ascii="Times New Roman" w:hAnsi="Times New Roman" w:cs="Times New Roman" w:eastAsia="Times New Roman"/>
                              <w:b w:val="false"/>
                              <w:i w:val="false"/>
                              <w:color w:val="121312"/>
                              <w:w w:val="101"/>
                              <w:sz w:val="14"/>
                            </w:rPr>
                            <w:t>Window 1000 × 1800 mm</w:t>
                          </w:r>
                        </w:p>
                      </w:tc>
                      <w:tc>
                        <w:tcPr>
                          <w:tcW w:w="900" w:type="dxa"/>
                          <w:tcBorders>
                            <w:top w:val="nil"/>
                            <w:left w:val="nil"/>
                            <w:bottom w:val="nil"/>
                            <w:right w:val="nil"/>
                          </w:tcBorders>
                        </w:tcPr>
                        <w:p>
                          <w:pPr>
                            <w:spacing w:line="140" w:lineRule="exact"/>
                            <w:ind w:right="640" w:left="0"/>
                            <w:jc w:val="left"/>
                          </w:pPr>
                          <w:r>
                            <w:rPr>
                              <w:rFonts w:ascii="Times New Roman" w:hAnsi="Times New Roman" w:cs="Times New Roman" w:eastAsia="Times New Roman"/>
                              <w:b w:val="false"/>
                              <w:i w:val="false"/>
                              <w:color w:val="121312"/>
                              <w:w w:val="104"/>
                              <w:sz w:val="14"/>
                            </w:rPr>
                            <w:t>104</w:t>
                          </w:r>
                        </w:p>
                      </w:tc>
                    </w:tr>
                    <w:tr>
                      <w:trPr>
                        <w:trHeight w:hRule="atLeast" w:val="180"/>
                      </w:trPr>
                      <w:tc>
                        <w:tcPr>
                          <w:tcW w:w="6040" w:type="dxa"/>
                          <w:tcBorders>
                            <w:top w:val="nil"/>
                            <w:left w:val="nil"/>
                            <w:bottom w:val="nil"/>
                            <w:right w:val="nil"/>
                          </w:tcBorders>
                        </w:tcPr>
                        <w:p>
                          <w:pPr>
                            <w:spacing w:line="140" w:lineRule="exact"/>
                            <w:ind w:right="4380" w:left="0"/>
                            <w:jc w:val="left"/>
                          </w:pPr>
                          <w:r>
                            <w:rPr>
                              <w:rFonts w:ascii="Times New Roman" w:hAnsi="Times New Roman" w:cs="Times New Roman" w:eastAsia="Times New Roman"/>
                              <w:b w:val="false"/>
                              <w:i w:val="false"/>
                              <w:color w:val="121312"/>
                              <w:w w:val="101"/>
                              <w:sz w:val="14"/>
                            </w:rPr>
                            <w:t>Window 1500 × 1800 mm</w:t>
                          </w:r>
                        </w:p>
                      </w:tc>
                      <w:tc>
                        <w:tcPr>
                          <w:tcW w:w="900" w:type="dxa"/>
                          <w:tcBorders>
                            <w:top w:val="nil"/>
                            <w:left w:val="nil"/>
                            <w:bottom w:val="nil"/>
                            <w:right w:val="nil"/>
                          </w:tcBorders>
                        </w:tcPr>
                        <w:p>
                          <w:pPr>
                            <w:spacing w:line="140" w:lineRule="exact"/>
                            <w:ind w:right="640" w:left="80"/>
                            <w:jc w:val="left"/>
                          </w:pPr>
                          <w:r>
                            <w:rPr>
                              <w:rFonts w:ascii="Times New Roman" w:hAnsi="Times New Roman" w:cs="Times New Roman" w:eastAsia="Times New Roman"/>
                              <w:b w:val="false"/>
                              <w:i w:val="false"/>
                              <w:color w:val="121312"/>
                              <w:sz w:val="14"/>
                            </w:rPr>
                            <w:t>98</w:t>
                          </w:r>
                        </w:p>
                      </w:tc>
                    </w:tr>
                    <w:tr>
                      <w:trPr>
                        <w:trHeight w:hRule="atLeast" w:val="180"/>
                      </w:trPr>
                      <w:tc>
                        <w:tcPr>
                          <w:tcW w:w="6040" w:type="dxa"/>
                          <w:tcBorders>
                            <w:top w:val="nil"/>
                            <w:left w:val="nil"/>
                            <w:bottom w:val="nil"/>
                            <w:right w:val="nil"/>
                          </w:tcBorders>
                        </w:tcPr>
                        <w:p>
                          <w:pPr>
                            <w:spacing w:line="140" w:lineRule="exact"/>
                            <w:ind w:right="4380" w:left="0"/>
                            <w:jc w:val="left"/>
                          </w:pPr>
                          <w:r>
                            <w:rPr>
                              <w:rFonts w:ascii="Times New Roman" w:hAnsi="Times New Roman" w:cs="Times New Roman" w:eastAsia="Times New Roman"/>
                              <w:b w:val="false"/>
                              <w:i w:val="false"/>
                              <w:color w:val="121312"/>
                              <w:w w:val="101"/>
                              <w:sz w:val="14"/>
                            </w:rPr>
                            <w:t>Window 1750 × 1800 mm</w:t>
                          </w:r>
                        </w:p>
                      </w:tc>
                      <w:tc>
                        <w:tcPr>
                          <w:tcW w:w="900" w:type="dxa"/>
                          <w:tcBorders>
                            <w:top w:val="nil"/>
                            <w:left w:val="nil"/>
                            <w:bottom w:val="nil"/>
                            <w:right w:val="nil"/>
                          </w:tcBorders>
                        </w:tcPr>
                        <w:p>
                          <w:pPr>
                            <w:spacing w:line="140" w:lineRule="exact"/>
                            <w:ind w:right="640" w:left="80"/>
                            <w:jc w:val="left"/>
                          </w:pPr>
                          <w:r>
                            <w:rPr>
                              <w:rFonts w:ascii="Times New Roman" w:hAnsi="Times New Roman" w:cs="Times New Roman" w:eastAsia="Times New Roman"/>
                              <w:b w:val="false"/>
                              <w:i w:val="false"/>
                              <w:color w:val="121312"/>
                              <w:sz w:val="14"/>
                            </w:rPr>
                            <w:t>24</w:t>
                          </w:r>
                        </w:p>
                      </w:tc>
                    </w:tr>
                    <w:tr>
                      <w:trPr>
                        <w:trHeight w:hRule="atLeast" w:val="200"/>
                      </w:trPr>
                      <w:tc>
                        <w:tcPr>
                          <w:tcW w:w="6040" w:type="dxa"/>
                          <w:tcBorders>
                            <w:top w:val="nil"/>
                            <w:left w:val="nil"/>
                            <w:bottom w:val="nil"/>
                            <w:right w:val="nil"/>
                          </w:tcBorders>
                        </w:tcPr>
                        <w:p>
                          <w:pPr>
                            <w:spacing w:line="140" w:lineRule="exact"/>
                            <w:ind w:right="4380" w:left="0"/>
                            <w:jc w:val="left"/>
                          </w:pPr>
                          <w:r>
                            <w:rPr>
                              <w:rFonts w:ascii="Times New Roman" w:hAnsi="Times New Roman" w:cs="Times New Roman" w:eastAsia="Times New Roman"/>
                              <w:b w:val="false"/>
                              <w:i w:val="false"/>
                              <w:color w:val="121312"/>
                              <w:w w:val="101"/>
                              <w:sz w:val="14"/>
                            </w:rPr>
                            <w:t>Window 2000 × 1800 mm</w:t>
                          </w:r>
                        </w:p>
                      </w:tc>
                      <w:tc>
                        <w:tcPr>
                          <w:tcW w:w="900" w:type="dxa"/>
                          <w:tcBorders>
                            <w:top w:val="nil"/>
                            <w:left w:val="nil"/>
                            <w:bottom w:val="nil"/>
                            <w:right w:val="nil"/>
                          </w:tcBorders>
                        </w:tcPr>
                        <w:p>
                          <w:pPr>
                            <w:spacing w:line="140" w:lineRule="exact"/>
                            <w:ind w:right="640" w:left="80"/>
                            <w:jc w:val="left"/>
                          </w:pPr>
                          <w:r>
                            <w:rPr>
                              <w:rFonts w:ascii="Times New Roman" w:hAnsi="Times New Roman" w:cs="Times New Roman" w:eastAsia="Times New Roman"/>
                              <w:b w:val="false"/>
                              <w:i w:val="false"/>
                              <w:color w:val="121312"/>
                              <w:sz w:val="14"/>
                            </w:rPr>
                            <w:t>33</w:t>
                          </w:r>
                        </w:p>
                      </w:tc>
                    </w:tr>
                    <w:tr>
                      <w:trPr>
                        <w:trHeight w:hRule="atLeast" w:val="180"/>
                      </w:trPr>
                      <w:tc>
                        <w:tcPr>
                          <w:tcW w:w="6040" w:type="dxa"/>
                          <w:tcBorders>
                            <w:top w:val="nil"/>
                            <w:left w:val="nil"/>
                            <w:bottom w:val="nil"/>
                            <w:right w:val="nil"/>
                          </w:tcBorders>
                        </w:tcPr>
                        <w:p>
                          <w:pPr>
                            <w:spacing w:line="140" w:lineRule="exact"/>
                            <w:ind w:right="4560" w:left="0"/>
                            <w:jc w:val="left"/>
                          </w:pPr>
                          <w:r>
                            <w:rPr>
                              <w:rFonts w:ascii="Times New Roman" w:hAnsi="Times New Roman" w:cs="Times New Roman" w:eastAsia="Times New Roman"/>
                              <w:b w:val="false"/>
                              <w:i w:val="false"/>
                              <w:color w:val="121312"/>
                              <w:w w:val="101"/>
                              <w:sz w:val="14"/>
                            </w:rPr>
                            <w:t>Column 475 × 610 mm</w:t>
                          </w:r>
                        </w:p>
                      </w:tc>
                      <w:tc>
                        <w:tcPr>
                          <w:tcW w:w="900" w:type="dxa"/>
                          <w:tcBorders>
                            <w:top w:val="nil"/>
                            <w:left w:val="nil"/>
                            <w:bottom w:val="nil"/>
                            <w:right w:val="nil"/>
                          </w:tcBorders>
                        </w:tcPr>
                        <w:p>
                          <w:pPr>
                            <w:spacing w:line="140" w:lineRule="exact"/>
                            <w:ind w:right="640" w:left="80"/>
                            <w:jc w:val="left"/>
                          </w:pPr>
                          <w:r>
                            <w:rPr>
                              <w:rFonts w:ascii="Times New Roman" w:hAnsi="Times New Roman" w:cs="Times New Roman" w:eastAsia="Times New Roman"/>
                              <w:b w:val="false"/>
                              <w:i w:val="false"/>
                              <w:color w:val="121312"/>
                              <w:sz w:val="14"/>
                            </w:rPr>
                            <w:t>16</w:t>
                          </w:r>
                        </w:p>
                      </w:tc>
                    </w:tr>
                    <w:tr>
                      <w:trPr>
                        <w:trHeight w:hRule="atLeast" w:val="200"/>
                      </w:trPr>
                      <w:tc>
                        <w:tcPr>
                          <w:tcW w:w="6040" w:type="dxa"/>
                          <w:tcBorders>
                            <w:top w:val="nil"/>
                            <w:left w:val="nil"/>
                            <w:right w:val="nil"/>
                          </w:tcBorders>
                        </w:tcPr>
                        <w:p>
                          <w:pPr>
                            <w:spacing w:line="140" w:lineRule="exact"/>
                            <w:ind w:right="4660" w:left="0"/>
                            <w:jc w:val="left"/>
                          </w:pPr>
                          <w:r>
                            <w:rPr>
                              <w:rFonts w:ascii="Times New Roman" w:hAnsi="Times New Roman" w:cs="Times New Roman" w:eastAsia="Times New Roman"/>
                              <w:b w:val="false"/>
                              <w:i w:val="false"/>
                              <w:color w:val="121312"/>
                              <w:sz w:val="14"/>
                            </w:rPr>
                            <w:t>Door 600 × 1800 mm</w:t>
                          </w:r>
                        </w:p>
                      </w:tc>
                      <w:tc>
                        <w:tcPr>
                          <w:tcW w:w="900" w:type="dxa"/>
                          <w:tcBorders>
                            <w:top w:val="nil"/>
                            <w:left w:val="nil"/>
                            <w:right w:val="nil"/>
                          </w:tcBorders>
                        </w:tcPr>
                        <w:p>
                          <w:pPr>
                            <w:spacing w:line="140" w:lineRule="exact"/>
                            <w:ind w:right="640" w:left="80"/>
                            <w:jc w:val="left"/>
                          </w:pPr>
                          <w:r>
                            <w:rPr>
                              <w:rFonts w:ascii="Times New Roman" w:hAnsi="Times New Roman" w:cs="Times New Roman" w:eastAsia="Times New Roman"/>
                              <w:b w:val="false"/>
                              <w:i w:val="false"/>
                              <w:color w:val="121312"/>
                              <w:sz w:val="14"/>
                            </w:rPr>
                            <w:t>59</w:t>
                          </w:r>
                        </w:p>
                      </w:tc>
                    </w:tr>
                  </w:tbl>
                </w:txbxContent>
              </v:textbox>
            </v:shape>
            <v:shape style="position:absolute;mso-width-relative:margin;mso-height-relative:margin;z-index:-12345;left:0;top:380;width:6940;height:40">
              <o:lock aspectratio="t"/>
              <v:imagedata r:id="rId14"/>
            </v:shape>
            <w10:wrap type="none"/>
            <w10:anchorlock/>
          </v:group>
        </w:pict>
      </w:r>
    </w:p>
    <w:p>
      <w:pPr>
        <w:pBdr>
          <w:top w:color="FFFFFF" w:val="single" w:space="20"/>
        </w:pBdr>
        <w:ind w:left="6160"/>
        <w:sectPr>
          <w:type w:val="continuous"/>
          <w:pgSz w:w="8780" w:h="14920"/>
          <w:pgMar w:top="660" w:left="920" w:right="880"/>
          <w:cols w:num="1">
            <w:col w:w="6980"/>
          </w:cols>
        </w:sectPr>
      </w:pPr>
      <w:r>
        <w:drawing>
          <wp:inline distT="0" distR="0" distB="0" distL="0">
            <wp:extent cx="508000" cy="1397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28584</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12"/>
        </w:pBdr>
        <w:spacing w:line="220" w:lineRule="exact"/>
        <w:ind w:left="0"/>
        <w:jc w:val="both"/>
      </w:pPr>
      <w:r>
        <w:rPr>
          <w:rFonts w:ascii="Times New Roman" w:hAnsi="Times New Roman" w:cs="Times New Roman" w:eastAsia="Times New Roman"/>
          <w:b w:val="false"/>
          <w:i w:val="false"/>
          <w:color w:val="121312"/>
          <w:w w:val="89"/>
          <w:sz w:val="19"/>
        </w:rPr>
        <w:t>Taken C</w:t>
      </w:r>
      <w:r>
        <w:rPr>
          <w:rFonts w:ascii="Times New Roman" w:hAnsi="Times New Roman" w:cs="Times New Roman" w:eastAsia="Times New Roman"/>
          <w:b w:val="false"/>
          <w:i w:val="false"/>
          <w:color w:val="121312"/>
          <w:w w:val="89"/>
          <w:sz w:val="18"/>
          <w:vertAlign w:val="subscript"/>
        </w:rPr>
        <w:t xml:space="preserve">Window 1000x1800mm </w:t>
      </w:r>
      <w:r>
        <w:rPr>
          <w:rFonts w:ascii="Times New Roman" w:hAnsi="Times New Roman" w:cs="Times New Roman" w:eastAsia="Times New Roman"/>
          <w:b w:val="false"/>
          <w:i w:val="false"/>
          <w:color w:val="121312"/>
          <w:w w:val="89"/>
          <w:sz w:val="19"/>
        </w:rPr>
        <w:t>as an example, the data amount of all the instances of C</w:t>
      </w:r>
      <w:r>
        <w:rPr>
          <w:rFonts w:ascii="Times New Roman" w:hAnsi="Times New Roman" w:cs="Times New Roman" w:eastAsia="Times New Roman"/>
          <w:b w:val="false"/>
          <w:i w:val="false"/>
          <w:color w:val="121312"/>
          <w:w w:val="89"/>
          <w:sz w:val="18"/>
          <w:vertAlign w:val="subscript"/>
        </w:rPr>
        <w:t>Window 1000x1800mm</w:t>
      </w:r>
      <w:r>
        <w:rPr>
          <w:rFonts w:ascii="Times New Roman" w:hAnsi="Times New Roman" w:cs="Times New Roman" w:eastAsia="Times New Roman"/>
          <w:b w:val="false"/>
          <w:i w:val="false"/>
          <w:color w:val="121312"/>
          <w:w w:val="89"/>
          <w:sz w:val="19"/>
        </w:rPr>
        <w:t>is reduced to be s + (104 – 1) × 16 × 8 / 1024 Kbytes (suppose each number in the model matrix occupies 8 bytes) = (s + 12.875) Kbytes. This process greatly reduce the data amount.</w:t>
      </w:r>
    </w:p>
    <w:p>
      <w:pPr>
        <w:spacing w:before="80" w:line="228" w:lineRule="exact"/>
        <w:ind w:firstLine="240" w:left="0"/>
        <w:jc w:val="both"/>
      </w:pPr>
      <w:r>
        <w:rPr>
          <w:rFonts w:ascii="Times New Roman" w:hAnsi="Times New Roman" w:cs="Times New Roman" w:eastAsia="Times New Roman"/>
          <w:b w:val="false"/>
          <w:i w:val="false"/>
          <w:color w:val="121312"/>
          <w:w w:val="96"/>
          <w:sz w:val="19"/>
        </w:rPr>
        <w:t xml:space="preserve">We take window to show the main process of InsMod. The parameters and shapes of a window object is defined by IFCWindowStyle in IFC file. IFCWindow defines a window object instance including its location in world coordinates. The location parameters of the window instance can be obtained from the IFCWindowLiningProperties referred by the IFCWindow. Figure </w:t>
      </w:r>
      <w:r>
        <w:rPr>
          <w:rFonts w:ascii="Times New Roman" w:hAnsi="Times New Roman" w:cs="Times New Roman" w:eastAsia="Times New Roman"/>
          <w:b w:val="false"/>
          <w:i w:val="false"/>
          <w:color w:val="0000FF"/>
          <w:w w:val="96"/>
          <w:sz w:val="19"/>
        </w:rPr>
        <w:t xml:space="preserve">6 </w:t>
      </w:r>
      <w:r>
        <w:rPr>
          <w:rFonts w:ascii="Times New Roman" w:hAnsi="Times New Roman" w:cs="Times New Roman" w:eastAsia="Times New Roman"/>
          <w:b w:val="false"/>
          <w:i w:val="false"/>
          <w:color w:val="121312"/>
          <w:w w:val="96"/>
          <w:sz w:val="19"/>
        </w:rPr>
        <w:t>presents an example of instancing IFCWindowStyle to IFCWindow. In other words, all the window instances of the same facility component share the same IFCWindowStyle. With this analysis, we developed our geometry-sharing algorithm of InsMod, the whole process is summarized in Algorithm 1.</w:t>
      </w:r>
    </w:p>
    <w:p>
      <w:pPr>
        <w:spacing w:before="0" w:after="0" w:line="14" w:lineRule="exact"/>
        <w:sectPr>
          <w:type w:val="continuous"/>
          <w:pgSz w:w="8780" w:h="14920"/>
          <w:pgMar w:top="680" w:left="920" w:right="900"/>
          <w:cols w:num="1">
            <w:col w:w="6960"/>
          </w:cols>
        </w:sectPr>
      </w:pPr>
    </w:p>
    <w:p>
      <w:pPr>
        <w:pBdr>
          <w:top w:color="FFFFFF" w:val="single" w:space="5"/>
        </w:pBdr>
        <w:ind w:left="1420"/>
        <w:sectPr>
          <w:type w:val="continuous"/>
          <w:pgSz w:w="8780" w:h="14920"/>
          <w:pgMar w:top="680" w:left="920" w:right="900"/>
          <w:cols w:num="1">
            <w:col w:w="6960"/>
          </w:cols>
        </w:sectPr>
      </w:pPr>
      <w:r>
        <w:drawing>
          <wp:inline distT="0" distR="0" distB="0" distL="0">
            <wp:extent cx="2628900" cy="4813300"/>
            <wp:docPr id="12" name="Drawing 12" descr="IMAGE"/>
            <a:graphic xmlns:a="http://schemas.openxmlformats.org/drawingml/2006/main">
              <a:graphicData uri="http://schemas.openxmlformats.org/drawingml/2006/picture">
                <pic:pic xmlns:pic="http://schemas.openxmlformats.org/drawingml/2006/picture">
                  <pic:nvPicPr>
                    <pic:cNvPr id="0" name="Picture 12" descr="IMAGE"/>
                    <pic:cNvPicPr>
                      <a:picLocks noChangeAspect="true"/>
                    </pic:cNvPicPr>
                  </pic:nvPicPr>
                  <pic:blipFill>
                    <a:blip r:embed="rId15"/>
                    <a:stretch>
                      <a:fillRect/>
                    </a:stretch>
                  </pic:blipFill>
                  <pic:spPr>
                    <a:xfrm>
                      <a:off x="0" y="0"/>
                      <a:ext cx="2628900" cy="4813300"/>
                    </a:xfrm>
                    <a:prstGeom prst="rect">
                      <a:avLst/>
                    </a:prstGeom>
                  </pic:spPr>
                </pic:pic>
              </a:graphicData>
            </a:graphic>
          </wp:inline>
        </w:drawing>
      </w:r>
    </w:p>
    <w:p>
      <w:pPr>
        <w:pBdr>
          <w:top w:color="FFFFFF" w:val="single" w:space="10"/>
        </w:pBdr>
        <w:spacing w:line="220" w:lineRule="exact"/>
        <w:ind w:firstLine="240" w:left="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93"/>
          <w:sz w:val="19"/>
        </w:rPr>
        <w:t>To support the geometry sharing process, the data storage of an object instance is, thus, separated into two tables: instances and components. The “instances” table records the basic</w:t>
      </w:r>
    </w:p>
    <w:p>
      <w:pPr>
        <w:pBdr>
          <w:top w:color="FFFFFF" w:val="single" w:space="17"/>
        </w:pBdr>
        <w:ind w:left="20"/>
        <w:sectPr>
          <w:type w:val="continuous"/>
          <w:pgSz w:w="8780" w:h="14920"/>
          <w:pgMar w:top="680" w:left="920" w:right="900"/>
          <w:cols w:num="1">
            <w:col w:w="6960"/>
          </w:cols>
        </w:sectPr>
      </w:pPr>
      <w:r>
        <w:drawing>
          <wp:inline distT="0" distR="0" distB="0" distL="0">
            <wp:extent cx="495300" cy="139700"/>
            <wp:docPr id="13" name="Drawing 13" descr="IMAGE"/>
            <a:graphic xmlns:a="http://schemas.openxmlformats.org/drawingml/2006/main">
              <a:graphicData uri="http://schemas.openxmlformats.org/drawingml/2006/picture">
                <pic:pic xmlns:pic="http://schemas.openxmlformats.org/drawingml/2006/picture">
                  <pic:nvPicPr>
                    <pic:cNvPr id="0" name="Picture 13" descr="IMAGE"/>
                    <pic:cNvPicPr>
                      <a:picLocks noChangeAspect="true"/>
                    </pic:cNvPicPr>
                  </pic:nvPicPr>
                  <pic:blipFill>
                    <a:blip r:embed="rId16"/>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28585</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1200"/>
        <w:sectPr>
          <w:type w:val="continuous"/>
          <w:pgSz w:w="8780" w:h="14920"/>
          <w:pgMar w:top="660" w:left="920" w:right="880"/>
          <w:cols w:num="1">
            <w:col w:w="6980"/>
          </w:cols>
        </w:sectPr>
      </w:pPr>
      <w:r>
        <w:drawing>
          <wp:inline distT="0" distR="0" distB="0" distL="0">
            <wp:extent cx="2895600" cy="1663700"/>
            <wp:docPr id="14" name="Drawing 14" descr="IMAGE"/>
            <a:graphic xmlns:a="http://schemas.openxmlformats.org/drawingml/2006/main">
              <a:graphicData uri="http://schemas.openxmlformats.org/drawingml/2006/picture">
                <pic:pic xmlns:pic="http://schemas.openxmlformats.org/drawingml/2006/picture">
                  <pic:nvPicPr>
                    <pic:cNvPr id="0" name="Picture 14" descr="IMAGE"/>
                    <pic:cNvPicPr>
                      <a:picLocks noChangeAspect="true"/>
                    </pic:cNvPicPr>
                  </pic:nvPicPr>
                  <pic:blipFill>
                    <a:blip r:embed="rId17"/>
                    <a:stretch>
                      <a:fillRect/>
                    </a:stretch>
                  </pic:blipFill>
                  <pic:spPr>
                    <a:xfrm>
                      <a:off x="0" y="0"/>
                      <a:ext cx="2895600" cy="1663700"/>
                    </a:xfrm>
                    <a:prstGeom prst="rect">
                      <a:avLst/>
                    </a:prstGeom>
                  </pic:spPr>
                </pic:pic>
              </a:graphicData>
            </a:graphic>
          </wp:inline>
        </w:drawing>
      </w:r>
    </w:p>
    <w:p>
      <w:pPr>
        <w:pBdr>
          <w:top w:color="FFFFFF" w:val="single" w:space="6"/>
        </w:pBdr>
        <w:spacing w:line="140" w:lineRule="exact"/>
        <w:ind w:right="372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00"/>
          <w:sz w:val="14"/>
        </w:rPr>
        <w:t xml:space="preserve">Fig. 6 </w:t>
      </w:r>
      <w:r>
        <w:rPr>
          <w:rFonts w:ascii="Times New Roman" w:hAnsi="Times New Roman" w:cs="Times New Roman" w:eastAsia="Times New Roman"/>
          <w:b w:val="false"/>
          <w:i w:val="false"/>
          <w:color w:val="121312"/>
          <w:w w:val="109"/>
          <w:sz w:val="14"/>
        </w:rPr>
        <w:t>Instancing IFCWindowStyle to IFCWindow</w:t>
      </w:r>
    </w:p>
    <w:p>
      <w:pPr>
        <w:pBdr>
          <w:top w:color="FFFFFF" w:val="single" w:space="27"/>
        </w:pBdr>
        <w:spacing w:line="220" w:lineRule="exact"/>
        <w:ind w:right="20" w:left="0"/>
        <w:jc w:val="both"/>
      </w:pPr>
      <w:r>
        <w:rPr>
          <w:rFonts w:ascii="Times New Roman" w:hAnsi="Times New Roman" w:cs="Times New Roman" w:eastAsia="Times New Roman"/>
          <w:b w:val="false"/>
          <w:i w:val="false"/>
          <w:color w:val="121312"/>
          <w:w w:val="91"/>
          <w:sz w:val="19"/>
        </w:rPr>
        <w:t>information, the model matrix and its corresponding facility component index for each object instance, while the “components” table records the triangles of all the facility components.</w:t>
      </w:r>
    </w:p>
    <w:p>
      <w:pPr>
        <w:spacing w:before="40" w:line="220" w:lineRule="exact"/>
        <w:ind w:right="20" w:firstLine="240" w:left="0"/>
        <w:jc w:val="both"/>
      </w:pPr>
      <w:r>
        <w:rPr>
          <w:rFonts w:ascii="Times New Roman" w:hAnsi="Times New Roman" w:cs="Times New Roman" w:eastAsia="Times New Roman"/>
          <w:b w:val="false"/>
          <w:i w:val="false"/>
          <w:color w:val="121312"/>
          <w:w w:val="92"/>
          <w:sz w:val="19"/>
        </w:rPr>
        <w:t>Finally, InsMod also compressed the geometry data before transferring them from the servers to the clients. Apparently, a bundle of data compress algorithms are candidates. InsMod uses gzip as the data compress algorithm, since gzip is simple and directly supported by the popular web browsers.</w:t>
      </w:r>
    </w:p>
    <w:p>
      <w:pPr>
        <w:spacing w:before="0" w:after="0" w:line="14" w:lineRule="exact"/>
        <w:sectPr>
          <w:type w:val="continuous"/>
          <w:pgSz w:w="8780" w:h="14920"/>
          <w:pgMar w:top="660" w:left="920" w:right="880"/>
          <w:cols w:num="1">
            <w:col w:w="6980"/>
          </w:cols>
        </w:sectPr>
      </w:pPr>
    </w:p>
    <w:p>
      <w:pPr>
        <w:pBdr>
          <w:top w:color="FFFFFF" w:val="single" w:space="15"/>
        </w:pBdr>
        <w:spacing w:line="160" w:lineRule="exact"/>
        <w:ind w:right="558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5"/>
          <w:sz w:val="16"/>
        </w:rPr>
        <w:t>4.4 WebGL-RM</w:t>
      </w:r>
    </w:p>
    <w:p>
      <w:pPr>
        <w:pBdr>
          <w:top w:color="FFFFFF" w:val="single" w:space="15"/>
        </w:pBdr>
        <w:spacing w:line="200" w:lineRule="exact"/>
        <w:ind w:right="20" w:left="0"/>
        <w:jc w:val="both"/>
      </w:pPr>
      <w:r>
        <w:rPr>
          <w:rFonts w:ascii="Times New Roman" w:hAnsi="Times New Roman" w:cs="Times New Roman" w:eastAsia="Times New Roman"/>
          <w:b w:val="false"/>
          <w:i w:val="false"/>
          <w:color w:val="121312"/>
          <w:w w:val="93"/>
          <w:sz w:val="19"/>
        </w:rPr>
        <w:t>WebGL-RM renders the BIM using WebGL. WebGL firstly decompress the received geometry data. Then, the WebGL engine directly renders the triangles formatted in JSON.</w:t>
      </w:r>
    </w:p>
    <w:p>
      <w:pPr>
        <w:spacing w:before="80" w:line="200" w:lineRule="exact"/>
        <w:ind w:right="20" w:firstLine="240" w:left="0"/>
        <w:jc w:val="both"/>
      </w:pPr>
      <w:r>
        <w:rPr>
          <w:rFonts w:ascii="Times New Roman" w:hAnsi="Times New Roman" w:cs="Times New Roman" w:eastAsia="Times New Roman"/>
          <w:b w:val="false"/>
          <w:i w:val="false"/>
          <w:color w:val="121312"/>
          <w:w w:val="95"/>
          <w:sz w:val="19"/>
        </w:rPr>
        <w:t>We also developed tools for common operations, including rotation, translation, zoom, isolation and so on.</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516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3"/>
          <w:sz w:val="18"/>
        </w:rPr>
        <w:t>5 Empirical studies</w:t>
      </w:r>
    </w:p>
    <w:p>
      <w:pPr>
        <w:pBdr>
          <w:top w:color="FFFFFF" w:val="single" w:space="15"/>
        </w:pBdr>
        <w:spacing w:line="200" w:lineRule="exact"/>
        <w:ind w:right="20" w:left="0"/>
        <w:jc w:val="left"/>
        <w:sectPr>
          <w:type w:val="continuous"/>
          <w:pgSz w:w="8780" w:h="14920"/>
          <w:pgMar w:top="660" w:left="920" w:right="880"/>
          <w:cols w:num="1">
            <w:col w:w="6980"/>
          </w:cols>
        </w:sectPr>
      </w:pPr>
      <w:r>
        <w:rPr>
          <w:rFonts w:ascii="Times New Roman" w:hAnsi="Times New Roman" w:cs="Times New Roman" w:eastAsia="Times New Roman"/>
          <w:b w:val="false"/>
          <w:i w:val="false"/>
          <w:color w:val="121312"/>
          <w:w w:val="95"/>
          <w:sz w:val="19"/>
        </w:rPr>
        <w:t>This section presents the efficiency of WebBIM and verifies that WebBIM is capable of loading large BIM file and compatible with different devices.</w:t>
      </w:r>
    </w:p>
    <w:p>
      <w:pPr>
        <w:pBdr>
          <w:top w:color="FFFFFF" w:val="single" w:space="17"/>
        </w:pBdr>
        <w:ind w:left="1760"/>
        <w:sectPr>
          <w:type w:val="continuous"/>
          <w:pgSz w:w="8780" w:h="14920"/>
          <w:pgMar w:top="660" w:left="920" w:right="880"/>
          <w:cols w:num="1">
            <w:col w:w="6980"/>
          </w:cols>
        </w:sectPr>
      </w:pPr>
      <w:r>
        <w:pict>
          <v:group coordorigin="0,0" coordsize="3980,160" style="mso-position-horizontal-relative:char;mso-position-vertical-relative:line;width:199.0pt;height:8.0pt">
            <v:shape style="position:absolute;mso-width-relative:margin;mso-height-relative:margin;z-index:0;left:0;top:0;width:1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60</w:t>
                    </w:r>
                  </w:p>
                </w:txbxContent>
              </v:textbox>
            </v:shape>
            <v:line style="position:absolute;mso-width-relative:margin;mso-height-relative:margin;z-index:12345;left:240;top:80;width:3740;height:8" strokecolor="D9D9D9" stroked="t" strokeweight="0.4pt" from="240,80" to="3980,80">
              <o:lock aspectratio="t"/>
              <v:stroke dashstyle="solid"/>
            </v:line>
            <w10:wrap type="none"/>
            <w10:anchorlock/>
          </v:group>
        </w:pict>
      </w:r>
    </w:p>
    <w:p>
      <w:pPr>
        <w:spacing w:before="0" w:after="0" w:line="14" w:lineRule="atLeast"/>
        <w:sectPr>
          <w:type w:val="continuous"/>
          <w:pgSz w:w="8780" w:h="14920"/>
          <w:pgMar w:top="660" w:left="920" w:right="880"/>
        </w:sectPr>
      </w:pPr>
      <w:r>
        <w:pict>
          <v:shape o:allowoverlap="t" o:allowincell="f" stroked="f" filled="f" style="position:absolute;mso-position-horizontal-relative:page;mso-position-vertical-relative:page;margin-left:107pt;margin-top:487pt;width:20.0pt;height:100.0pt">
            <v:textbox inset="0,0,0,0" style="layout-flow:vertical;mso-layout-flow-alt:bottom-to-top">
              <w:txbxContent>
                <w:p>
                  <w:pPr>
                    <w:spacing w:line="190" w:lineRule="exact"/>
                    <w:ind w:left="20"/>
                    <w:jc w:val="left"/>
                  </w:pPr>
                  <w:r>
                    <w:rPr>
                      <w:rFonts w:ascii="Times New Roman" w:hAnsi="Times New Roman" w:cs="Times New Roman" w:eastAsia="Times New Roman"/>
                      <w:b w:val="false"/>
                      <w:i w:val="false"/>
                      <w:color w:val="000000"/>
                      <w:w w:val="94"/>
                      <w:sz w:val="19"/>
                    </w:rPr>
                    <w:t>Data Compressed Rate by Geometry Sharing (%)</w:t>
                  </w:r>
                </w:p>
              </w:txbxContent>
            </v:textbox>
          </v:shape>
        </w:pict>
      </w:r>
    </w:p>
    <w:p>
      <w:pPr>
        <w:pBdr>
          <w:top w:color="FFFFFF" w:val="single" w:space="12"/>
        </w:pBdr>
        <w:ind w:left="1760"/>
        <w:sectPr>
          <w:type w:val="continuous"/>
          <w:pgSz w:w="8780" w:h="14920"/>
          <w:pgMar w:top="660" w:left="920" w:right="880"/>
          <w:cols w:num="1">
            <w:col w:w="6980"/>
          </w:cols>
        </w:sectPr>
      </w:pPr>
      <w:r>
        <w:pict>
          <v:group coordorigin="0,0" coordsize="4000,1760" style="mso-position-horizontal-relative:char;mso-position-vertical-relative:line;width:200.0pt;height:88.0pt">
            <v:shape style="position:absolute;mso-width-relative:margin;mso-height-relative:margin;z-index:-12345;left:0;top:0;width:4000;height:1760">
              <o:lock aspectratio="t"/>
              <v:imagedata r:id="rId18"/>
            </v:shape>
            <v:shape style="position:absolute;mso-width-relative:margin;mso-height-relative:margin;z-index:0;left:0;top:0;width:180;height:1760" stroked="f">
              <o:lock aspectratio="t"/>
              <v:textbox inset="0,0,0,0">
                <w:txbxContent>
                  <w:p>
                    <w:pPr>
                      <w:spacing w:line="140" w:lineRule="exact"/>
                      <w:ind w:left="0"/>
                      <w:jc w:val="both"/>
                    </w:pPr>
                    <w:r>
                      <w:rPr>
                        <w:rFonts w:ascii="Times New Roman" w:hAnsi="Times New Roman" w:cs="Times New Roman" w:eastAsia="Times New Roman"/>
                        <w:b w:val="false"/>
                        <w:i w:val="false"/>
                        <w:color w:val="000000"/>
                        <w:w w:val="114"/>
                        <w:sz w:val="14"/>
                      </w:rPr>
                      <w:t>50</w:t>
                    </w:r>
                  </w:p>
                  <w:p>
                    <w:pPr>
                      <w:spacing w:before="260" w:line="140" w:lineRule="exact"/>
                      <w:ind w:left="0"/>
                      <w:jc w:val="both"/>
                    </w:pPr>
                    <w:r>
                      <w:rPr>
                        <w:rFonts w:ascii="Times New Roman" w:hAnsi="Times New Roman" w:cs="Times New Roman" w:eastAsia="Times New Roman"/>
                        <w:b w:val="false"/>
                        <w:i w:val="false"/>
                        <w:color w:val="000000"/>
                        <w:w w:val="114"/>
                        <w:sz w:val="14"/>
                      </w:rPr>
                      <w:t>40</w:t>
                    </w:r>
                  </w:p>
                  <w:p>
                    <w:pPr>
                      <w:spacing w:before="260" w:line="140" w:lineRule="exact"/>
                      <w:ind w:left="0"/>
                      <w:jc w:val="both"/>
                    </w:pPr>
                    <w:r>
                      <w:rPr>
                        <w:rFonts w:ascii="Times New Roman" w:hAnsi="Times New Roman" w:cs="Times New Roman" w:eastAsia="Times New Roman"/>
                        <w:b w:val="false"/>
                        <w:i w:val="false"/>
                        <w:color w:val="000000"/>
                        <w:w w:val="114"/>
                        <w:sz w:val="14"/>
                      </w:rPr>
                      <w:t>30</w:t>
                    </w:r>
                  </w:p>
                  <w:p>
                    <w:pPr>
                      <w:spacing w:before="260" w:line="140" w:lineRule="exact"/>
                      <w:ind w:left="0"/>
                      <w:jc w:val="both"/>
                    </w:pPr>
                    <w:r>
                      <w:rPr>
                        <w:rFonts w:ascii="Times New Roman" w:hAnsi="Times New Roman" w:cs="Times New Roman" w:eastAsia="Times New Roman"/>
                        <w:b w:val="false"/>
                        <w:i w:val="false"/>
                        <w:color w:val="000000"/>
                        <w:w w:val="114"/>
                        <w:sz w:val="14"/>
                      </w:rPr>
                      <w:t>20</w:t>
                    </w:r>
                  </w:p>
                  <w:p>
                    <w:pPr>
                      <w:spacing w:before="260" w:line="140" w:lineRule="exact"/>
                      <w:ind w:left="0"/>
                      <w:jc w:val="both"/>
                    </w:pPr>
                    <w:r>
                      <w:rPr>
                        <w:rFonts w:ascii="Times New Roman" w:hAnsi="Times New Roman" w:cs="Times New Roman" w:eastAsia="Times New Roman"/>
                        <w:b w:val="false"/>
                        <w:i w:val="false"/>
                        <w:color w:val="000000"/>
                        <w:w w:val="114"/>
                        <w:sz w:val="14"/>
                      </w:rPr>
                      <w:t>10</w:t>
                    </w:r>
                  </w:p>
                </w:txbxContent>
              </v:textbox>
            </v:shape>
            <w10:wrap type="none"/>
            <w10:anchorlock/>
          </v:group>
        </w:pict>
      </w:r>
    </w:p>
    <w:p>
      <w:pPr>
        <w:pBdr>
          <w:top w:color="FFFFFF" w:val="single" w:space="12"/>
        </w:pBdr>
        <w:ind w:left="1840"/>
        <w:sectPr>
          <w:type w:val="continuous"/>
          <w:pgSz w:w="8780" w:h="14920"/>
          <w:pgMar w:top="660" w:left="920" w:right="880"/>
          <w:cols w:num="1">
            <w:col w:w="6980"/>
          </w:cols>
        </w:sectPr>
      </w:pPr>
      <w:r>
        <w:pict>
          <v:group coordorigin="0,0" coordsize="3900,160" style="mso-position-horizontal-relative:char;mso-position-vertical-relative:line;width:195.0pt;height:8.0pt">
            <v:shape style="position:absolute;mso-width-relative:margin;mso-height-relative:margin;z-index:0;left:0;top:0;width:1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0</w:t>
                    </w:r>
                  </w:p>
                </w:txbxContent>
              </v:textbox>
            </v:shape>
            <v:line style="position:absolute;mso-width-relative:margin;mso-height-relative:margin;z-index:12345;left:160;top:80;width:3740;height:8" strokecolor="D9D9D9" stroked="t" strokeweight="0.4pt" from="160,80" to="3900,80">
              <o:lock aspectratio="t"/>
              <v:stroke dashstyle="solid"/>
            </v:line>
            <w10:wrap type="none"/>
            <w10:anchorlock/>
          </v:group>
        </w:pict>
      </w:r>
    </w:p>
    <w:p>
      <w:pPr>
        <w:spacing w:line="160" w:lineRule="exact"/>
        <w:ind w:right="2840" w:left="3380"/>
        <w:jc w:val="left"/>
        <w:sectPr>
          <w:type w:val="continuous"/>
          <w:pgSz w:w="8780" w:h="14920"/>
          <w:pgMar w:top="660" w:left="920" w:right="880"/>
          <w:cols w:num="1">
            <w:col w:w="6980"/>
          </w:cols>
        </w:sectPr>
      </w:pPr>
      <w:r>
        <w:rPr>
          <w:rFonts w:ascii="Times New Roman" w:hAnsi="Times New Roman" w:cs="Times New Roman" w:eastAsia="Times New Roman"/>
          <w:b w:val="false"/>
          <w:i w:val="false"/>
          <w:color w:val="000000"/>
          <w:w w:val="112"/>
          <w:sz w:val="16"/>
        </w:rPr>
        <w:t>BIM files</w:t>
      </w:r>
    </w:p>
    <w:p>
      <w:pPr>
        <w:pBdr>
          <w:top w:color="FFFFFF" w:val="single" w:space="7"/>
        </w:pBdr>
        <w:spacing w:line="140" w:lineRule="exact"/>
        <w:ind w:right="380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99"/>
          <w:sz w:val="14"/>
        </w:rPr>
        <w:t xml:space="preserve">Fig. 7 </w:t>
      </w:r>
      <w:r>
        <w:rPr>
          <w:rFonts w:ascii="Times New Roman" w:hAnsi="Times New Roman" w:cs="Times New Roman" w:eastAsia="Times New Roman"/>
          <w:b w:val="false"/>
          <w:i w:val="false"/>
          <w:color w:val="121312"/>
          <w:w w:val="108"/>
          <w:sz w:val="14"/>
        </w:rPr>
        <w:t>Data compressed rate by geometry sharing</w:t>
      </w:r>
    </w:p>
    <w:p>
      <w:pPr>
        <w:pBdr>
          <w:top w:color="FFFFFF" w:val="single" w:space="15"/>
        </w:pBdr>
        <w:ind w:left="6160"/>
        <w:sectPr>
          <w:type w:val="continuous"/>
          <w:pgSz w:w="8780" w:h="14920"/>
          <w:pgMar w:top="660" w:left="920" w:right="880"/>
          <w:cols w:num="1">
            <w:col w:w="6980"/>
          </w:cols>
        </w:sectPr>
      </w:pPr>
      <w:r>
        <w:drawing>
          <wp:inline distT="0" distR="0" distB="0" distL="0">
            <wp:extent cx="508000" cy="1397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28586</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7"/>
        </w:pBdr>
        <w:ind w:left="1740"/>
        <w:sectPr>
          <w:type w:val="continuous"/>
          <w:pgSz w:w="8780" w:h="14920"/>
          <w:pgMar w:top="680" w:left="920" w:right="900"/>
          <w:cols w:num="1">
            <w:col w:w="6960"/>
          </w:cols>
        </w:sectPr>
      </w:pPr>
      <w:r>
        <w:pict>
          <v:group coordorigin="0,0" coordsize="4020,2760" style="mso-position-horizontal-relative:char;mso-position-vertical-relative:line;width:201.0pt;height:138.0pt">
            <v:shape style="position:absolute;mso-width-relative:margin;mso-height-relative:margin;z-index:-12345;left:0;top:0;width:4020;height:2760">
              <o:lock aspectratio="t"/>
              <v:imagedata r:id="rId19"/>
            </v:shape>
            <v:shape style="position:absolute;mso-width-relative:margin;mso-height-relative:margin;z-index:0;left:0;top:0;width:200;height:2600" stroked="f">
              <o:lock aspectratio="t"/>
              <v:textbox inset="0,0,0,0">
                <w:txbxContent>
                  <w:p>
                    <w:pPr>
                      <w:spacing w:line="180" w:lineRule="exact"/>
                      <w:ind w:left="0"/>
                      <w:jc w:val="both"/>
                    </w:pPr>
                    <w:r>
                      <w:rPr>
                        <w:rFonts w:ascii="Times New Roman" w:hAnsi="Times New Roman" w:cs="Times New Roman" w:eastAsia="Times New Roman"/>
                        <w:b w:val="false"/>
                        <w:i w:val="false"/>
                        <w:color w:val="000000"/>
                        <w:sz w:val="18"/>
                      </w:rPr>
                      <w:t>30</w:t>
                    </w:r>
                  </w:p>
                  <w:p>
                    <w:pPr>
                      <w:spacing w:before="220" w:line="180" w:lineRule="exact"/>
                      <w:ind w:left="0"/>
                      <w:jc w:val="both"/>
                    </w:pPr>
                    <w:r>
                      <w:rPr>
                        <w:rFonts w:ascii="Times New Roman" w:hAnsi="Times New Roman" w:cs="Times New Roman" w:eastAsia="Times New Roman"/>
                        <w:b w:val="false"/>
                        <w:i w:val="false"/>
                        <w:color w:val="000000"/>
                        <w:sz w:val="18"/>
                      </w:rPr>
                      <w:t>25</w:t>
                    </w:r>
                  </w:p>
                  <w:p>
                    <w:pPr>
                      <w:spacing w:before="220" w:line="180" w:lineRule="exact"/>
                      <w:ind w:left="0"/>
                      <w:jc w:val="both"/>
                    </w:pPr>
                    <w:r>
                      <w:rPr>
                        <w:rFonts w:ascii="Times New Roman" w:hAnsi="Times New Roman" w:cs="Times New Roman" w:eastAsia="Times New Roman"/>
                        <w:b w:val="false"/>
                        <w:i w:val="false"/>
                        <w:color w:val="000000"/>
                        <w:sz w:val="18"/>
                      </w:rPr>
                      <w:t>20</w:t>
                    </w:r>
                  </w:p>
                  <w:p>
                    <w:pPr>
                      <w:spacing w:before="220" w:line="180" w:lineRule="exact"/>
                      <w:ind w:left="0"/>
                      <w:jc w:val="both"/>
                    </w:pPr>
                    <w:r>
                      <w:rPr>
                        <w:rFonts w:ascii="Times New Roman" w:hAnsi="Times New Roman" w:cs="Times New Roman" w:eastAsia="Times New Roman"/>
                        <w:b w:val="false"/>
                        <w:i w:val="false"/>
                        <w:color w:val="000000"/>
                        <w:sz w:val="18"/>
                      </w:rPr>
                      <w:t>15</w:t>
                    </w:r>
                  </w:p>
                  <w:p>
                    <w:pPr>
                      <w:spacing w:before="220" w:line="180" w:lineRule="exact"/>
                      <w:ind w:left="0"/>
                      <w:jc w:val="both"/>
                    </w:pPr>
                    <w:r>
                      <w:rPr>
                        <w:rFonts w:ascii="Times New Roman" w:hAnsi="Times New Roman" w:cs="Times New Roman" w:eastAsia="Times New Roman"/>
                        <w:b w:val="false"/>
                        <w:i w:val="false"/>
                        <w:color w:val="000000"/>
                        <w:sz w:val="18"/>
                      </w:rPr>
                      <w:t>10</w:t>
                    </w:r>
                  </w:p>
                  <w:p>
                    <w:pPr>
                      <w:spacing w:before="220" w:line="180" w:lineRule="exact"/>
                      <w:ind w:left="100"/>
                      <w:jc w:val="both"/>
                    </w:pPr>
                    <w:r>
                      <w:rPr>
                        <w:rFonts w:ascii="Times New Roman" w:hAnsi="Times New Roman" w:cs="Times New Roman" w:eastAsia="Times New Roman"/>
                        <w:b w:val="false"/>
                        <w:i w:val="false"/>
                        <w:color w:val="000000"/>
                        <w:w w:val="88"/>
                        <w:sz w:val="18"/>
                      </w:rPr>
                      <w:t>5</w:t>
                    </w:r>
                  </w:p>
                  <w:p>
                    <w:pPr>
                      <w:spacing w:before="220" w:line="180" w:lineRule="exact"/>
                      <w:ind w:left="100"/>
                      <w:jc w:val="both"/>
                    </w:pPr>
                    <w:r>
                      <w:rPr>
                        <w:rFonts w:ascii="Times New Roman" w:hAnsi="Times New Roman" w:cs="Times New Roman" w:eastAsia="Times New Roman"/>
                        <w:b w:val="false"/>
                        <w:i w:val="false"/>
                        <w:color w:val="000000"/>
                        <w:w w:val="88"/>
                        <w:sz w:val="18"/>
                      </w:rPr>
                      <w:t>0</w:t>
                    </w:r>
                  </w:p>
                </w:txbxContent>
              </v:textbox>
            </v:shape>
            <v:shape style="position:absolute;mso-width-relative:margin;mso-height-relative:margin;z-index:0;left:1300;top:2560;width:78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05"/>
                        <w:sz w:val="18"/>
                      </w:rPr>
                      <w:t>BIM files</w:t>
                    </w:r>
                  </w:p>
                </w:txbxContent>
              </v:textbox>
            </v:shape>
            <w10:wrap type="none"/>
            <w10:anchorlock/>
          </v:group>
        </w:pict>
      </w:r>
    </w:p>
    <w:p>
      <w:pPr>
        <w:spacing w:before="0" w:after="0" w:line="14" w:lineRule="atLeast"/>
        <w:sectPr>
          <w:type w:val="continuous"/>
          <w:pgSz w:w="8780" w:h="14920"/>
          <w:pgMar w:top="680" w:left="920" w:right="900"/>
        </w:sectPr>
      </w:pPr>
      <w:r>
        <w:pict>
          <v:shape o:allowoverlap="t" o:allowincell="f" stroked="f" filled="f" style="position:absolute;mso-position-horizontal-relative:page;mso-position-vertical-relative:page;margin-left:107pt;margin-top:71pt;width:21.0pt;height:93.0pt">
            <v:textbox inset="0,0,0,0" style="layout-flow:vertical;mso-layout-flow-alt:bottom-to-top">
              <w:txbxContent>
                <w:p>
                  <w:pPr>
                    <w:spacing w:line="200" w:lineRule="exact"/>
                    <w:ind w:hanging="560" w:left="580"/>
                    <w:jc w:val="left"/>
                  </w:pPr>
                  <w:r>
                    <w:rPr>
                      <w:rFonts w:ascii="Times New Roman" w:hAnsi="Times New Roman" w:cs="Times New Roman" w:eastAsia="Times New Roman"/>
                      <w:b w:val="false"/>
                      <w:i w:val="false"/>
                      <w:color w:val="000000"/>
                      <w:w w:val="92"/>
                      <w:sz w:val="20"/>
                    </w:rPr>
                    <w:t>Load Time Declination Rate (%)</w:t>
                  </w:r>
                </w:p>
              </w:txbxContent>
            </v:textbox>
          </v:shape>
        </w:pict>
      </w:r>
    </w:p>
    <w:p>
      <w:pPr>
        <w:pBdr>
          <w:top w:color="FFFFFF" w:val="single" w:space="6"/>
        </w:pBdr>
        <w:spacing w:line="140" w:lineRule="exact"/>
        <w:ind w:right="412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99"/>
          <w:sz w:val="14"/>
        </w:rPr>
        <w:t xml:space="preserve">Fig. 8 </w:t>
      </w:r>
      <w:r>
        <w:rPr>
          <w:rFonts w:ascii="Times New Roman" w:hAnsi="Times New Roman" w:cs="Times New Roman" w:eastAsia="Times New Roman"/>
          <w:b w:val="false"/>
          <w:i w:val="false"/>
          <w:color w:val="121312"/>
          <w:w w:val="107"/>
          <w:sz w:val="14"/>
        </w:rPr>
        <w:t>Data load declination rate by InsMod</w:t>
      </w:r>
    </w:p>
    <w:p>
      <w:pPr>
        <w:pBdr>
          <w:top w:color="FFFFFF" w:val="single" w:space="31"/>
        </w:pBdr>
        <w:spacing w:line="160" w:lineRule="exact" w:before="80"/>
        <w:ind w:right="492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113"/>
          <w:sz w:val="16"/>
        </w:rPr>
        <w:t>5.1 Data light-weighting</w:t>
      </w:r>
    </w:p>
    <w:p>
      <w:pPr>
        <w:pBdr>
          <w:top w:color="FFFFFF" w:val="single" w:space="15"/>
        </w:pBdr>
        <w:spacing w:line="229" w:lineRule="exact"/>
        <w:ind w:left="0"/>
        <w:jc w:val="both"/>
      </w:pPr>
      <w:r>
        <w:rPr>
          <w:rFonts w:ascii="Times New Roman" w:hAnsi="Times New Roman" w:cs="Times New Roman" w:eastAsia="Times New Roman"/>
          <w:b w:val="false"/>
          <w:i w:val="false"/>
          <w:color w:val="121312"/>
          <w:w w:val="94"/>
          <w:sz w:val="19"/>
        </w:rPr>
        <w:t>We chose 100 BIM files to check how much a BIM file can be compressed through our geometry sharing. The 100 BIM files were obtained from the BluePrint Product of BIM Winner Co. Ltd. [</w:t>
      </w:r>
      <w:r>
        <w:rPr>
          <w:rFonts w:ascii="Times New Roman" w:hAnsi="Times New Roman" w:cs="Times New Roman" w:eastAsia="Times New Roman"/>
          <w:b w:val="false"/>
          <w:i w:val="false"/>
          <w:color w:val="0000FF"/>
          <w:w w:val="94"/>
          <w:sz w:val="19"/>
        </w:rPr>
        <w:t>7</w:t>
      </w:r>
      <w:r>
        <w:rPr>
          <w:rFonts w:ascii="Times New Roman" w:hAnsi="Times New Roman" w:cs="Times New Roman" w:eastAsia="Times New Roman"/>
          <w:b w:val="false"/>
          <w:i w:val="false"/>
          <w:color w:val="121312"/>
          <w:w w:val="94"/>
          <w:sz w:val="19"/>
        </w:rPr>
        <w:t xml:space="preserve">] and sourced from different disciplines and different projects. Evidently, different BIM file gains different compressed rate from our algorithms. As revealed in Fig. </w:t>
      </w:r>
      <w:r>
        <w:rPr>
          <w:rFonts w:ascii="Times New Roman" w:hAnsi="Times New Roman" w:cs="Times New Roman" w:eastAsia="Times New Roman"/>
          <w:b w:val="false"/>
          <w:i w:val="false"/>
          <w:color w:val="0000FF"/>
          <w:w w:val="94"/>
          <w:sz w:val="19"/>
        </w:rPr>
        <w:t>7</w:t>
      </w:r>
      <w:r>
        <w:rPr>
          <w:rFonts w:ascii="Times New Roman" w:hAnsi="Times New Roman" w:cs="Times New Roman" w:eastAsia="Times New Roman"/>
          <w:b w:val="false"/>
          <w:i w:val="false"/>
          <w:color w:val="121312"/>
          <w:w w:val="94"/>
          <w:sz w:val="19"/>
        </w:rPr>
        <w:t>, almost all of the BIM files gains less than 50% compressed rate. In some BIM files, the compression rate can be less than 20%. Subsequently, WebBIM is powerful in light-weighting the BIM data.</w:t>
      </w:r>
    </w:p>
    <w:p>
      <w:pPr>
        <w:spacing w:before="80" w:line="220" w:lineRule="exact"/>
        <w:ind w:firstLine="240" w:left="0"/>
        <w:jc w:val="both"/>
      </w:pPr>
      <w:r>
        <w:rPr>
          <w:rFonts w:ascii="Times New Roman" w:hAnsi="Times New Roman" w:cs="Times New Roman" w:eastAsia="Times New Roman"/>
          <w:b w:val="false"/>
          <w:i w:val="false"/>
          <w:color w:val="121312"/>
          <w:w w:val="102"/>
          <w:sz w:val="19"/>
        </w:rPr>
        <w:t xml:space="preserve">We also compared the loading time of the 100 BIM files with/without InsMod. Since gzip is utilized in InsMod to mitigate the network load in WebBIM. Generally, gzip compresses the data in 2-4 times. Thus, the load times with InsMod is much more rewarding than those without InsMod. Figure </w:t>
      </w:r>
      <w:r>
        <w:rPr>
          <w:rFonts w:ascii="Times New Roman" w:hAnsi="Times New Roman" w:cs="Times New Roman" w:eastAsia="Times New Roman"/>
          <w:b w:val="false"/>
          <w:i w:val="false"/>
          <w:color w:val="0000FF"/>
          <w:w w:val="102"/>
          <w:sz w:val="19"/>
        </w:rPr>
        <w:t xml:space="preserve">8 </w:t>
      </w:r>
      <w:r>
        <w:rPr>
          <w:rFonts w:ascii="Times New Roman" w:hAnsi="Times New Roman" w:cs="Times New Roman" w:eastAsia="Times New Roman"/>
          <w:b w:val="false"/>
          <w:i w:val="false"/>
          <w:color w:val="121312"/>
          <w:w w:val="102"/>
          <w:sz w:val="19"/>
        </w:rPr>
        <w:t>presents the load time declination with InsMod in the 100 BIM files.</w:t>
      </w:r>
    </w:p>
    <w:p>
      <w:pPr>
        <w:spacing w:before="0" w:after="0" w:line="14" w:lineRule="exact"/>
        <w:sectPr>
          <w:type w:val="continuous"/>
          <w:pgSz w:w="8780" w:h="14920"/>
          <w:pgMar w:top="680" w:left="920" w:right="900"/>
          <w:cols w:num="1">
            <w:col w:w="6960"/>
          </w:cols>
        </w:sectPr>
      </w:pPr>
    </w:p>
    <w:p>
      <w:pPr>
        <w:pBdr>
          <w:top w:color="FFFFFF" w:val="single" w:space="15"/>
        </w:pBdr>
        <w:spacing w:line="160" w:lineRule="exact"/>
        <w:ind w:right="400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111"/>
          <w:sz w:val="16"/>
        </w:rPr>
        <w:t>5.2 Visualization of large BIM files</w:t>
      </w:r>
    </w:p>
    <w:p>
      <w:pPr>
        <w:pBdr>
          <w:top w:color="FFFFFF" w:val="single" w:space="15"/>
        </w:pBdr>
        <w:spacing w:line="213" w:lineRule="exact"/>
        <w:ind w:left="0"/>
        <w:jc w:val="both"/>
      </w:pPr>
      <w:r>
        <w:rPr>
          <w:rFonts w:ascii="Times New Roman" w:hAnsi="Times New Roman" w:cs="Times New Roman" w:eastAsia="Times New Roman"/>
          <w:b w:val="false"/>
          <w:i w:val="false"/>
          <w:color w:val="121312"/>
          <w:sz w:val="19"/>
        </w:rPr>
        <w:t>To evaluate the performance of WebBIM in large BIM files, we load a BIM file with 50,576 object instance. The BIM file has 4,212,219 IFC objects, 37,142,712 triangle faces and 111,428,136 vertices. The FPS of the WebBIM keeps steadily at around 25</w:t>
      </w:r>
    </w:p>
    <w:p>
      <w:pPr>
        <w:spacing w:before="0" w:after="0" w:line="14" w:lineRule="exact"/>
        <w:sectPr>
          <w:type w:val="continuous"/>
          <w:pgSz w:w="8780" w:h="14920"/>
          <w:pgMar w:top="680" w:left="920" w:right="900"/>
          <w:cols w:num="1">
            <w:col w:w="6960"/>
          </w:cols>
        </w:sectPr>
      </w:pPr>
    </w:p>
    <w:p>
      <w:pPr>
        <w:pBdr>
          <w:top w:color="FFFFFF" w:val="single" w:space="16"/>
        </w:pBdr>
        <w:ind w:left="20"/>
        <w:sectPr>
          <w:type w:val="continuous"/>
          <w:pgSz w:w="8780" w:h="14920"/>
          <w:pgMar w:top="680" w:left="920" w:right="900"/>
          <w:cols w:num="1">
            <w:col w:w="6960"/>
          </w:cols>
        </w:sectPr>
      </w:pPr>
      <w:r>
        <w:drawing>
          <wp:inline distT="0" distR="0" distB="0" distL="0">
            <wp:extent cx="4394200" cy="1409700"/>
            <wp:docPr id="16" name="Drawing 16" descr="IMAGE"/>
            <a:graphic xmlns:a="http://schemas.openxmlformats.org/drawingml/2006/main">
              <a:graphicData uri="http://schemas.openxmlformats.org/drawingml/2006/picture">
                <pic:pic xmlns:pic="http://schemas.openxmlformats.org/drawingml/2006/picture">
                  <pic:nvPicPr>
                    <pic:cNvPr id="0" name="Picture 16" descr="IMAGE"/>
                    <pic:cNvPicPr>
                      <a:picLocks noChangeAspect="true"/>
                    </pic:cNvPicPr>
                  </pic:nvPicPr>
                  <pic:blipFill>
                    <a:blip r:embed="rId20"/>
                    <a:stretch>
                      <a:fillRect/>
                    </a:stretch>
                  </pic:blipFill>
                  <pic:spPr>
                    <a:xfrm>
                      <a:off x="0" y="0"/>
                      <a:ext cx="4394200" cy="1409700"/>
                    </a:xfrm>
                    <a:prstGeom prst="rect">
                      <a:avLst/>
                    </a:prstGeom>
                  </pic:spPr>
                </pic:pic>
              </a:graphicData>
            </a:graphic>
          </wp:inline>
        </w:drawing>
      </w:r>
    </w:p>
    <w:p>
      <w:pPr>
        <w:pBdr>
          <w:top w:color="FFFFFF" w:val="single" w:space="6"/>
        </w:pBdr>
        <w:spacing w:line="140" w:lineRule="exact"/>
        <w:ind w:right="340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98"/>
          <w:sz w:val="14"/>
        </w:rPr>
        <w:t xml:space="preserve">Fig. 9 </w:t>
      </w:r>
      <w:r>
        <w:rPr>
          <w:rFonts w:ascii="Times New Roman" w:hAnsi="Times New Roman" w:cs="Times New Roman" w:eastAsia="Times New Roman"/>
          <w:b w:val="false"/>
          <w:i w:val="false"/>
          <w:color w:val="121312"/>
          <w:w w:val="107"/>
          <w:sz w:val="14"/>
        </w:rPr>
        <w:t>Loading processes of WebBIM in large BIM file</w:t>
      </w:r>
    </w:p>
    <w:p>
      <w:pPr>
        <w:pBdr>
          <w:top w:color="FFFFFF" w:val="single" w:space="15"/>
        </w:pBdr>
        <w:ind w:left="20"/>
        <w:sectPr>
          <w:type w:val="continuous"/>
          <w:pgSz w:w="8780" w:h="14920"/>
          <w:pgMar w:top="680" w:left="920" w:right="900"/>
          <w:cols w:num="1">
            <w:col w:w="6960"/>
          </w:cols>
        </w:sectPr>
      </w:pPr>
      <w:r>
        <w:drawing>
          <wp:inline distT="0" distR="0" distB="0" distL="0">
            <wp:extent cx="495300" cy="139700"/>
            <wp:docPr id="17" name="Drawing 17" descr="IMAGE"/>
            <a:graphic xmlns:a="http://schemas.openxmlformats.org/drawingml/2006/main">
              <a:graphicData uri="http://schemas.openxmlformats.org/drawingml/2006/picture">
                <pic:pic xmlns:pic="http://schemas.openxmlformats.org/drawingml/2006/picture">
                  <pic:nvPicPr>
                    <pic:cNvPr id="0" name="Picture 17" descr="IMAGE"/>
                    <pic:cNvPicPr>
                      <a:picLocks noChangeAspect="true"/>
                    </pic:cNvPicPr>
                  </pic:nvPicPr>
                  <pic:blipFill>
                    <a:blip r:embed="rId21"/>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28587</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6"/>
        </w:pBdr>
        <w:ind w:left="0"/>
        <w:sectPr>
          <w:type w:val="continuous"/>
          <w:pgSz w:w="8780" w:h="14920"/>
          <w:pgMar w:top="660" w:left="920" w:right="880"/>
          <w:cols w:num="1">
            <w:col w:w="6980"/>
          </w:cols>
        </w:sectPr>
      </w:pPr>
      <w:r>
        <w:drawing>
          <wp:inline distT="0" distR="0" distB="0" distL="0">
            <wp:extent cx="4394200" cy="876300"/>
            <wp:docPr id="18" name="Drawing 18" descr="IMAGE"/>
            <a:graphic xmlns:a="http://schemas.openxmlformats.org/drawingml/2006/main">
              <a:graphicData uri="http://schemas.openxmlformats.org/drawingml/2006/picture">
                <pic:pic xmlns:pic="http://schemas.openxmlformats.org/drawingml/2006/picture">
                  <pic:nvPicPr>
                    <pic:cNvPr id="0" name="Picture 18" descr="IMAGE"/>
                    <pic:cNvPicPr>
                      <a:picLocks noChangeAspect="true"/>
                    </pic:cNvPicPr>
                  </pic:nvPicPr>
                  <pic:blipFill>
                    <a:blip r:embed="rId22"/>
                    <a:stretch>
                      <a:fillRect/>
                    </a:stretch>
                  </pic:blipFill>
                  <pic:spPr>
                    <a:xfrm>
                      <a:off x="0" y="0"/>
                      <a:ext cx="4394200" cy="876300"/>
                    </a:xfrm>
                    <a:prstGeom prst="rect">
                      <a:avLst/>
                    </a:prstGeom>
                  </pic:spPr>
                </pic:pic>
              </a:graphicData>
            </a:graphic>
          </wp:inline>
        </w:drawing>
      </w:r>
    </w:p>
    <w:p>
      <w:pPr>
        <w:pBdr>
          <w:top w:color="FFFFFF" w:val="single" w:space="2"/>
        </w:pBdr>
        <w:ind w:left="280"/>
        <w:sectPr>
          <w:type w:val="continuous"/>
          <w:pgSz w:w="8780" w:h="14920"/>
          <w:pgMar w:top="660" w:left="920" w:right="880"/>
          <w:cols w:num="1">
            <w:col w:w="6980"/>
          </w:cols>
        </w:sectPr>
      </w:pPr>
      <w:r>
        <w:pict>
          <v:group coordorigin="0,0" coordsize="6660,180" style="mso-position-horizontal-relative:char;mso-position-vertical-relative:line;width:333.0pt;height:9.0pt">
            <v:shape style="position:absolute;mso-width-relative:margin;mso-height-relative:margin;z-index:0;left:0;top:0;width:1960;height:180" stroked="f">
              <o:lock aspectratio="t"/>
              <v:textbox inset="0,0,0,0">
                <w:txbxContent>
                  <w:p>
                    <w:pPr>
                      <w:spacing w:line="143" w:lineRule="exact"/>
                      <w:ind w:left="0"/>
                      <w:jc w:val="left"/>
                    </w:pPr>
                    <w:r>
                      <w:rPr>
                        <w:rFonts w:ascii="Times New Roman" w:hAnsi="Times New Roman" w:cs="Times New Roman" w:eastAsia="Times New Roman"/>
                        <w:b w:val="false"/>
                        <w:i w:val="false"/>
                        <w:color w:val="000000"/>
                        <w:w w:val="93"/>
                        <w:sz w:val="16"/>
                      </w:rPr>
                      <w:t xml:space="preserve">(a) </w:t>
                    </w:r>
                    <w:r>
                      <w:rPr>
                        <w:rFonts w:ascii="Times New Roman" w:hAnsi="Times New Roman" w:cs="Times New Roman" w:eastAsia="Times New Roman"/>
                        <w:b w:val="false"/>
                        <w:i w:val="false"/>
                        <w:color w:val="000000"/>
                        <w:w w:val="93"/>
                        <w:sz w:val="14"/>
                      </w:rPr>
                      <w:t>FKURPH in personal computer</w:t>
                    </w:r>
                  </w:p>
                </w:txbxContent>
              </v:textbox>
            </v:shape>
            <v:shape style="position:absolute;mso-width-relative:margin;mso-height-relative:margin;z-index:0;left:2580;top:0;width:1620;height:180" stroked="f">
              <o:lock aspectratio="t"/>
              <v:textbox inset="0,0,0,0">
                <w:txbxContent>
                  <w:p>
                    <w:pPr>
                      <w:spacing w:line="143" w:lineRule="exact"/>
                      <w:ind w:left="0"/>
                      <w:jc w:val="left"/>
                    </w:pPr>
                    <w:r>
                      <w:rPr>
                        <w:rFonts w:ascii="Times New Roman" w:hAnsi="Times New Roman" w:cs="Times New Roman" w:eastAsia="Times New Roman"/>
                        <w:b w:val="false"/>
                        <w:i w:val="false"/>
                        <w:color w:val="000000"/>
                        <w:w w:val="96"/>
                        <w:sz w:val="16"/>
                      </w:rPr>
                      <w:t xml:space="preserve">(b) </w:t>
                    </w:r>
                    <w:r>
                      <w:rPr>
                        <w:rFonts w:ascii="Times New Roman" w:hAnsi="Times New Roman" w:cs="Times New Roman" w:eastAsia="Times New Roman"/>
                        <w:b w:val="false"/>
                        <w:i w:val="false"/>
                        <w:color w:val="000000"/>
                        <w:w w:val="96"/>
                        <w:sz w:val="14"/>
                      </w:rPr>
                      <w:t>web browser in iphone6</w:t>
                    </w:r>
                  </w:p>
                </w:txbxContent>
              </v:textbox>
            </v:shape>
            <v:shape style="position:absolute;mso-width-relative:margin;mso-height-relative:margin;z-index:0;left:4780;top:0;width:1880;height:180" stroked="f">
              <o:lock aspectratio="t"/>
              <v:textbox inset="0,0,0,0">
                <w:txbxContent>
                  <w:p>
                    <w:pPr>
                      <w:spacing w:line="143" w:lineRule="exact"/>
                      <w:ind w:left="0"/>
                      <w:jc w:val="left"/>
                    </w:pPr>
                    <w:r>
                      <w:rPr>
                        <w:rFonts w:ascii="Times New Roman" w:hAnsi="Times New Roman" w:cs="Times New Roman" w:eastAsia="Times New Roman"/>
                        <w:b w:val="false"/>
                        <w:i w:val="false"/>
                        <w:color w:val="000000"/>
                        <w:w w:val="96"/>
                        <w:sz w:val="16"/>
                      </w:rPr>
                      <w:t xml:space="preserve">(c) </w:t>
                    </w:r>
                    <w:r>
                      <w:rPr>
                        <w:rFonts w:ascii="Times New Roman" w:hAnsi="Times New Roman" w:cs="Times New Roman" w:eastAsia="Times New Roman"/>
                        <w:b w:val="false"/>
                        <w:i w:val="false"/>
                        <w:color w:val="000000"/>
                        <w:w w:val="96"/>
                        <w:sz w:val="14"/>
                      </w:rPr>
                      <w:t>web browser in Android pad</w:t>
                    </w:r>
                  </w:p>
                </w:txbxContent>
              </v:textbox>
            </v:shape>
            <w10:wrap type="none"/>
            <w10:anchorlock/>
          </v:group>
        </w:pict>
      </w:r>
    </w:p>
    <w:p>
      <w:pPr>
        <w:pBdr>
          <w:top w:color="FFFFFF" w:val="single" w:space="6"/>
        </w:pBdr>
        <w:spacing w:line="170" w:lineRule="exact"/>
        <w:ind w:right="2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84"/>
          <w:sz w:val="16"/>
        </w:rPr>
        <w:t xml:space="preserve">Fig. 10 </w:t>
      </w:r>
      <w:r>
        <w:rPr>
          <w:rFonts w:ascii="Times New Roman" w:hAnsi="Times New Roman" w:cs="Times New Roman" w:eastAsia="Times New Roman"/>
          <w:b w:val="false"/>
          <w:i w:val="false"/>
          <w:color w:val="121312"/>
          <w:w w:val="91"/>
          <w:sz w:val="16"/>
        </w:rPr>
        <w:t xml:space="preserve">WebBIM in different devices </w:t>
      </w:r>
      <w:r>
        <w:rPr>
          <w:rFonts w:ascii="Times New Roman" w:hAnsi="Times New Roman" w:cs="Times New Roman" w:eastAsia="Times New Roman"/>
          <w:b w:val="true"/>
          <w:i w:val="false"/>
          <w:color w:val="121312"/>
          <w:w w:val="84"/>
          <w:sz w:val="16"/>
        </w:rPr>
        <w:t xml:space="preserve">a </w:t>
      </w:r>
      <w:r>
        <w:rPr>
          <w:rFonts w:ascii="Times New Roman" w:hAnsi="Times New Roman" w:cs="Times New Roman" w:eastAsia="Times New Roman"/>
          <w:b w:val="false"/>
          <w:i w:val="false"/>
          <w:color w:val="121312"/>
          <w:w w:val="91"/>
          <w:sz w:val="16"/>
        </w:rPr>
        <w:t xml:space="preserve">chrome in personal computer </w:t>
      </w:r>
      <w:r>
        <w:rPr>
          <w:rFonts w:ascii="Times New Roman" w:hAnsi="Times New Roman" w:cs="Times New Roman" w:eastAsia="Times New Roman"/>
          <w:b w:val="true"/>
          <w:i w:val="false"/>
          <w:color w:val="121312"/>
          <w:w w:val="84"/>
          <w:sz w:val="16"/>
        </w:rPr>
        <w:t xml:space="preserve">b </w:t>
      </w:r>
      <w:r>
        <w:rPr>
          <w:rFonts w:ascii="Times New Roman" w:hAnsi="Times New Roman" w:cs="Times New Roman" w:eastAsia="Times New Roman"/>
          <w:b w:val="false"/>
          <w:i w:val="false"/>
          <w:color w:val="121312"/>
          <w:w w:val="91"/>
          <w:sz w:val="16"/>
        </w:rPr>
        <w:t xml:space="preserve">web browser in iphone6 </w:t>
      </w:r>
      <w:r>
        <w:rPr>
          <w:rFonts w:ascii="Times New Roman" w:hAnsi="Times New Roman" w:cs="Times New Roman" w:eastAsia="Times New Roman"/>
          <w:b w:val="true"/>
          <w:i w:val="false"/>
          <w:color w:val="121312"/>
          <w:w w:val="84"/>
          <w:sz w:val="16"/>
        </w:rPr>
        <w:t xml:space="preserve">c </w:t>
      </w:r>
      <w:r>
        <w:rPr>
          <w:rFonts w:ascii="Times New Roman" w:hAnsi="Times New Roman" w:cs="Times New Roman" w:eastAsia="Times New Roman"/>
          <w:b w:val="false"/>
          <w:i w:val="false"/>
          <w:color w:val="121312"/>
          <w:w w:val="91"/>
          <w:sz w:val="16"/>
        </w:rPr>
        <w:t>web browser in Android pad</w:t>
      </w:r>
    </w:p>
    <w:p>
      <w:pPr>
        <w:pBdr>
          <w:top w:color="FFFFFF" w:val="single" w:space="26"/>
        </w:pBdr>
        <w:spacing w:line="213" w:lineRule="exact"/>
        <w:ind w:right="20" w:left="0"/>
        <w:jc w:val="both"/>
      </w:pPr>
      <w:r>
        <w:rPr>
          <w:rFonts w:ascii="Times New Roman" w:hAnsi="Times New Roman" w:cs="Times New Roman" w:eastAsia="Times New Roman"/>
          <w:b w:val="false"/>
          <w:i w:val="false"/>
          <w:color w:val="121312"/>
          <w:w w:val="101"/>
          <w:sz w:val="19"/>
        </w:rPr>
        <w:t xml:space="preserve">when rotating and translating the model. This suggests that WebBIM is capable of the visualization of large BIM files. Figure </w:t>
      </w:r>
      <w:r>
        <w:rPr>
          <w:rFonts w:ascii="Times New Roman" w:hAnsi="Times New Roman" w:cs="Times New Roman" w:eastAsia="Times New Roman"/>
          <w:b w:val="false"/>
          <w:i w:val="false"/>
          <w:color w:val="0000FF"/>
          <w:w w:val="101"/>
          <w:sz w:val="19"/>
        </w:rPr>
        <w:t xml:space="preserve">9 </w:t>
      </w:r>
      <w:r>
        <w:rPr>
          <w:rFonts w:ascii="Times New Roman" w:hAnsi="Times New Roman" w:cs="Times New Roman" w:eastAsia="Times New Roman"/>
          <w:b w:val="false"/>
          <w:i w:val="false"/>
          <w:color w:val="121312"/>
          <w:w w:val="101"/>
          <w:sz w:val="19"/>
        </w:rPr>
        <w:t>presents the loading process of the BIM files.</w:t>
      </w:r>
    </w:p>
    <w:p>
      <w:pPr>
        <w:spacing w:before="0" w:after="0" w:line="14" w:lineRule="exact"/>
        <w:sectPr>
          <w:type w:val="continuous"/>
          <w:pgSz w:w="8780" w:h="14920"/>
          <w:pgMar w:top="660" w:left="920" w:right="880"/>
          <w:cols w:num="1">
            <w:col w:w="6980"/>
          </w:cols>
        </w:sectPr>
      </w:pPr>
    </w:p>
    <w:p>
      <w:pPr>
        <w:pBdr>
          <w:top w:color="FFFFFF" w:val="single" w:space="15"/>
        </w:pBdr>
        <w:spacing w:line="160" w:lineRule="exact"/>
        <w:ind w:right="320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4"/>
          <w:sz w:val="16"/>
        </w:rPr>
        <w:t>5.3 Cross-platform visualization of BIM files</w:t>
      </w:r>
    </w:p>
    <w:p>
      <w:pPr>
        <w:pBdr>
          <w:top w:color="FFFFFF" w:val="single" w:space="15"/>
        </w:pBdr>
        <w:spacing w:line="220" w:lineRule="exact"/>
        <w:ind w:right="20" w:left="0"/>
        <w:jc w:val="both"/>
      </w:pPr>
      <w:r>
        <w:rPr>
          <w:rFonts w:ascii="Times New Roman" w:hAnsi="Times New Roman" w:cs="Times New Roman" w:eastAsia="Times New Roman"/>
          <w:b w:val="false"/>
          <w:i w:val="false"/>
          <w:color w:val="121312"/>
          <w:w w:val="93"/>
          <w:sz w:val="19"/>
        </w:rPr>
        <w:t xml:space="preserve">To test that WebBIM has the ability to render BIM files on different devices, we loaded BIM files in web browsers from different devices, including personal computer, iPhone and Android pad. Figure </w:t>
      </w:r>
      <w:r>
        <w:rPr>
          <w:rFonts w:ascii="Times New Roman" w:hAnsi="Times New Roman" w:cs="Times New Roman" w:eastAsia="Times New Roman"/>
          <w:b w:val="false"/>
          <w:i w:val="false"/>
          <w:color w:val="0000FF"/>
          <w:w w:val="93"/>
          <w:sz w:val="19"/>
        </w:rPr>
        <w:t xml:space="preserve">10 </w:t>
      </w:r>
      <w:r>
        <w:rPr>
          <w:rFonts w:ascii="Times New Roman" w:hAnsi="Times New Roman" w:cs="Times New Roman" w:eastAsia="Times New Roman"/>
          <w:b w:val="false"/>
          <w:i w:val="false"/>
          <w:color w:val="121312"/>
          <w:w w:val="93"/>
          <w:sz w:val="19"/>
        </w:rPr>
        <w:t>shows the visualization of BIM files in these devices. We found that WebBIM has an acceptable performance in all these devices.</w:t>
      </w:r>
    </w:p>
    <w:p>
      <w:pPr>
        <w:spacing w:before="0" w:after="0" w:line="14" w:lineRule="exact"/>
        <w:sectPr>
          <w:type w:val="continuous"/>
          <w:pgSz w:w="8780" w:h="14920"/>
          <w:pgMar w:top="660" w:left="920" w:right="880"/>
          <w:cols w:num="1">
            <w:col w:w="6980"/>
          </w:cols>
        </w:sectPr>
      </w:pPr>
    </w:p>
    <w:p>
      <w:pPr>
        <w:pBdr>
          <w:top w:color="FFFFFF" w:val="single" w:space="26"/>
        </w:pBdr>
        <w:spacing w:line="180" w:lineRule="exact"/>
        <w:ind w:right="5660" w:left="0"/>
        <w:jc w:val="left"/>
        <w:sectPr>
          <w:type w:val="continuous"/>
          <w:pgSz w:w="8780" w:h="14920"/>
          <w:pgMar w:top="660" w:left="920" w:right="880"/>
          <w:cols w:num="1">
            <w:col w:w="6980"/>
          </w:cols>
        </w:sectPr>
      </w:pPr>
      <w:r>
        <w:rPr>
          <w:rFonts w:ascii="Times New Roman" w:hAnsi="Times New Roman" w:cs="Times New Roman" w:eastAsia="Times New Roman"/>
          <w:b w:val="true"/>
          <w:i w:val="false"/>
          <w:color w:val="121312"/>
          <w:w w:val="111"/>
          <w:sz w:val="18"/>
        </w:rPr>
        <w:t>6 Conclusions</w:t>
      </w:r>
    </w:p>
    <w:p>
      <w:pPr>
        <w:pBdr>
          <w:top w:color="FFFFFF" w:val="single" w:space="15"/>
        </w:pBdr>
        <w:spacing w:line="220" w:lineRule="exact"/>
        <w:ind w:right="20" w:left="0"/>
        <w:jc w:val="both"/>
      </w:pPr>
      <w:r>
        <w:rPr>
          <w:rFonts w:ascii="Times New Roman" w:hAnsi="Times New Roman" w:cs="Times New Roman" w:eastAsia="Times New Roman"/>
          <w:b w:val="false"/>
          <w:i w:val="false"/>
          <w:color w:val="121312"/>
          <w:w w:val="103"/>
          <w:sz w:val="19"/>
        </w:rPr>
        <w:t>Online BIM visualization system is the first and primary task for building web applications of BIM. We firstly suggest that an online BIM visualization system has to meet three basic requirements: light-weighted, cross-platform and open. Based on these basic rules, we developed a novel online BIM visualization system based on IFC and WebGL, termed as WebBIM.</w:t>
      </w:r>
    </w:p>
    <w:p>
      <w:pPr>
        <w:spacing w:before="80" w:line="227" w:lineRule="exact"/>
        <w:ind w:right="20" w:firstLine="240" w:left="0"/>
        <w:jc w:val="both"/>
      </w:pPr>
      <w:r>
        <w:rPr>
          <w:rFonts w:ascii="Times New Roman" w:hAnsi="Times New Roman" w:cs="Times New Roman" w:eastAsia="Times New Roman"/>
          <w:b w:val="false"/>
          <w:i w:val="false"/>
          <w:color w:val="121312"/>
          <w:w w:val="94"/>
          <w:sz w:val="19"/>
        </w:rPr>
        <w:t>WebBIM firstly converts the raw IFC gemotry data into triangles, which can be directly rendered in WebGL. Then, WebBIM light-weights the BIM geometry data by sharing the geometry data among the object instances generated from the same facility component. Moreover, WebBIM compresses the BIM data using gzip before transferring data form the servers in the cloud to the users’ devices. Finally, WebBIM directly renders the decompressed BIM data.</w:t>
      </w:r>
    </w:p>
    <w:p>
      <w:pPr>
        <w:spacing w:before="80" w:line="200" w:lineRule="exact"/>
        <w:ind w:right="20" w:firstLine="240" w:left="0"/>
        <w:jc w:val="both"/>
      </w:pPr>
      <w:r>
        <w:rPr>
          <w:rFonts w:ascii="Times New Roman" w:hAnsi="Times New Roman" w:cs="Times New Roman" w:eastAsia="Times New Roman"/>
          <w:b w:val="false"/>
          <w:i w:val="false"/>
          <w:color w:val="121312"/>
          <w:w w:val="90"/>
          <w:sz w:val="19"/>
        </w:rPr>
        <w:t>At the end, we verified that WebBIM is efficient, capable of visualization of large BIM files and compatible with mainstream devices through extensive real projects’ BIM data.</w:t>
      </w:r>
    </w:p>
    <w:p>
      <w:pPr>
        <w:spacing w:before="80" w:line="227" w:lineRule="exact"/>
        <w:ind w:right="20" w:firstLine="240" w:left="0"/>
        <w:jc w:val="both"/>
      </w:pPr>
      <w:r>
        <w:rPr>
          <w:rFonts w:ascii="Times New Roman" w:hAnsi="Times New Roman" w:cs="Times New Roman" w:eastAsia="Times New Roman"/>
          <w:b w:val="false"/>
          <w:i w:val="false"/>
          <w:color w:val="121312"/>
          <w:w w:val="101"/>
          <w:sz w:val="19"/>
        </w:rPr>
        <w:t>Different from current studies on visualization of BIM, WebBIM is light-weighted, cross-platform and open. Undoubtedly, WebBIM provides a powerful fundamental tool for the BIM applications. We can anticipate that WebBIM can be rewarding to more applications during the life-cycle of a building, including 4D simulation [</w:t>
      </w:r>
      <w:r>
        <w:rPr>
          <w:rFonts w:ascii="Times New Roman" w:hAnsi="Times New Roman" w:cs="Times New Roman" w:eastAsia="Times New Roman"/>
          <w:b w:val="false"/>
          <w:i w:val="false"/>
          <w:color w:val="0000FF"/>
          <w:w w:val="101"/>
          <w:sz w:val="19"/>
        </w:rPr>
        <w:t>12</w:t>
      </w:r>
      <w:r>
        <w:rPr>
          <w:rFonts w:ascii="Times New Roman" w:hAnsi="Times New Roman" w:cs="Times New Roman" w:eastAsia="Times New Roman"/>
          <w:b w:val="false"/>
          <w:i w:val="false"/>
          <w:color w:val="121312"/>
          <w:w w:val="101"/>
          <w:sz w:val="19"/>
        </w:rPr>
        <w:t>], safety analysis [</w:t>
      </w:r>
      <w:r>
        <w:rPr>
          <w:rFonts w:ascii="Times New Roman" w:hAnsi="Times New Roman" w:cs="Times New Roman" w:eastAsia="Times New Roman"/>
          <w:b w:val="false"/>
          <w:i w:val="false"/>
          <w:color w:val="0000FF"/>
          <w:w w:val="101"/>
          <w:sz w:val="19"/>
        </w:rPr>
        <w:t>20</w:t>
      </w:r>
      <w:r>
        <w:rPr>
          <w:rFonts w:ascii="Times New Roman" w:hAnsi="Times New Roman" w:cs="Times New Roman" w:eastAsia="Times New Roman"/>
          <w:b w:val="false"/>
          <w:i w:val="false"/>
          <w:color w:val="121312"/>
          <w:w w:val="101"/>
          <w:sz w:val="19"/>
        </w:rPr>
        <w:t>], indoor route planning [</w:t>
      </w:r>
      <w:r>
        <w:rPr>
          <w:rFonts w:ascii="Times New Roman" w:hAnsi="Times New Roman" w:cs="Times New Roman" w:eastAsia="Times New Roman"/>
          <w:b w:val="false"/>
          <w:i w:val="false"/>
          <w:color w:val="0000FF"/>
          <w:w w:val="101"/>
          <w:sz w:val="19"/>
        </w:rPr>
        <w:t>19</w:t>
      </w:r>
      <w:r>
        <w:rPr>
          <w:rFonts w:ascii="Times New Roman" w:hAnsi="Times New Roman" w:cs="Times New Roman" w:eastAsia="Times New Roman"/>
          <w:b w:val="false"/>
          <w:i w:val="false"/>
          <w:color w:val="121312"/>
          <w:w w:val="101"/>
          <w:sz w:val="19"/>
        </w:rPr>
        <w:t>], quality assurance [</w:t>
      </w:r>
      <w:r>
        <w:rPr>
          <w:rFonts w:ascii="Times New Roman" w:hAnsi="Times New Roman" w:cs="Times New Roman" w:eastAsia="Times New Roman"/>
          <w:b w:val="false"/>
          <w:i w:val="false"/>
          <w:color w:val="0000FF"/>
          <w:w w:val="101"/>
          <w:sz w:val="19"/>
        </w:rPr>
        <w:t>13</w:t>
      </w:r>
      <w:r>
        <w:rPr>
          <w:rFonts w:ascii="Times New Roman" w:hAnsi="Times New Roman" w:cs="Times New Roman" w:eastAsia="Times New Roman"/>
          <w:b w:val="false"/>
          <w:i w:val="false"/>
          <w:color w:val="121312"/>
          <w:w w:val="101"/>
          <w:sz w:val="19"/>
        </w:rPr>
        <w:t>], life-cycle management [</w:t>
      </w:r>
      <w:r>
        <w:rPr>
          <w:rFonts w:ascii="Times New Roman" w:hAnsi="Times New Roman" w:cs="Times New Roman" w:eastAsia="Times New Roman"/>
          <w:b w:val="false"/>
          <w:i w:val="false"/>
          <w:color w:val="0000FF"/>
          <w:w w:val="101"/>
          <w:sz w:val="19"/>
        </w:rPr>
        <w:t>11</w:t>
      </w:r>
      <w:r>
        <w:rPr>
          <w:rFonts w:ascii="Times New Roman" w:hAnsi="Times New Roman" w:cs="Times New Roman" w:eastAsia="Times New Roman"/>
          <w:b w:val="false"/>
          <w:i w:val="false"/>
          <w:color w:val="121312"/>
          <w:w w:val="101"/>
          <w:sz w:val="19"/>
        </w:rPr>
        <w:t>], to name a few.</w:t>
      </w:r>
    </w:p>
    <w:p>
      <w:pPr>
        <w:spacing w:before="0" w:after="0" w:line="14" w:lineRule="exact"/>
        <w:sectPr>
          <w:type w:val="continuous"/>
          <w:pgSz w:w="8780" w:h="14920"/>
          <w:pgMar w:top="660" w:left="920" w:right="880"/>
          <w:cols w:num="1">
            <w:col w:w="6980"/>
          </w:cols>
        </w:sectPr>
      </w:pPr>
    </w:p>
    <w:p>
      <w:pPr>
        <w:pBdr>
          <w:top w:color="FFFFFF" w:val="single" w:space="15"/>
        </w:pBdr>
        <w:spacing w:line="167" w:lineRule="exact"/>
        <w:ind w:right="40" w:left="0"/>
        <w:jc w:val="both"/>
      </w:pPr>
      <w:r>
        <w:rPr>
          <w:rFonts w:ascii="Times New Roman" w:hAnsi="Times New Roman" w:cs="Times New Roman" w:eastAsia="Times New Roman"/>
          <w:b w:val="true"/>
          <w:i w:val="false"/>
          <w:color w:val="121312"/>
          <w:w w:val="91"/>
          <w:sz w:val="16"/>
        </w:rPr>
        <w:t xml:space="preserve">Acknowledgements </w:t>
      </w:r>
      <w:r>
        <w:rPr>
          <w:rFonts w:ascii="Times New Roman" w:hAnsi="Times New Roman" w:cs="Times New Roman" w:eastAsia="Times New Roman"/>
          <w:b w:val="false"/>
          <w:i w:val="false"/>
          <w:color w:val="121312"/>
          <w:w w:val="99"/>
          <w:sz w:val="16"/>
        </w:rPr>
        <w:t>This work was supported by the Beijing Natural Science Foundation under grant no. 4174087, the Scientific Research Project of Beijing Educational Committee under grand no. SQKM201710016002, and the Natural Science Foundation of China under grant nos. 71601013 and 71531012.</w:t>
      </w:r>
    </w:p>
    <w:p>
      <w:pPr>
        <w:spacing w:before="0" w:after="0" w:line="14" w:lineRule="exact"/>
        <w:sectPr>
          <w:type w:val="continuous"/>
          <w:pgSz w:w="8780" w:h="14920"/>
          <w:pgMar w:top="660" w:left="920" w:right="880"/>
          <w:cols w:num="1">
            <w:col w:w="6980"/>
          </w:cols>
        </w:sectPr>
      </w:pPr>
    </w:p>
    <w:p>
      <w:pPr>
        <w:pBdr>
          <w:top w:color="FFFFFF" w:val="single" w:space="17"/>
        </w:pBdr>
        <w:ind w:left="6160"/>
        <w:sectPr>
          <w:type w:val="continuous"/>
          <w:pgSz w:w="8780" w:h="14920"/>
          <w:pgMar w:top="660" w:left="920" w:right="880"/>
          <w:cols w:num="1">
            <w:col w:w="6980"/>
          </w:cols>
        </w:sectPr>
      </w:pPr>
      <w:r>
        <w:drawing>
          <wp:inline distT="0" distR="0" distB="0" distL="0">
            <wp:extent cx="508000" cy="1397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28588</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9"/>
        </w:pBdr>
        <w:spacing w:line="180" w:lineRule="exact"/>
        <w:ind w:right="5920" w:left="0"/>
        <w:jc w:val="left"/>
        <w:sectPr>
          <w:type w:val="continuous"/>
          <w:pgSz w:w="8780" w:h="14920"/>
          <w:pgMar w:top="680" w:left="920" w:right="900"/>
          <w:cols w:num="1">
            <w:col w:w="6960"/>
          </w:cols>
        </w:sectPr>
      </w:pPr>
      <w:r>
        <w:rPr>
          <w:rFonts w:ascii="Times New Roman" w:hAnsi="Times New Roman" w:cs="Times New Roman" w:eastAsia="Times New Roman"/>
          <w:b w:val="true"/>
          <w:i w:val="false"/>
          <w:color w:val="121312"/>
          <w:w w:val="115"/>
          <w:sz w:val="18"/>
        </w:rPr>
        <w:t>References</w:t>
      </w:r>
    </w:p>
    <w:p>
      <w:pPr>
        <w:pBdr>
          <w:top w:color="FFFFFF" w:val="single" w:space="15"/>
        </w:pBdr>
        <w:spacing w:line="160" w:lineRule="exact"/>
        <w:ind w:hanging="240" w:left="320"/>
        <w:jc w:val="left"/>
      </w:pPr>
      <w:r>
        <w:rPr>
          <w:rFonts w:ascii="Times New Roman" w:hAnsi="Times New Roman" w:cs="Times New Roman" w:eastAsia="Times New Roman"/>
          <w:b w:val="false"/>
          <w:i w:val="false"/>
          <w:color w:val="121312"/>
          <w:w w:val="91"/>
          <w:sz w:val="16"/>
        </w:rPr>
        <w:t>1. Afsari K, Eastman CM, Castro-Lacouture D (2017) JavaScript Object Notation (JSON) data serialization for IFC schema in web-based BIM data exchange. Autom Constr 77:24–51</w:t>
      </w:r>
    </w:p>
    <w:p>
      <w:pPr>
        <w:spacing w:before="40" w:line="160" w:lineRule="exact"/>
        <w:ind w:hanging="240" w:left="320"/>
        <w:jc w:val="left"/>
      </w:pPr>
      <w:r>
        <w:rPr>
          <w:rFonts w:ascii="Times New Roman" w:hAnsi="Times New Roman" w:cs="Times New Roman" w:eastAsia="Times New Roman"/>
          <w:b w:val="false"/>
          <w:i w:val="false"/>
          <w:color w:val="121312"/>
          <w:w w:val="94"/>
          <w:sz w:val="16"/>
        </w:rPr>
        <w:t>2. Azhar S (2011) Building information modeling (bim): trends, benefits, risks, and challenges for the aec industry. Leadersh Manag Eng 11(3):241–252</w:t>
      </w:r>
    </w:p>
    <w:p>
      <w:pPr>
        <w:spacing w:before="60" w:line="140" w:lineRule="exact"/>
        <w:ind w:right="1780" w:left="80"/>
        <w:jc w:val="left"/>
      </w:pPr>
      <w:r>
        <w:rPr>
          <w:rFonts w:ascii="Times New Roman" w:hAnsi="Times New Roman" w:cs="Times New Roman" w:eastAsia="Times New Roman"/>
          <w:b w:val="false"/>
          <w:i w:val="false"/>
          <w:color w:val="121312"/>
          <w:w w:val="107"/>
          <w:sz w:val="14"/>
        </w:rPr>
        <w:t xml:space="preserve">3. BIM Server, </w:t>
      </w:r>
      <w:r>
        <w:rPr>
          <w:rFonts w:ascii="Times New Roman" w:hAnsi="Times New Roman" w:cs="Times New Roman" w:eastAsia="Times New Roman"/>
          <w:b w:val="false"/>
          <w:i w:val="false"/>
          <w:color w:val="0000FF"/>
          <w:w w:val="107"/>
          <w:sz w:val="14"/>
        </w:rPr>
        <w:t>http://www.bimserver.org</w:t>
      </w:r>
      <w:r>
        <w:rPr>
          <w:rFonts w:ascii="Times New Roman" w:hAnsi="Times New Roman" w:cs="Times New Roman" w:eastAsia="Times New Roman"/>
          <w:b w:val="false"/>
          <w:i w:val="false"/>
          <w:color w:val="121312"/>
          <w:w w:val="107"/>
          <w:sz w:val="14"/>
        </w:rPr>
        <w:t>, [Online; accessed 20-Sep-2017]. 2017</w:t>
      </w:r>
    </w:p>
    <w:p>
      <w:pPr>
        <w:spacing w:before="40" w:line="140" w:lineRule="exact"/>
        <w:ind w:right="2180" w:left="80"/>
        <w:jc w:val="left"/>
      </w:pPr>
      <w:r>
        <w:rPr>
          <w:rFonts w:ascii="Times New Roman" w:hAnsi="Times New Roman" w:cs="Times New Roman" w:eastAsia="Times New Roman"/>
          <w:b w:val="false"/>
          <w:i w:val="false"/>
          <w:color w:val="121312"/>
          <w:w w:val="107"/>
          <w:sz w:val="14"/>
        </w:rPr>
        <w:t xml:space="preserve">4. BIM Surfer, </w:t>
      </w:r>
      <w:r>
        <w:rPr>
          <w:rFonts w:ascii="Times New Roman" w:hAnsi="Times New Roman" w:cs="Times New Roman" w:eastAsia="Times New Roman"/>
          <w:b w:val="false"/>
          <w:i w:val="false"/>
          <w:color w:val="0000FF"/>
          <w:w w:val="107"/>
          <w:sz w:val="14"/>
        </w:rPr>
        <w:t>http://bimsurfer.org</w:t>
      </w:r>
      <w:r>
        <w:rPr>
          <w:rFonts w:ascii="Times New Roman" w:hAnsi="Times New Roman" w:cs="Times New Roman" w:eastAsia="Times New Roman"/>
          <w:b w:val="false"/>
          <w:i w:val="false"/>
          <w:color w:val="121312"/>
          <w:w w:val="107"/>
          <w:sz w:val="14"/>
        </w:rPr>
        <w:t>, [Online; accessed 20-Sep-2017]. 2017</w:t>
      </w:r>
    </w:p>
    <w:p>
      <w:pPr>
        <w:spacing w:before="40" w:line="140" w:lineRule="exact"/>
        <w:ind w:right="1980" w:left="80"/>
        <w:jc w:val="left"/>
      </w:pPr>
      <w:r>
        <w:rPr>
          <w:rFonts w:ascii="Times New Roman" w:hAnsi="Times New Roman" w:cs="Times New Roman" w:eastAsia="Times New Roman"/>
          <w:b w:val="false"/>
          <w:i w:val="false"/>
          <w:color w:val="121312"/>
          <w:w w:val="108"/>
          <w:sz w:val="14"/>
        </w:rPr>
        <w:t xml:space="preserve">5. BIM views, </w:t>
      </w:r>
      <w:r>
        <w:rPr>
          <w:rFonts w:ascii="Times New Roman" w:hAnsi="Times New Roman" w:cs="Times New Roman" w:eastAsia="Times New Roman"/>
          <w:b w:val="false"/>
          <w:i w:val="false"/>
          <w:color w:val="0000FF"/>
          <w:w w:val="108"/>
          <w:sz w:val="14"/>
        </w:rPr>
        <w:t>http://www.bimview.fr</w:t>
      </w:r>
      <w:r>
        <w:rPr>
          <w:rFonts w:ascii="Times New Roman" w:hAnsi="Times New Roman" w:cs="Times New Roman" w:eastAsia="Times New Roman"/>
          <w:b w:val="false"/>
          <w:i w:val="false"/>
          <w:color w:val="121312"/>
          <w:w w:val="108"/>
          <w:sz w:val="14"/>
        </w:rPr>
        <w:t>, [Online; accessed 20-Sep-2017]. 2017</w:t>
      </w:r>
    </w:p>
    <w:p>
      <w:pPr>
        <w:spacing w:before="40" w:line="140" w:lineRule="exact"/>
        <w:ind w:right="1420" w:left="80"/>
        <w:jc w:val="left"/>
      </w:pPr>
      <w:r>
        <w:rPr>
          <w:rFonts w:ascii="Times New Roman" w:hAnsi="Times New Roman" w:cs="Times New Roman" w:eastAsia="Times New Roman"/>
          <w:b w:val="false"/>
          <w:i w:val="false"/>
          <w:color w:val="121312"/>
          <w:w w:val="108"/>
          <w:sz w:val="14"/>
        </w:rPr>
        <w:t xml:space="preserve">6. BIM Vision, </w:t>
      </w:r>
      <w:r>
        <w:rPr>
          <w:rFonts w:ascii="Times New Roman" w:hAnsi="Times New Roman" w:cs="Times New Roman" w:eastAsia="Times New Roman"/>
          <w:b w:val="false"/>
          <w:i w:val="false"/>
          <w:color w:val="0000FF"/>
          <w:w w:val="108"/>
          <w:sz w:val="14"/>
        </w:rPr>
        <w:t>http://www.bimvision.eu/home</w:t>
      </w:r>
      <w:r>
        <w:rPr>
          <w:rFonts w:ascii="Times New Roman" w:hAnsi="Times New Roman" w:cs="Times New Roman" w:eastAsia="Times New Roman"/>
          <w:b w:val="false"/>
          <w:i w:val="false"/>
          <w:color w:val="121312"/>
          <w:w w:val="108"/>
          <w:sz w:val="14"/>
        </w:rPr>
        <w:t>, [Online; accessed 20-Sep-2017]. 2017</w:t>
      </w:r>
    </w:p>
    <w:p>
      <w:pPr>
        <w:spacing w:before="40" w:line="140" w:lineRule="exact"/>
        <w:ind w:right="2100" w:left="80"/>
        <w:jc w:val="left"/>
      </w:pPr>
      <w:r>
        <w:rPr>
          <w:rFonts w:ascii="Times New Roman" w:hAnsi="Times New Roman" w:cs="Times New Roman" w:eastAsia="Times New Roman"/>
          <w:b w:val="false"/>
          <w:i w:val="false"/>
          <w:color w:val="121312"/>
          <w:w w:val="108"/>
          <w:sz w:val="14"/>
        </w:rPr>
        <w:t xml:space="preserve">7. BluePrint, </w:t>
      </w:r>
      <w:r>
        <w:rPr>
          <w:rFonts w:ascii="Times New Roman" w:hAnsi="Times New Roman" w:cs="Times New Roman" w:eastAsia="Times New Roman"/>
          <w:b w:val="false"/>
          <w:i w:val="false"/>
          <w:color w:val="0000FF"/>
          <w:w w:val="108"/>
          <w:sz w:val="14"/>
        </w:rPr>
        <w:t>http://bp.rickricks.com</w:t>
      </w:r>
      <w:r>
        <w:rPr>
          <w:rFonts w:ascii="Times New Roman" w:hAnsi="Times New Roman" w:cs="Times New Roman" w:eastAsia="Times New Roman"/>
          <w:b w:val="false"/>
          <w:i w:val="false"/>
          <w:color w:val="121312"/>
          <w:w w:val="108"/>
          <w:sz w:val="14"/>
        </w:rPr>
        <w:t>, [Online; accessed 20-Sep-2017]. 2017</w:t>
      </w:r>
    </w:p>
    <w:p>
      <w:pPr>
        <w:spacing w:before="60" w:line="140" w:lineRule="exact"/>
        <w:ind w:right="2820" w:left="80"/>
        <w:jc w:val="left"/>
      </w:pPr>
      <w:r>
        <w:rPr>
          <w:rFonts w:ascii="Times New Roman" w:hAnsi="Times New Roman" w:cs="Times New Roman" w:eastAsia="Times New Roman"/>
          <w:b w:val="false"/>
          <w:i w:val="false"/>
          <w:color w:val="121312"/>
          <w:w w:val="107"/>
          <w:sz w:val="14"/>
        </w:rPr>
        <w:t>8. Deutsch LP. GZIP file format specification version 4.3, 1996</w:t>
      </w:r>
    </w:p>
    <w:p>
      <w:pPr>
        <w:spacing w:before="40" w:line="160" w:lineRule="exact"/>
        <w:ind w:right="20" w:hanging="240" w:left="320"/>
        <w:jc w:val="left"/>
      </w:pPr>
      <w:r>
        <w:rPr>
          <w:rFonts w:ascii="Times New Roman" w:hAnsi="Times New Roman" w:cs="Times New Roman" w:eastAsia="Times New Roman"/>
          <w:b w:val="false"/>
          <w:i w:val="false"/>
          <w:color w:val="121312"/>
          <w:w w:val="91"/>
          <w:sz w:val="16"/>
        </w:rPr>
        <w:t>9. Eastman CM, Eastman C, Teicholz P, &amp; Sacks R. BIM handbook: a guide to building information modeling for owners, managers, designers, engineers and contractors. John Wiley &amp; Sons, 2011</w:t>
      </w:r>
    </w:p>
    <w:p>
      <w:pPr>
        <w:spacing w:before="40" w:line="140" w:lineRule="exact"/>
        <w:ind w:right="540" w:left="0"/>
        <w:jc w:val="left"/>
      </w:pPr>
      <w:r>
        <w:rPr>
          <w:rFonts w:ascii="Times New Roman" w:hAnsi="Times New Roman" w:cs="Times New Roman" w:eastAsia="Times New Roman"/>
          <w:b w:val="false"/>
          <w:i w:val="false"/>
          <w:color w:val="121312"/>
          <w:w w:val="108"/>
          <w:sz w:val="14"/>
        </w:rPr>
        <w:t xml:space="preserve">10. FZK Viewer, </w:t>
      </w:r>
      <w:r>
        <w:rPr>
          <w:rFonts w:ascii="Times New Roman" w:hAnsi="Times New Roman" w:cs="Times New Roman" w:eastAsia="Times New Roman"/>
          <w:b w:val="false"/>
          <w:i w:val="false"/>
          <w:color w:val="0000FF"/>
          <w:w w:val="108"/>
          <w:sz w:val="14"/>
        </w:rPr>
        <w:t>http://www.iai.fzk.de/www-extern/index.php</w:t>
      </w:r>
      <w:r>
        <w:rPr>
          <w:rFonts w:ascii="Times New Roman" w:hAnsi="Times New Roman" w:cs="Times New Roman" w:eastAsia="Times New Roman"/>
          <w:b w:val="false"/>
          <w:i w:val="false"/>
          <w:color w:val="121312"/>
          <w:w w:val="108"/>
          <w:sz w:val="14"/>
        </w:rPr>
        <w:t>, [Online; accessed 20-Sep-2017]. 2017</w:t>
      </w:r>
    </w:p>
    <w:p>
      <w:pPr>
        <w:spacing w:before="40" w:line="170" w:lineRule="exact"/>
        <w:ind w:right="20" w:hanging="320" w:left="320"/>
        <w:jc w:val="left"/>
      </w:pPr>
      <w:r>
        <w:rPr>
          <w:rFonts w:ascii="Times New Roman" w:hAnsi="Times New Roman" w:cs="Times New Roman" w:eastAsia="Times New Roman"/>
          <w:b w:val="false"/>
          <w:i w:val="false"/>
          <w:color w:val="121312"/>
          <w:w w:val="91"/>
          <w:sz w:val="16"/>
        </w:rPr>
        <w:t>11. Hammad A, Zhang C, Hu Y, Mozaffari E (2006) Mobile model-based bridge lifecycle management system. Computer-Aided Civil and Infrastructure Engineering 21(7):530–547</w:t>
      </w:r>
    </w:p>
    <w:p>
      <w:pPr>
        <w:spacing w:before="40" w:line="160" w:lineRule="exact"/>
        <w:ind w:right="20" w:hanging="320" w:left="320"/>
        <w:jc w:val="left"/>
      </w:pPr>
      <w:r>
        <w:rPr>
          <w:rFonts w:ascii="Times New Roman" w:hAnsi="Times New Roman" w:cs="Times New Roman" w:eastAsia="Times New Roman"/>
          <w:b w:val="false"/>
          <w:i w:val="false"/>
          <w:color w:val="121312"/>
          <w:w w:val="94"/>
          <w:sz w:val="16"/>
        </w:rPr>
        <w:t>12. Hu Z, Zhang J, Deng Z (2008) Construction process simulation and safety analysis based on building information model and 4D technology. Tsinghua Sci Technol 13:266–272</w:t>
      </w:r>
    </w:p>
    <w:p>
      <w:pPr>
        <w:spacing w:before="40" w:line="170" w:lineRule="exact"/>
        <w:ind w:hanging="320" w:left="320"/>
        <w:jc w:val="left"/>
      </w:pPr>
      <w:r>
        <w:rPr>
          <w:rFonts w:ascii="Times New Roman" w:hAnsi="Times New Roman" w:cs="Times New Roman" w:eastAsia="Times New Roman"/>
          <w:b w:val="false"/>
          <w:i w:val="false"/>
          <w:color w:val="121312"/>
          <w:w w:val="92"/>
          <w:sz w:val="16"/>
        </w:rPr>
        <w:t>13. Kim M, Wang Q, Park J, Cheng J, Sohn H, Chang C (2016) Automated dimensional quality assurance of full-scale precast concrete elements using laser scanning and BIM. Autom Constr 72:102–114</w:t>
      </w:r>
    </w:p>
    <w:p>
      <w:pPr>
        <w:spacing w:before="40" w:line="160" w:lineRule="exact"/>
        <w:ind w:hanging="320" w:left="320"/>
        <w:jc w:val="left"/>
      </w:pPr>
      <w:r>
        <w:rPr>
          <w:rFonts w:ascii="Times New Roman" w:hAnsi="Times New Roman" w:cs="Times New Roman" w:eastAsia="Times New Roman"/>
          <w:b w:val="false"/>
          <w:i w:val="false"/>
          <w:color w:val="121312"/>
          <w:w w:val="90"/>
          <w:sz w:val="16"/>
        </w:rPr>
        <w:t>14. Liebich T, Adachi Y, Forester J, Hyvarinen J, Karstila K, &amp; Wix J (2006) Industry foundation classes IFC2× 3. International Alliance for Interoperability 467-476</w:t>
      </w:r>
    </w:p>
    <w:p>
      <w:pPr>
        <w:spacing w:before="40" w:line="160" w:lineRule="exact"/>
        <w:ind w:hanging="320" w:left="320"/>
        <w:jc w:val="left"/>
      </w:pPr>
      <w:r>
        <w:rPr>
          <w:rFonts w:ascii="Times New Roman" w:hAnsi="Times New Roman" w:cs="Times New Roman" w:eastAsia="Times New Roman"/>
          <w:b w:val="false"/>
          <w:i w:val="false"/>
          <w:color w:val="121312"/>
          <w:w w:val="90"/>
          <w:sz w:val="16"/>
        </w:rPr>
        <w:t>15. Liu X, Xie N, Tang K, Jia J (2016) Lightweighting for web3d visualization of large-scale bim scenes in real-time. Graph Model 88:40–56</w:t>
      </w:r>
    </w:p>
    <w:p>
      <w:pPr>
        <w:spacing w:before="60" w:line="140" w:lineRule="exact"/>
        <w:ind w:right="2820" w:left="0"/>
        <w:jc w:val="left"/>
      </w:pPr>
      <w:r>
        <w:rPr>
          <w:rFonts w:ascii="Times New Roman" w:hAnsi="Times New Roman" w:cs="Times New Roman" w:eastAsia="Times New Roman"/>
          <w:b w:val="false"/>
          <w:i w:val="false"/>
          <w:color w:val="121312"/>
          <w:w w:val="106"/>
          <w:sz w:val="14"/>
        </w:rPr>
        <w:t>16. Parisi T. WebGL: up and running. O'Reilly Media, Inc, 2012</w:t>
      </w:r>
    </w:p>
    <w:p>
      <w:pPr>
        <w:spacing w:line="160" w:lineRule="exact"/>
        <w:ind w:right="40" w:left="0"/>
        <w:jc w:val="left"/>
      </w:pPr>
      <w:r>
        <w:rPr>
          <w:rFonts w:ascii="Times New Roman" w:hAnsi="Times New Roman" w:cs="Times New Roman" w:eastAsia="Times New Roman"/>
          <w:b w:val="false"/>
          <w:i w:val="false"/>
          <w:color w:val="121312"/>
          <w:w w:val="92"/>
          <w:sz w:val="16"/>
        </w:rPr>
        <w:t xml:space="preserve">17. Rajan VT (1994) Optimality of the Delaunay triangulation in </w:t>
      </w:r>
      <w:r>
        <w:rPr>
          <w:rFonts w:ascii="宋体" w:hAnsi="宋体" w:cs="宋体" w:eastAsia="宋体"/>
          <w:b w:val="false"/>
          <w:i w:val="false"/>
          <w:color w:val="121312"/>
          <w:w w:val="92"/>
          <w:sz w:val="16"/>
        </w:rPr>
        <w:t>ℝ</w:t>
      </w:r>
      <w:r>
        <w:rPr>
          <w:rFonts w:ascii="Times New Roman" w:hAnsi="Times New Roman" w:cs="Times New Roman" w:eastAsia="Times New Roman"/>
          <w:b w:val="false"/>
          <w:i w:val="false"/>
          <w:color w:val="121312"/>
          <w:w w:val="92"/>
          <w:sz w:val="16"/>
        </w:rPr>
        <w:t>d. Discrete Comput Geom 12(2):189–202</w:t>
      </w:r>
    </w:p>
    <w:p>
      <w:pPr>
        <w:spacing w:before="20" w:line="160" w:lineRule="exact"/>
        <w:ind w:hanging="320" w:left="320"/>
        <w:jc w:val="left"/>
      </w:pPr>
      <w:r>
        <w:rPr>
          <w:rFonts w:ascii="Times New Roman" w:hAnsi="Times New Roman" w:cs="Times New Roman" w:eastAsia="Times New Roman"/>
          <w:b w:val="false"/>
          <w:i w:val="false"/>
          <w:color w:val="121312"/>
          <w:w w:val="93"/>
          <w:sz w:val="16"/>
        </w:rPr>
        <w:t>18. Rebay S (1993) Efficient unstructured mesh generation by means of Delaunay triangulation and Bowyer- Watson algorithm. J Comput Phys 106(1):125–138</w:t>
      </w:r>
    </w:p>
    <w:p>
      <w:pPr>
        <w:spacing w:before="40" w:line="170" w:lineRule="exact"/>
        <w:ind w:right="20" w:hanging="320" w:left="320"/>
        <w:jc w:val="left"/>
      </w:pPr>
      <w:r>
        <w:rPr>
          <w:rFonts w:ascii="Times New Roman" w:hAnsi="Times New Roman" w:cs="Times New Roman" w:eastAsia="Times New Roman"/>
          <w:b w:val="false"/>
          <w:i w:val="false"/>
          <w:color w:val="121312"/>
          <w:w w:val="90"/>
          <w:sz w:val="16"/>
        </w:rPr>
        <w:t>19. Teo T, Cho K (2016) BIM-oriented indoor network model for indoor and outdoor combined route planning. Adv Eng Inform 30(3):268–282</w:t>
      </w:r>
    </w:p>
    <w:p>
      <w:pPr>
        <w:spacing w:before="40" w:line="160" w:lineRule="exact"/>
        <w:ind w:right="20" w:hanging="320" w:left="32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91"/>
          <w:sz w:val="16"/>
        </w:rPr>
        <w:t>20. Zhang J, Hu Z (2011) BIM-and 4D-based integrated solution of analysis and management for conflicts and structural safety problems during construction: 1. Principles and methodologies. Autom Constr 20(2):155–</w:t>
      </w:r>
    </w:p>
    <w:p>
      <w:pPr>
        <w:pBdr>
          <w:top w:color="FFFFFF" w:val="single" w:space="1"/>
        </w:pBdr>
        <w:spacing w:line="140" w:lineRule="exact"/>
        <w:ind w:right="6380" w:left="320"/>
        <w:jc w:val="left"/>
        <w:sectPr>
          <w:type w:val="continuous"/>
          <w:pgSz w:w="8780" w:h="14920"/>
          <w:pgMar w:top="680" w:left="920" w:right="900"/>
          <w:cols w:num="1">
            <w:col w:w="6960"/>
          </w:cols>
        </w:sectPr>
      </w:pPr>
      <w:r>
        <w:rPr>
          <w:rFonts w:ascii="Times New Roman" w:hAnsi="Times New Roman" w:cs="Times New Roman" w:eastAsia="Times New Roman"/>
          <w:b w:val="false"/>
          <w:i w:val="false"/>
          <w:color w:val="121312"/>
          <w:w w:val="104"/>
          <w:sz w:val="14"/>
        </w:rPr>
        <w:t>166</w:t>
      </w:r>
    </w:p>
    <w:p>
      <w:pPr>
        <w:pBdr>
          <w:top w:color="FFFFFF" w:val="single" w:space="17"/>
        </w:pBdr>
        <w:ind w:left="100"/>
        <w:sectPr>
          <w:type w:val="continuous"/>
          <w:pgSz w:w="8780" w:h="14920"/>
          <w:pgMar w:top="680" w:left="920" w:right="900"/>
          <w:cols w:num="1">
            <w:col w:w="6960"/>
          </w:cols>
        </w:sectPr>
      </w:pPr>
      <w:r>
        <w:drawing>
          <wp:inline distT="0" distR="0" distB="0" distL="0">
            <wp:extent cx="1295400" cy="1727200"/>
            <wp:docPr id="20" name="Drawing 20" descr="IMAGE"/>
            <a:graphic xmlns:a="http://schemas.openxmlformats.org/drawingml/2006/main">
              <a:graphicData uri="http://schemas.openxmlformats.org/drawingml/2006/picture">
                <pic:pic xmlns:pic="http://schemas.openxmlformats.org/drawingml/2006/picture">
                  <pic:nvPicPr>
                    <pic:cNvPr id="0" name="Picture 20" descr="IMAGE"/>
                    <pic:cNvPicPr>
                      <a:picLocks noChangeAspect="true"/>
                    </pic:cNvPicPr>
                  </pic:nvPicPr>
                  <pic:blipFill>
                    <a:blip r:embed="rId23"/>
                    <a:stretch>
                      <a:fillRect/>
                    </a:stretch>
                  </pic:blipFill>
                  <pic:spPr>
                    <a:xfrm>
                      <a:off x="0" y="0"/>
                      <a:ext cx="1295400" cy="1727200"/>
                    </a:xfrm>
                    <a:prstGeom prst="rect">
                      <a:avLst/>
                    </a:prstGeom>
                  </pic:spPr>
                </pic:pic>
              </a:graphicData>
            </a:graphic>
          </wp:inline>
        </w:drawing>
      </w:r>
    </w:p>
    <w:p>
      <w:pPr>
        <w:pBdr>
          <w:top w:color="FFFFFF" w:val="single" w:space="15"/>
        </w:pBdr>
        <w:spacing w:line="175" w:lineRule="exact"/>
        <w:ind w:left="0"/>
        <w:jc w:val="both"/>
      </w:pPr>
      <w:r>
        <w:rPr>
          <w:rFonts w:ascii="Times New Roman" w:hAnsi="Times New Roman" w:cs="Times New Roman" w:eastAsia="Times New Roman"/>
          <w:b w:val="true"/>
          <w:i w:val="false"/>
          <w:color w:val="121312"/>
          <w:w w:val="85"/>
          <w:sz w:val="16"/>
        </w:rPr>
        <w:t xml:space="preserve">Xiaoping Zhou </w:t>
      </w:r>
      <w:r>
        <w:rPr>
          <w:rFonts w:ascii="Times New Roman" w:hAnsi="Times New Roman" w:cs="Times New Roman" w:eastAsia="Times New Roman"/>
          <w:b w:val="false"/>
          <w:i w:val="false"/>
          <w:color w:val="121312"/>
          <w:w w:val="93"/>
          <w:sz w:val="16"/>
        </w:rPr>
        <w:t>received the B.E. and M.E. from Beijing Information Science and Technology University in 2006 and 2009, respectively. He is an Associate Professor at the Beijing University of Civil Engineering and Architecture. His research interests include building information model/modelling, big data mining and artificial intelligence. E-mail: lukefchou@gmail.com.</w:t>
      </w:r>
    </w:p>
    <w:p>
      <w:pPr>
        <w:spacing w:before="0" w:after="0" w:line="14" w:lineRule="exact"/>
        <w:sectPr>
          <w:type w:val="continuous"/>
          <w:pgSz w:w="8780" w:h="14920"/>
          <w:pgMar w:top="680" w:left="920" w:right="900"/>
          <w:cols w:num="1">
            <w:col w:w="6960"/>
          </w:cols>
        </w:sectPr>
      </w:pPr>
    </w:p>
    <w:p>
      <w:pPr>
        <w:pBdr>
          <w:top w:color="FFFFFF" w:val="single" w:space="31"/>
        </w:pBdr>
        <w:spacing w:before="480"/>
        <w:ind w:left="20"/>
        <w:sectPr>
          <w:type w:val="continuous"/>
          <w:pgSz w:w="8780" w:h="14920"/>
          <w:pgMar w:top="680" w:left="920" w:right="900"/>
          <w:cols w:num="1">
            <w:col w:w="6960"/>
          </w:cols>
        </w:sectPr>
      </w:pPr>
      <w:r>
        <w:drawing>
          <wp:inline distT="0" distR="0" distB="0" distL="0">
            <wp:extent cx="495300" cy="1397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p>
      <w:pPr>
        <w:pageBreakBefore/>
        <w:ind w:left="20"/>
        <w:sectPr>
          <w:type w:val="continuous"/>
          <w:pgSz w:w="8780" w:h="14920"/>
          <w:pgMar w:top="660" w:left="920" w:right="880"/>
          <w:cols w:num="1">
            <w:col w:w="6980"/>
          </w:cols>
        </w:sectPr>
      </w:pPr>
      <w:r>
        <w:pict>
          <v:group coordorigin="0,0" coordsize="6880,180" style="mso-position-horizontal-relative:char;mso-position-vertical-relative:line;width:344.0pt;height:9.0pt">
            <v:shape style="position:absolute;mso-width-relative:margin;mso-height-relative:margin;z-index:0;left: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6500;top:2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28589</w:t>
                    </w:r>
                  </w:p>
                </w:txbxContent>
              </v:textbox>
            </v:shape>
            <w10:wrap type="none"/>
            <w10:anchorlock/>
          </v:group>
        </w:pict>
      </w:r>
    </w:p>
    <w:p>
      <w:pPr>
        <w:pBdr>
          <w:top w:color="FFFFFF" w:val="single" w:space="3"/>
        </w:pBdr>
        <w:spacing w:before="0" w:after="0" w:line="14" w:lineRule="exact"/>
        <w:ind w:left="20"/>
        <w:sectPr>
          <w:type w:val="continuous"/>
          <w:pgSz w:w="8780" w:h="14920"/>
          <w:pgMar w:top="660" w:left="920" w:right="880"/>
          <w:cols w:num="1">
            <w:col w:w="698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7"/>
        </w:pBdr>
        <w:ind w:left="0"/>
        <w:sectPr>
          <w:type w:val="continuous"/>
          <w:pgSz w:w="8780" w:h="14920"/>
          <w:pgMar w:top="660" w:left="920" w:right="880"/>
          <w:cols w:num="1">
            <w:col w:w="6980"/>
          </w:cols>
        </w:sectPr>
      </w:pPr>
      <w:r>
        <w:drawing>
          <wp:inline distT="0" distR="0" distB="0" distL="0">
            <wp:extent cx="1422400" cy="17272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24"/>
                    <a:stretch>
                      <a:fillRect/>
                    </a:stretch>
                  </pic:blipFill>
                  <pic:spPr>
                    <a:xfrm>
                      <a:off x="0" y="0"/>
                      <a:ext cx="1422400" cy="1727200"/>
                    </a:xfrm>
                    <a:prstGeom prst="rect">
                      <a:avLst/>
                    </a:prstGeom>
                  </pic:spPr>
                </pic:pic>
              </a:graphicData>
            </a:graphic>
          </wp:inline>
        </w:drawing>
      </w:r>
    </w:p>
    <w:p>
      <w:pPr>
        <w:pBdr>
          <w:top w:color="FFFFFF" w:val="single" w:space="15"/>
        </w:pBdr>
        <w:spacing w:line="167" w:lineRule="exact"/>
        <w:ind w:right="20" w:left="0"/>
        <w:jc w:val="both"/>
      </w:pPr>
      <w:r>
        <w:rPr>
          <w:rFonts w:ascii="Times New Roman" w:hAnsi="Times New Roman" w:cs="Times New Roman" w:eastAsia="Times New Roman"/>
          <w:b w:val="true"/>
          <w:i w:val="false"/>
          <w:color w:val="121312"/>
          <w:w w:val="84"/>
          <w:sz w:val="16"/>
        </w:rPr>
        <w:t xml:space="preserve">Jia Wang </w:t>
      </w:r>
      <w:r>
        <w:rPr>
          <w:rFonts w:ascii="Times New Roman" w:hAnsi="Times New Roman" w:cs="Times New Roman" w:eastAsia="Times New Roman"/>
          <w:b w:val="false"/>
          <w:i w:val="false"/>
          <w:color w:val="121312"/>
          <w:w w:val="91"/>
          <w:sz w:val="16"/>
        </w:rPr>
        <w:t>received the Ph.D. degree from the Beijing Jiaotong University, China, in 2014. She is a Professor at the Beijing University of Civil Engineering and Architecture. Her research interests include building information model/modelling, fire information system. E-mail: wangjia@bucea.edu.cn.</w:t>
      </w:r>
    </w:p>
    <w:p>
      <w:pPr>
        <w:spacing w:before="0" w:after="0" w:line="14" w:lineRule="exact"/>
        <w:sectPr>
          <w:type w:val="continuous"/>
          <w:pgSz w:w="8780" w:h="14920"/>
          <w:pgMar w:top="660" w:left="920" w:right="880"/>
          <w:cols w:num="1">
            <w:col w:w="6980"/>
          </w:cols>
        </w:sectPr>
      </w:pPr>
    </w:p>
    <w:p>
      <w:pPr>
        <w:pBdr>
          <w:top w:color="FFFFFF" w:val="single" w:space="31"/>
        </w:pBdr>
        <w:spacing w:before="380"/>
        <w:ind w:left="0"/>
        <w:sectPr>
          <w:type w:val="continuous"/>
          <w:pgSz w:w="8780" w:h="14920"/>
          <w:pgMar w:top="660" w:left="920" w:right="880"/>
          <w:cols w:num="1">
            <w:col w:w="6980"/>
          </w:cols>
        </w:sectPr>
      </w:pPr>
      <w:r>
        <w:drawing>
          <wp:inline distT="0" distR="0" distB="0" distL="0">
            <wp:extent cx="1422400" cy="1714500"/>
            <wp:docPr id="23" name="Drawing 23" descr="IMAGE"/>
            <a:graphic xmlns:a="http://schemas.openxmlformats.org/drawingml/2006/main">
              <a:graphicData uri="http://schemas.openxmlformats.org/drawingml/2006/picture">
                <pic:pic xmlns:pic="http://schemas.openxmlformats.org/drawingml/2006/picture">
                  <pic:nvPicPr>
                    <pic:cNvPr id="0" name="Picture 23" descr="IMAGE"/>
                    <pic:cNvPicPr>
                      <a:picLocks noChangeAspect="true"/>
                    </pic:cNvPicPr>
                  </pic:nvPicPr>
                  <pic:blipFill>
                    <a:blip r:embed="rId25"/>
                    <a:stretch>
                      <a:fillRect/>
                    </a:stretch>
                  </pic:blipFill>
                  <pic:spPr>
                    <a:xfrm>
                      <a:off x="0" y="0"/>
                      <a:ext cx="1422400" cy="1714500"/>
                    </a:xfrm>
                    <a:prstGeom prst="rect">
                      <a:avLst/>
                    </a:prstGeom>
                  </pic:spPr>
                </pic:pic>
              </a:graphicData>
            </a:graphic>
          </wp:inline>
        </w:drawing>
      </w:r>
    </w:p>
    <w:p>
      <w:pPr>
        <w:pBdr>
          <w:top w:color="FFFFFF" w:val="single" w:space="15"/>
        </w:pBdr>
        <w:spacing w:line="176" w:lineRule="exact"/>
        <w:ind w:right="20" w:left="0"/>
        <w:jc w:val="both"/>
      </w:pPr>
      <w:r>
        <w:rPr>
          <w:rFonts w:ascii="Times New Roman" w:hAnsi="Times New Roman" w:cs="Times New Roman" w:eastAsia="Times New Roman"/>
          <w:b w:val="true"/>
          <w:i w:val="false"/>
          <w:color w:val="121312"/>
          <w:w w:val="85"/>
          <w:sz w:val="16"/>
        </w:rPr>
        <w:t xml:space="preserve">Ming Guo </w:t>
      </w:r>
      <w:r>
        <w:rPr>
          <w:rFonts w:ascii="Times New Roman" w:hAnsi="Times New Roman" w:cs="Times New Roman" w:eastAsia="Times New Roman"/>
          <w:b w:val="false"/>
          <w:i w:val="false"/>
          <w:color w:val="121312"/>
          <w:w w:val="93"/>
          <w:sz w:val="16"/>
        </w:rPr>
        <w:t>is currently an Associate Professor in the Institute of mapping and urban spatial information, Beijing University of Civil Engineering and Architecture. He received his Ph.D. in Photogrammetry and Remote Sensing from Wuhan University in 2011. His current research interests are in the areas of LiDAR measurement technology, mobile mapping system, 3D spatial index, 3D model reconstruction and spatial analysis of point cloud. E-mail: gmrichard@whu.edu.cn.</w:t>
      </w:r>
    </w:p>
    <w:p>
      <w:pPr>
        <w:spacing w:before="0" w:after="0" w:line="14" w:lineRule="exact"/>
        <w:sectPr>
          <w:type w:val="continuous"/>
          <w:pgSz w:w="8780" w:h="14920"/>
          <w:pgMar w:top="660" w:left="920" w:right="880"/>
          <w:cols w:num="1">
            <w:col w:w="6980"/>
          </w:cols>
        </w:sectPr>
      </w:pPr>
    </w:p>
    <w:p>
      <w:pPr>
        <w:pBdr>
          <w:top w:color="FFFFFF" w:val="single" w:space="31"/>
        </w:pBdr>
        <w:spacing w:before="2520"/>
        <w:ind w:left="6160"/>
        <w:sectPr>
          <w:type w:val="continuous"/>
          <w:pgSz w:w="8780" w:h="14920"/>
          <w:pgMar w:top="660" w:left="920" w:right="880"/>
          <w:cols w:num="1">
            <w:col w:w="6980"/>
          </w:cols>
        </w:sectPr>
      </w:pPr>
      <w:r>
        <w:drawing>
          <wp:inline distT="0" distR="0" distB="0" distL="0">
            <wp:extent cx="508000" cy="139700"/>
            <wp:docPr id="24" name="Drawing 24" descr="IMAGE"/>
            <a:graphic xmlns:a="http://schemas.openxmlformats.org/drawingml/2006/main">
              <a:graphicData uri="http://schemas.openxmlformats.org/drawingml/2006/picture">
                <pic:pic xmlns:pic="http://schemas.openxmlformats.org/drawingml/2006/picture">
                  <pic:nvPicPr>
                    <pic:cNvPr id="0" name="Picture 24" descr="IMAGE"/>
                    <pic:cNvPicPr>
                      <a:picLocks noChangeAspect="true"/>
                    </pic:cNvPicPr>
                  </pic:nvPicPr>
                  <pic:blipFill>
                    <a:blip r:embed="rId5"/>
                    <a:stretch>
                      <a:fillRect/>
                    </a:stretch>
                  </pic:blipFill>
                  <pic:spPr>
                    <a:xfrm>
                      <a:off x="0" y="0"/>
                      <a:ext cx="508000" cy="139700"/>
                    </a:xfrm>
                    <a:prstGeom prst="rect">
                      <a:avLst/>
                    </a:prstGeom>
                  </pic:spPr>
                </pic:pic>
              </a:graphicData>
            </a:graphic>
          </wp:inline>
        </w:drawing>
      </w:r>
    </w:p>
    <w:p>
      <w:pPr>
        <w:pageBreakBefore/>
        <w:ind w:left="0"/>
        <w:sectPr>
          <w:type w:val="continuous"/>
          <w:pgSz w:w="8780" w:h="14920"/>
          <w:pgMar w:top="680" w:left="920" w:right="900"/>
          <w:cols w:num="1">
            <w:col w:w="6960"/>
          </w:cols>
        </w:sectPr>
      </w:pPr>
      <w:r>
        <w:pict>
          <v:group coordorigin="0,0" coordsize="6920,160" style="mso-position-horizontal-relative:char;mso-position-vertical-relative:line;width:346.0pt;height:8.0pt">
            <v:shape style="position:absolute;mso-width-relative:margin;mso-height-relative:margin;z-index:0;left:4020;top:0;width:29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5"/>
                        <w:sz w:val="14"/>
                      </w:rPr>
                      <w:t>Multimed Tools Appl (2019) 78:28575–28590</w:t>
                    </w:r>
                  </w:p>
                </w:txbxContent>
              </v:textbox>
            </v:shape>
            <v:shape style="position:absolute;mso-width-relative:margin;mso-height-relative:margin;z-index:0;left: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8"/>
                        <w:sz w:val="14"/>
                      </w:rPr>
                      <w:t>28590</w:t>
                    </w:r>
                  </w:p>
                </w:txbxContent>
              </v:textbox>
            </v:shape>
            <w10:wrap type="none"/>
            <w10:anchorlock/>
          </v:group>
        </w:pict>
      </w:r>
    </w:p>
    <w:p>
      <w:pPr>
        <w:pBdr>
          <w:top w:color="FFFFFF" w:val="single" w:space="3"/>
        </w:pBdr>
        <w:spacing w:before="0" w:after="0" w:line="14" w:lineRule="exact"/>
        <w:ind w:left="20"/>
        <w:sectPr>
          <w:type w:val="continuous"/>
          <w:pgSz w:w="8780" w:h="14920"/>
          <w:pgMar w:top="680" w:left="920" w:right="900"/>
          <w:cols w:num="1">
            <w:col w:w="6960"/>
          </w:cols>
        </w:sectPr>
      </w:pPr>
      <w:r>
        <w:pict>
          <v:group coordorigin="0,0" coordsize="1000,8" style="mso-position-horizontal-relative:char;mso-position-vertical-relative:line;width:346.0pt;height:0.4pt">
            <v:line strokecolor="131413" stroked="t" strokeweight="0.4pt" style="position:absolute" from="0,4" to="1000,4">
              <v:stroke dashstyle="solid"/>
            </v:line>
          </v:group>
        </w:pict>
      </w:r>
    </w:p>
    <w:p>
      <w:pPr>
        <w:pBdr>
          <w:top w:color="FFFFFF" w:val="single" w:space="7"/>
        </w:pBdr>
        <w:ind w:left="0"/>
        <w:sectPr>
          <w:type w:val="continuous"/>
          <w:pgSz w:w="8780" w:h="14920"/>
          <w:pgMar w:top="680" w:left="920" w:right="900"/>
          <w:cols w:num="1">
            <w:col w:w="6960"/>
          </w:cols>
        </w:sectPr>
      </w:pPr>
      <w:r>
        <w:drawing>
          <wp:inline distT="0" distR="0" distB="0" distL="0">
            <wp:extent cx="1422400" cy="1727200"/>
            <wp:docPr id="25" name="Drawing 25" descr="IMAGE"/>
            <a:graphic xmlns:a="http://schemas.openxmlformats.org/drawingml/2006/main">
              <a:graphicData uri="http://schemas.openxmlformats.org/drawingml/2006/picture">
                <pic:pic xmlns:pic="http://schemas.openxmlformats.org/drawingml/2006/picture">
                  <pic:nvPicPr>
                    <pic:cNvPr id="0" name="Picture 25" descr="IMAGE"/>
                    <pic:cNvPicPr>
                      <a:picLocks noChangeAspect="true"/>
                    </pic:cNvPicPr>
                  </pic:nvPicPr>
                  <pic:blipFill>
                    <a:blip r:embed="rId26"/>
                    <a:stretch>
                      <a:fillRect/>
                    </a:stretch>
                  </pic:blipFill>
                  <pic:spPr>
                    <a:xfrm>
                      <a:off x="0" y="0"/>
                      <a:ext cx="1422400" cy="1727200"/>
                    </a:xfrm>
                    <a:prstGeom prst="rect">
                      <a:avLst/>
                    </a:prstGeom>
                  </pic:spPr>
                </pic:pic>
              </a:graphicData>
            </a:graphic>
          </wp:inline>
        </w:drawing>
      </w:r>
    </w:p>
    <w:p>
      <w:pPr>
        <w:pBdr>
          <w:top w:color="FFFFFF" w:val="single" w:space="15"/>
        </w:pBdr>
        <w:spacing w:line="175" w:lineRule="exact"/>
        <w:ind w:left="0"/>
        <w:jc w:val="both"/>
      </w:pPr>
      <w:r>
        <w:rPr>
          <w:rFonts w:ascii="Times New Roman" w:hAnsi="Times New Roman" w:cs="Times New Roman" w:eastAsia="Times New Roman"/>
          <w:b w:val="true"/>
          <w:i w:val="false"/>
          <w:color w:val="121312"/>
          <w:w w:val="85"/>
          <w:sz w:val="16"/>
        </w:rPr>
        <w:t xml:space="preserve">Zhe Gao </w:t>
      </w:r>
      <w:r>
        <w:rPr>
          <w:rFonts w:ascii="Times New Roman" w:hAnsi="Times New Roman" w:cs="Times New Roman" w:eastAsia="Times New Roman"/>
          <w:b w:val="false"/>
          <w:i w:val="false"/>
          <w:color w:val="121312"/>
          <w:w w:val="93"/>
          <w:sz w:val="16"/>
        </w:rPr>
        <w:t>received the B.E. in electronic science and technology from Century College of Beijing University of Posts and Telecommunications in 2015. He is currently a postgraduate student in the School of Electrical and Information Engineering at Beijing University of Civil Engineering and Architecture. His research interests include Building Information Modeling and data processing. E-mail: gaozhe@stu.bucea.edu.cn.</w:t>
      </w:r>
    </w:p>
    <w:p>
      <w:pPr>
        <w:spacing w:before="0" w:after="0" w:line="14" w:lineRule="exact"/>
        <w:sectPr>
          <w:type w:val="continuous"/>
          <w:pgSz w:w="8780" w:h="14920"/>
          <w:pgMar w:top="680" w:left="920" w:right="900"/>
          <w:cols w:num="1">
            <w:col w:w="6960"/>
          </w:cols>
        </w:sectPr>
      </w:pPr>
    </w:p>
    <w:p>
      <w:pPr>
        <w:pBdr>
          <w:top w:color="FFFFFF" w:val="single" w:space="31"/>
        </w:pBdr>
        <w:spacing w:before="7220"/>
        <w:ind w:left="20"/>
      </w:pPr>
      <w:r>
        <w:drawing>
          <wp:inline distT="0" distR="0" distB="0" distL="0">
            <wp:extent cx="495300" cy="139700"/>
            <wp:docPr id="26" name="Drawing 26" descr="IMAGE"/>
            <a:graphic xmlns:a="http://schemas.openxmlformats.org/drawingml/2006/main">
              <a:graphicData uri="http://schemas.openxmlformats.org/drawingml/2006/picture">
                <pic:pic xmlns:pic="http://schemas.openxmlformats.org/drawingml/2006/picture">
                  <pic:nvPicPr>
                    <pic:cNvPr id="0" name="Picture 26" descr="IMAGE"/>
                    <pic:cNvPicPr>
                      <a:picLocks noChangeAspect="true"/>
                    </pic:cNvPicPr>
                  </pic:nvPicPr>
                  <pic:blipFill>
                    <a:blip r:embed="rId3"/>
                    <a:stretch>
                      <a:fillRect/>
                    </a:stretch>
                  </pic:blipFill>
                  <pic:spPr>
                    <a:xfrm>
                      <a:off x="0" y="0"/>
                      <a:ext cx="495300" cy="139700"/>
                    </a:xfrm>
                    <a:prstGeom prst="rect">
                      <a:avLst/>
                    </a:prstGeom>
                  </pic:spPr>
                </pic:pic>
              </a:graphicData>
            </a:graphic>
          </wp:inline>
        </w:drawing>
      </w:r>
    </w:p>
    <w:sectPr>
      <w:type w:val="continuous"/>
      <w:pgSz w:w="8780" w:h="14920"/>
      <w:pgMar w:top="680" w:left="920" w:right="900"/>
      <w:cols w:num="1">
        <w:col w:w="69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2019-11-10T04:19:49Z</dcterms:created>
  <dc:creator>Apache POI</dc:creator>
</cp:coreProperties>
</file>