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="420"/>
        <w:jc w:val="center"/>
        <w:rPr>
          <w:rFonts w:asciiTheme="minorEastAsia" w:hAnsiTheme="minorEastAsia" w:cs="宋体"/>
          <w:kern w:val="0"/>
          <w:sz w:val="28"/>
          <w:szCs w:val="24"/>
        </w:rPr>
      </w:pPr>
      <w:r w:rsidRPr="00057E12">
        <w:rPr>
          <w:rFonts w:asciiTheme="minorEastAsia" w:hAnsiTheme="minorEastAsia" w:cs="宋体" w:hint="eastAsia"/>
          <w:b/>
          <w:kern w:val="0"/>
          <w:sz w:val="28"/>
          <w:szCs w:val="24"/>
        </w:rPr>
        <w:t>《编译原理》期终考卷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学号：</w:t>
      </w:r>
      <w:r w:rsidRPr="00057E12">
        <w:rPr>
          <w:rFonts w:ascii="宋体" w:eastAsia="宋体" w:hAnsi="宋体" w:cs="宋体"/>
          <w:kern w:val="0"/>
          <w:sz w:val="24"/>
          <w:szCs w:val="24"/>
        </w:rPr>
        <w:tab/>
      </w:r>
      <w:r w:rsidRPr="00057E12">
        <w:rPr>
          <w:rFonts w:ascii="宋体" w:eastAsia="宋体" w:hAnsi="宋体" w:cs="宋体"/>
          <w:kern w:val="0"/>
          <w:sz w:val="24"/>
          <w:szCs w:val="24"/>
        </w:rPr>
        <w:tab/>
      </w:r>
      <w:r w:rsidRPr="00057E12">
        <w:rPr>
          <w:rFonts w:ascii="宋体" w:eastAsia="宋体" w:hAnsi="宋体" w:cs="宋体"/>
          <w:kern w:val="0"/>
          <w:sz w:val="24"/>
          <w:szCs w:val="24"/>
        </w:rPr>
        <w:tab/>
      </w:r>
      <w:r w:rsidRPr="00057E12">
        <w:rPr>
          <w:rFonts w:ascii="宋体" w:eastAsia="宋体" w:hAnsi="宋体" w:cs="宋体"/>
          <w:kern w:val="0"/>
          <w:sz w:val="24"/>
          <w:szCs w:val="24"/>
        </w:rPr>
        <w:tab/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姓名：</w:t>
      </w:r>
      <w:r w:rsidRPr="00057E12">
        <w:rPr>
          <w:rFonts w:ascii="宋体" w:eastAsia="宋体" w:hAnsi="宋体" w:cs="宋体"/>
          <w:kern w:val="0"/>
          <w:sz w:val="24"/>
          <w:szCs w:val="24"/>
        </w:rPr>
        <w:tab/>
      </w:r>
      <w:r w:rsidRPr="00057E12">
        <w:rPr>
          <w:rFonts w:ascii="宋体" w:eastAsia="宋体" w:hAnsi="宋体" w:cs="宋体"/>
          <w:kern w:val="0"/>
          <w:sz w:val="24"/>
          <w:szCs w:val="24"/>
        </w:rPr>
        <w:tab/>
      </w:r>
      <w:r w:rsidRPr="00057E12">
        <w:rPr>
          <w:rFonts w:ascii="宋体" w:eastAsia="宋体" w:hAnsi="宋体" w:cs="宋体"/>
          <w:kern w:val="0"/>
          <w:sz w:val="24"/>
          <w:szCs w:val="24"/>
        </w:rPr>
        <w:tab/>
      </w:r>
      <w:r w:rsidRPr="00057E12">
        <w:rPr>
          <w:rFonts w:ascii="宋体" w:eastAsia="宋体" w:hAnsi="宋体" w:cs="宋体"/>
          <w:kern w:val="0"/>
          <w:sz w:val="24"/>
          <w:szCs w:val="24"/>
        </w:rPr>
        <w:tab/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说明</w:t>
      </w:r>
      <w:r w:rsidRPr="00057E12">
        <w:rPr>
          <w:rFonts w:ascii="宋体" w:eastAsia="宋体" w:hAnsi="宋体" w:cs="宋体"/>
          <w:kern w:val="0"/>
          <w:sz w:val="24"/>
          <w:szCs w:val="24"/>
        </w:rPr>
        <w:t>:1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、本考卷中大写字母∈</w:t>
      </w:r>
      <w:r w:rsidRPr="00057E12">
        <w:rPr>
          <w:rFonts w:ascii="宋体" w:eastAsia="宋体" w:hAnsi="宋体" w:cs="宋体"/>
          <w:kern w:val="0"/>
          <w:sz w:val="24"/>
          <w:szCs w:val="24"/>
        </w:rPr>
        <w:t xml:space="preserve">VN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，其他符号∈</w:t>
      </w:r>
      <w:r w:rsidRPr="00057E12">
        <w:rPr>
          <w:rFonts w:ascii="宋体" w:eastAsia="宋体" w:hAnsi="宋体" w:cs="宋体"/>
          <w:kern w:val="0"/>
          <w:sz w:val="24"/>
          <w:szCs w:val="24"/>
        </w:rPr>
        <w:t>VT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；</w:t>
      </w:r>
      <w:r w:rsidRPr="00057E1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 xml:space="preserve">       2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、试卷中一、二两题请作在考卷上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57E12" w:rsidRPr="00057E12" w:rsidRDefault="00057E12" w:rsidP="00057E12">
      <w:pPr>
        <w:widowControl/>
        <w:tabs>
          <w:tab w:val="num" w:pos="480"/>
        </w:tabs>
        <w:spacing w:before="100" w:beforeAutospacing="1" w:after="100" w:afterAutospacing="1" w:line="360" w:lineRule="auto"/>
        <w:ind w:left="480" w:hanging="48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57E12">
        <w:rPr>
          <w:rFonts w:ascii="宋体" w:eastAsia="宋体" w:hAnsi="宋体" w:cs="宋体"/>
          <w:b/>
          <w:kern w:val="0"/>
          <w:sz w:val="24"/>
          <w:szCs w:val="24"/>
        </w:rPr>
        <w:t>一、</w:t>
      </w:r>
      <w:r w:rsidRPr="00057E12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  </w:t>
      </w: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填空题（</w:t>
      </w:r>
      <w:r w:rsidRPr="00057E12">
        <w:rPr>
          <w:rFonts w:ascii="宋体" w:eastAsia="宋体" w:hAnsi="宋体" w:cs="宋体"/>
          <w:b/>
          <w:kern w:val="0"/>
          <w:sz w:val="24"/>
          <w:szCs w:val="24"/>
        </w:rPr>
        <w:t>20</w:t>
      </w: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分）</w:t>
      </w:r>
    </w:p>
    <w:p w:rsidR="00057E12" w:rsidRPr="00057E12" w:rsidRDefault="00057E12" w:rsidP="00057E1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1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、一般说来编译系统的编译过程分五步，它们分别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057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057E12" w:rsidRPr="00057E12" w:rsidRDefault="00057E12" w:rsidP="00057E1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2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、计算机三大系统软件分别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057E12" w:rsidRPr="00057E12" w:rsidRDefault="00057E12" w:rsidP="00057E1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3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、自上而下分析法的典型算法是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两类。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二、判断题（</w:t>
      </w:r>
      <w:r w:rsidRPr="00057E12">
        <w:rPr>
          <w:rFonts w:ascii="宋体" w:eastAsia="宋体" w:hAnsi="宋体" w:cs="宋体"/>
          <w:b/>
          <w:kern w:val="0"/>
          <w:sz w:val="24"/>
          <w:szCs w:val="24"/>
        </w:rPr>
        <w:t>10</w:t>
      </w: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分。注：每答对一题得</w:t>
      </w:r>
      <w:r w:rsidRPr="00057E12">
        <w:rPr>
          <w:rFonts w:ascii="宋体" w:eastAsia="宋体" w:hAnsi="宋体" w:cs="宋体"/>
          <w:b/>
          <w:kern w:val="0"/>
          <w:sz w:val="24"/>
          <w:szCs w:val="24"/>
        </w:rPr>
        <w:t>+2</w:t>
      </w: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分；答错一题得</w:t>
      </w:r>
      <w:r w:rsidRPr="00057E12">
        <w:rPr>
          <w:rFonts w:ascii="宋体" w:eastAsia="宋体" w:hAnsi="宋体" w:cs="宋体"/>
          <w:b/>
          <w:kern w:val="0"/>
          <w:sz w:val="24"/>
          <w:szCs w:val="24"/>
        </w:rPr>
        <w:t>-2</w:t>
      </w: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分；不答者得</w:t>
      </w:r>
      <w:r w:rsidRPr="00057E12">
        <w:rPr>
          <w:rFonts w:ascii="宋体" w:eastAsia="宋体" w:hAnsi="宋体" w:cs="宋体"/>
          <w:b/>
          <w:kern w:val="0"/>
          <w:sz w:val="24"/>
          <w:szCs w:val="24"/>
        </w:rPr>
        <w:t>0</w:t>
      </w: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分）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1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、设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∑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057E12">
        <w:rPr>
          <w:rFonts w:ascii="宋体" w:eastAsia="宋体" w:hAnsi="宋体" w:cs="宋体"/>
          <w:kern w:val="0"/>
          <w:sz w:val="24"/>
          <w:szCs w:val="24"/>
        </w:rPr>
        <w:t>{a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057E12">
        <w:rPr>
          <w:rFonts w:ascii="宋体" w:eastAsia="宋体" w:hAnsi="宋体" w:cs="宋体"/>
          <w:kern w:val="0"/>
          <w:sz w:val="24"/>
          <w:szCs w:val="24"/>
        </w:rPr>
        <w:t>b}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，则</w:t>
      </w:r>
      <w:r w:rsidRPr="00057E12">
        <w:rPr>
          <w:rFonts w:ascii="宋体" w:eastAsia="宋体" w:hAnsi="宋体" w:cs="宋体"/>
          <w:kern w:val="0"/>
          <w:sz w:val="24"/>
          <w:szCs w:val="24"/>
        </w:rPr>
        <w:t>a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proofErr w:type="spellStart"/>
      <w:r w:rsidRPr="00057E12">
        <w:rPr>
          <w:rFonts w:ascii="宋体" w:eastAsia="宋体" w:hAnsi="宋体" w:cs="宋体"/>
          <w:kern w:val="0"/>
          <w:sz w:val="24"/>
          <w:szCs w:val="24"/>
        </w:rPr>
        <w:t>ba</w:t>
      </w:r>
      <w:proofErr w:type="spellEnd"/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057E12">
        <w:rPr>
          <w:rFonts w:ascii="宋体" w:eastAsia="宋体" w:hAnsi="宋体" w:cs="宋体"/>
          <w:kern w:val="0"/>
          <w:sz w:val="24"/>
          <w:szCs w:val="24"/>
        </w:rPr>
        <w:t>{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∑</w:t>
      </w:r>
      <w:r w:rsidRPr="00057E12">
        <w:rPr>
          <w:rFonts w:ascii="宋体" w:eastAsia="宋体" w:hAnsi="宋体" w:cs="宋体"/>
          <w:kern w:val="0"/>
          <w:sz w:val="24"/>
          <w:szCs w:val="24"/>
        </w:rPr>
        <w:t>}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057E12">
        <w:rPr>
          <w:rFonts w:ascii="宋体" w:eastAsia="宋体" w:hAnsi="宋体" w:cs="宋体"/>
          <w:kern w:val="0"/>
          <w:sz w:val="24"/>
          <w:szCs w:val="24"/>
        </w:rPr>
        <w:t>Ø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都是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∑上的正规式。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057E12">
        <w:rPr>
          <w:rFonts w:asciiTheme="minorEastAsia" w:hAnsiTheme="minorEastAsia" w:cs="Arial Unicode MS" w:hint="eastAsia"/>
          <w:kern w:val="0"/>
          <w:sz w:val="24"/>
          <w:szCs w:val="24"/>
        </w:rPr>
        <w:t>（      ）</w:t>
      </w:r>
    </w:p>
    <w:p w:rsidR="00057E12" w:rsidRPr="00057E12" w:rsidRDefault="00057E12" w:rsidP="00057E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2、对于上下文无关文法G[S]，若S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0" t="0" r="0" b="0"/>
            <wp:docPr id="24" name="图片 24" descr="C:\Users\xixi\AppData\Local\Temp\EC3D5FABA648493489D8F29161C4DF6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xixi\AppData\Local\Temp\EC3D5FABA648493489D8F29161C4DF6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/>
          <w:kern w:val="0"/>
          <w:sz w:val="24"/>
          <w:szCs w:val="24"/>
        </w:rPr>
        <w:t>αAB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0" t="0" r="0" b="0"/>
            <wp:docPr id="23" name="图片 23" descr="C:\Users\xixi\AppData\Local\Temp\BD832AE0A1084AE196C2C36A76058C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xixi\AppData\Local\Temp\BD832AE0A1084AE196C2C36A76058C3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/>
          <w:kern w:val="0"/>
          <w:sz w:val="24"/>
          <w:szCs w:val="24"/>
        </w:rPr>
        <w:t>αβγ则A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22" name="图片 22" descr="C:\Users\xixi\AppData\Local\Temp\1A941507E84A4D2FBCD80A6AEB11C6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xixi\AppData\Local\Temp\1A941507E84A4D2FBCD80A6AEB11C63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/>
          <w:kern w:val="0"/>
          <w:sz w:val="24"/>
          <w:szCs w:val="24"/>
        </w:rPr>
        <w:t>γ</w:t>
      </w:r>
      <w:r w:rsidRPr="00057E12">
        <w:rPr>
          <w:rFonts w:ascii="宋体" w:eastAsia="宋体" w:hAnsi="宋体" w:cs="宋体"/>
          <w:kern w:val="0"/>
          <w:sz w:val="24"/>
          <w:szCs w:val="24"/>
        </w:rPr>
        <w:t>一定是一条产生式规则，其α,β,γ∈（VT∨VN）*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</w:t>
      </w:r>
      <w:r w:rsidRPr="00057E12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 </w:t>
      </w:r>
      <w:r w:rsidRPr="00057E12">
        <w:rPr>
          <w:rFonts w:ascii="宋体" w:eastAsia="宋体" w:hAnsi="宋体" w:cs="宋体"/>
          <w:kern w:val="0"/>
          <w:sz w:val="24"/>
          <w:szCs w:val="24"/>
        </w:rPr>
        <w:t xml:space="preserve">  ） 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="7200" w:hangingChars="3000" w:hanging="7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3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对于逆波兰后缀式，无论从哪头开始分析均可得到唯一正确的分解。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057E1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）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4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LR（0）分析法是一种规范归约法。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57E12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）</w:t>
      </w:r>
    </w:p>
    <w:p w:rsidR="00057E12" w:rsidRPr="00057E12" w:rsidRDefault="00057E12" w:rsidP="00057E1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5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算符优先分析法只能用来分析算符优先文法。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 xml:space="preserve">   （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 xml:space="preserve"> ）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三、（</w:t>
      </w:r>
      <w:r w:rsidRPr="00057E12">
        <w:rPr>
          <w:rFonts w:ascii="宋体" w:eastAsia="宋体" w:hAnsi="宋体" w:cs="宋体"/>
          <w:b/>
          <w:kern w:val="0"/>
          <w:sz w:val="24"/>
          <w:szCs w:val="24"/>
        </w:rPr>
        <w:t>20</w:t>
      </w:r>
      <w:r w:rsidRPr="00057E12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分）</w:t>
      </w:r>
    </w:p>
    <w:p w:rsidR="00057E12" w:rsidRDefault="00057E12" w:rsidP="00057E12">
      <w:pPr>
        <w:widowControl/>
        <w:tabs>
          <w:tab w:val="num" w:pos="795"/>
        </w:tabs>
        <w:adjustRightInd w:val="0"/>
        <w:snapToGrid w:val="0"/>
        <w:spacing w:before="100" w:beforeAutospacing="1" w:after="100" w:afterAutospacing="1"/>
        <w:ind w:left="795" w:hanging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57E12">
        <w:rPr>
          <w:rFonts w:ascii="宋体" w:eastAsia="Times New Roman" w:hAnsi="宋体" w:cs="宋体"/>
          <w:kern w:val="0"/>
          <w:sz w:val="24"/>
          <w:szCs w:val="24"/>
        </w:rPr>
        <w:t>1、</w:t>
      </w:r>
      <w:r w:rsidRPr="00057E1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 </w:t>
      </w:r>
      <w:r w:rsidRPr="00057E12">
        <w:rPr>
          <w:rFonts w:ascii="Times New Roman" w:eastAsia="宋体" w:hAnsi="Times New Roman" w:cs="宋体" w:hint="eastAsia"/>
          <w:kern w:val="0"/>
          <w:sz w:val="24"/>
          <w:szCs w:val="24"/>
        </w:rPr>
        <w:t>设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∑={a, b, c}，设计一个DFA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0EF618" wp14:editId="1903D761">
            <wp:extent cx="190500" cy="152400"/>
            <wp:effectExtent l="0" t="0" r="0" b="0"/>
            <wp:docPr id="16" name="图片 16" descr="http://software.csu.edu.cn/byyl/online/testpaper002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ware.csu.edu.cn/byyl/online/testpaper002.files/image00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，它识别所有以b开头且只允许出现一个b的字。</w:t>
      </w:r>
    </w:p>
    <w:p w:rsidR="00057E12" w:rsidRPr="00057E12" w:rsidRDefault="00057E12" w:rsidP="00057E12">
      <w:pPr>
        <w:widowControl/>
        <w:tabs>
          <w:tab w:val="num" w:pos="795"/>
        </w:tabs>
        <w:adjustRightInd w:val="0"/>
        <w:snapToGrid w:val="0"/>
        <w:spacing w:before="100" w:beforeAutospacing="1" w:after="100" w:afterAutospacing="1"/>
        <w:ind w:left="795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7E12" w:rsidRPr="00057E12" w:rsidRDefault="00057E12" w:rsidP="00057E12">
      <w:pPr>
        <w:widowControl/>
        <w:tabs>
          <w:tab w:val="num" w:pos="795"/>
        </w:tabs>
        <w:adjustRightInd w:val="0"/>
        <w:snapToGrid w:val="0"/>
        <w:spacing w:before="100" w:beforeAutospacing="1" w:after="100" w:afterAutospacing="1"/>
        <w:ind w:left="795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Times New Roman" w:hAnsi="宋体" w:cs="宋体"/>
          <w:kern w:val="0"/>
          <w:sz w:val="24"/>
          <w:szCs w:val="24"/>
        </w:rPr>
        <w:t>2、</w:t>
      </w:r>
      <w:r w:rsidRPr="00057E1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用程序实现DFA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A63DA" wp14:editId="63858433">
            <wp:extent cx="190500" cy="152400"/>
            <wp:effectExtent l="0" t="0" r="0" b="0"/>
            <wp:docPr id="15" name="图片 15" descr="http://software.csu.edu.cn/byyl/online/testpaper002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oftware.csu.edu.cn/byyl/online/testpaper002.files/image00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的功能。</w:t>
      </w:r>
    </w:p>
    <w:p w:rsid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="43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="43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b/>
          <w:kern w:val="0"/>
          <w:sz w:val="24"/>
          <w:szCs w:val="24"/>
        </w:rPr>
        <w:t>四、下列文法如果是LL(1)文法，请求其预测分析表；如果不是，请说明理由（本题20分）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Chars="157" w:left="33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A</w:t>
      </w:r>
      <w:proofErr w:type="gramEnd"/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2D88D9" wp14:editId="31E7AB06">
            <wp:extent cx="190500" cy="142875"/>
            <wp:effectExtent l="0" t="0" r="0" b="9525"/>
            <wp:docPr id="14" name="图片 14" descr="http://software.csu.edu.cn/byyl/online/testpaper00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ftware.csu.edu.cn/byyl/online/testpaper002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AaB|B</w:t>
      </w:r>
      <w:proofErr w:type="spellEnd"/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Chars="157" w:left="33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98D5E1" wp14:editId="4551E444">
            <wp:extent cx="190500" cy="142875"/>
            <wp:effectExtent l="0" t="0" r="0" b="9525"/>
            <wp:docPr id="13" name="图片 13" descr="http://software.csu.edu.cn/byyl/online/testpaper00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oftware.csu.edu.cn/byyl/online/testpaper002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BeF|F</w:t>
      </w:r>
      <w:proofErr w:type="spellEnd"/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Chars="157" w:left="33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AEE223" wp14:editId="5D2645F5">
            <wp:extent cx="190500" cy="142875"/>
            <wp:effectExtent l="0" t="0" r="0" b="9525"/>
            <wp:docPr id="12" name="图片 12" descr="http://software.csu.edu.cn/byyl/online/testpaper00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oftware.csu.edu.cn/byyl/online/testpaper002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f</w:t>
      </w:r>
      <w:proofErr w:type="spellEnd"/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b/>
          <w:kern w:val="0"/>
          <w:sz w:val="24"/>
          <w:szCs w:val="24"/>
        </w:rPr>
        <w:t>六、（30分）有作控制用的布尔表达式文法G[E]及其语义动作如下：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文法G[E]：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(1)E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7F005B" wp14:editId="3B3DAC1A">
            <wp:extent cx="190500" cy="142875"/>
            <wp:effectExtent l="0" t="0" r="0" b="9525"/>
            <wp:docPr id="11" name="图片 11" descr="http://software.csu.edu.cn/byyl/online/testpaper00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oftware.csu.edu.cn/byyl/online/testpaper002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0043D3" wp14:editId="4D36E273">
            <wp:extent cx="142875" cy="190500"/>
            <wp:effectExtent l="0" t="0" r="9525" b="0"/>
            <wp:docPr id="10" name="图片 10" descr="http://software.csu.edu.cn/byyl/online/testpaper002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oftware.csu.edu.cn/byyl/online/testpaper002.files/image0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&lt;</w:t>
      </w:r>
      <w:proofErr w:type="spell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9A25BA" wp14:editId="2DA62325">
            <wp:extent cx="152400" cy="190500"/>
            <wp:effectExtent l="0" t="0" r="0" b="0"/>
            <wp:docPr id="9" name="图片 9" descr="http://software.csu.edu.cn/byyl/online/testpaper002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oftware.csu.edu.cn/byyl/online/testpaper002.files/image0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 xml:space="preserve">       {E.TC:=NXQ</w:t>
      </w:r>
      <w:proofErr w:type="gram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;  E.FC</w:t>
      </w:r>
      <w:proofErr w:type="gramEnd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=NXQ+1;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leftChars="200" w:left="420"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GEN(J&lt;,ENTRY(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B19873" wp14:editId="3F323737">
            <wp:extent cx="142875" cy="190500"/>
            <wp:effectExtent l="0" t="0" r="9525" b="0"/>
            <wp:docPr id="8" name="图片 8" descr="http://software.csu.edu.cn/byyl/online/testpaper002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oftware.csu.edu.cn/byyl/online/testpaper002.files/image0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),ENTRY(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7CFEBE" wp14:editId="4A45769F">
            <wp:extent cx="152400" cy="190500"/>
            <wp:effectExtent l="0" t="0" r="0" b="0"/>
            <wp:docPr id="7" name="图片 7" descr="http://software.csu.edu.cn/byyl/online/testpaper002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oftware.csu.edu.cn/byyl/online/testpaper002.files/image0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),O);GEN(J,</w:t>
      </w:r>
      <w:r w:rsidRPr="00057E12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057E12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,0)}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(2)E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E4830F" wp14:editId="0A84B35D">
            <wp:extent cx="190500" cy="142875"/>
            <wp:effectExtent l="0" t="0" r="0" b="9525"/>
            <wp:docPr id="6" name="图片 6" descr="http://software.csu.edu.cn/byyl/online/testpaper00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oftware.csu.edu.cn/byyl/online/testpaper002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AE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E1B341" wp14:editId="30A68E7E">
            <wp:extent cx="142875" cy="190500"/>
            <wp:effectExtent l="0" t="0" r="9525" b="0"/>
            <wp:docPr id="5" name="图片 5" descr="http://software.csu.edu.cn/byyl/online/testpaper002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oftware.csu.edu.cn/byyl/online/testpaper002.files/image0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{E.FC:=E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B5555D" wp14:editId="47987F3E">
            <wp:extent cx="142875" cy="190500"/>
            <wp:effectExtent l="0" t="0" r="9525" b="0"/>
            <wp:docPr id="4" name="图片 4" descr="http://software.csu.edu.cn/byyl/online/testpaper002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oftware.csu.edu.cn/byyl/online/testpaper002.files/image0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.FC; E.TC:=</w:t>
      </w:r>
      <w:proofErr w:type="gram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MERGE(</w:t>
      </w:r>
      <w:proofErr w:type="gramEnd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A.TC ,E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5638AE" wp14:editId="46C93145">
            <wp:extent cx="142875" cy="190500"/>
            <wp:effectExtent l="0" t="0" r="9525" b="0"/>
            <wp:docPr id="3" name="图片 3" descr="http://software.csu.edu.cn/byyl/online/testpaper002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oftware.csu.edu.cn/byyl/online/testpaper002.files/image0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.TC)}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(3)A</w:t>
      </w:r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32AD85" wp14:editId="7437897A">
            <wp:extent cx="190500" cy="142875"/>
            <wp:effectExtent l="0" t="0" r="0" b="9525"/>
            <wp:docPr id="2" name="图片 2" descr="http://software.csu.edu.cn/byyl/online/testpaper00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oftware.csu.edu.cn/byyl/online/testpaper002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B∨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{BACKPATCH(B.FC ,NXQ); A.TC:=B.TC}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4)B</w:t>
      </w:r>
      <w:proofErr w:type="gramEnd"/>
      <w:r w:rsidRPr="00057E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F5610D" wp14:editId="0A98F389">
            <wp:extent cx="190500" cy="142875"/>
            <wp:effectExtent l="0" t="0" r="0" b="9525"/>
            <wp:docPr id="1" name="图片 1" descr="http://software.csu.edu.cn/byyl/online/testpaper00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oftware.csu.edu.cn/byyl/online/testpaper002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{B.TC:=NXQ;  B.FC:=NXQ+1;</w:t>
      </w:r>
    </w:p>
    <w:p w:rsidR="00057E12" w:rsidRPr="00057E12" w:rsidRDefault="00057E12" w:rsidP="00057E12">
      <w:pPr>
        <w:widowControl/>
        <w:adjustRightInd w:val="0"/>
        <w:snapToGrid w:val="0"/>
        <w:spacing w:before="100" w:beforeAutospacing="1" w:after="100" w:afterAutospacing="1"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GEN(</w:t>
      </w:r>
      <w:proofErr w:type="spellStart"/>
      <w:proofErr w:type="gramEnd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Jnz</w:t>
      </w:r>
      <w:proofErr w:type="spellEnd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, ENTRY(</w:t>
      </w:r>
      <w:proofErr w:type="spellStart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 w:rsidRPr="00057E12">
        <w:rPr>
          <w:rFonts w:ascii="宋体" w:eastAsia="宋体" w:hAnsi="宋体" w:cs="宋体" w:hint="eastAsia"/>
          <w:kern w:val="0"/>
          <w:sz w:val="24"/>
          <w:szCs w:val="24"/>
        </w:rPr>
        <w:t>),</w:t>
      </w:r>
      <w:r w:rsidRPr="00057E12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,0); GEN(J,</w:t>
      </w:r>
      <w:r w:rsidRPr="00057E12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057E12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,0)}</w:t>
      </w:r>
    </w:p>
    <w:p w:rsidR="00057E12" w:rsidRPr="00057E12" w:rsidRDefault="00057E12" w:rsidP="00057E12">
      <w:pPr>
        <w:widowControl/>
        <w:tabs>
          <w:tab w:val="num" w:pos="780"/>
        </w:tabs>
        <w:adjustRightInd w:val="0"/>
        <w:snapToGrid w:val="0"/>
        <w:spacing w:before="100" w:beforeAutospacing="1" w:after="100" w:afterAutospacing="1"/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057E1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构造SLR（1）分析表（若不是SLR(1)）的，则说明理由）</w:t>
      </w:r>
    </w:p>
    <w:p w:rsidR="00057E12" w:rsidRPr="00057E12" w:rsidRDefault="00057E12" w:rsidP="00057E12">
      <w:pPr>
        <w:widowControl/>
        <w:tabs>
          <w:tab w:val="num" w:pos="780"/>
        </w:tabs>
        <w:adjustRightInd w:val="0"/>
        <w:snapToGrid w:val="0"/>
        <w:spacing w:before="100" w:beforeAutospacing="1" w:after="100" w:afterAutospacing="1"/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Times New Roman" w:hAnsi="宋体" w:cs="宋体"/>
          <w:kern w:val="0"/>
          <w:sz w:val="24"/>
          <w:szCs w:val="24"/>
        </w:rPr>
        <w:t>2、</w:t>
      </w:r>
      <w:r w:rsidRPr="00057E1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使用语法制导翻译法分析作控制用的布尔表达式a&lt;b∨c的四元式生成过程，并画出最后的真假链表。</w:t>
      </w:r>
    </w:p>
    <w:p w:rsidR="00057E12" w:rsidRPr="00057E12" w:rsidRDefault="00057E12" w:rsidP="00057E12">
      <w:pPr>
        <w:widowControl/>
        <w:tabs>
          <w:tab w:val="num" w:pos="780"/>
        </w:tabs>
        <w:adjustRightInd w:val="0"/>
        <w:snapToGrid w:val="0"/>
        <w:spacing w:before="100" w:beforeAutospacing="1" w:after="100" w:afterAutospacing="1"/>
        <w:ind w:left="78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Times New Roman" w:hAnsi="宋体" w:cs="宋体"/>
          <w:kern w:val="0"/>
          <w:sz w:val="24"/>
          <w:szCs w:val="24"/>
        </w:rPr>
        <w:t>3、</w:t>
      </w:r>
      <w:r w:rsidRPr="00057E1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  </w:t>
      </w:r>
      <w:r w:rsidRPr="00057E12">
        <w:rPr>
          <w:rFonts w:ascii="宋体" w:eastAsia="宋体" w:hAnsi="宋体" w:cs="宋体" w:hint="eastAsia"/>
          <w:kern w:val="0"/>
          <w:sz w:val="24"/>
          <w:szCs w:val="24"/>
        </w:rPr>
        <w:t>给出语句IF  a&lt;b∨c  THEN  I:=m*n  ELSE  I:=m+n的完整四元式序列。</w:t>
      </w:r>
    </w:p>
    <w:p w:rsidR="00057E12" w:rsidRPr="00057E12" w:rsidRDefault="00057E12" w:rsidP="00057E1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E1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CE4909" w:rsidRPr="00057E12" w:rsidRDefault="00057E12">
      <w:pPr>
        <w:rPr>
          <w:sz w:val="24"/>
          <w:szCs w:val="24"/>
        </w:rPr>
      </w:pPr>
      <w:bookmarkStart w:id="0" w:name="_GoBack"/>
      <w:bookmarkEnd w:id="0"/>
    </w:p>
    <w:sectPr w:rsidR="00CE4909" w:rsidRPr="00057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88"/>
    <w:rsid w:val="00057E12"/>
    <w:rsid w:val="00C34288"/>
    <w:rsid w:val="00E56AD7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E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E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E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E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</dc:creator>
  <cp:keywords/>
  <dc:description/>
  <cp:lastModifiedBy>xixi</cp:lastModifiedBy>
  <cp:revision>2</cp:revision>
  <dcterms:created xsi:type="dcterms:W3CDTF">2014-01-26T12:23:00Z</dcterms:created>
  <dcterms:modified xsi:type="dcterms:W3CDTF">2014-01-26T12:31:00Z</dcterms:modified>
</cp:coreProperties>
</file>