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75" w:after="675"/>
        <w:ind w:left="1500" w:right="1500" w:firstLine="0"/>
        <w:jc w:val="center"/>
        <w:rPr>
          <w:b/>
          <w:sz w:val="45"/>
          <w:highlight w:val="white"/>
        </w:rPr>
      </w:pPr>
      <w:r>
        <w:rPr>
          <w:b/>
          <w:sz w:val="45"/>
          <w:highlight w:val="white"/>
        </w:rPr>
        <w:t xml:space="preserve">系统异常设计规范与原则 </w:t>
      </w:r>
    </w:p>
    <w:p>
      <w:pPr>
        <w:pStyle w:val="4"/>
        <w:numPr>
          <w:ilvl w:val="0"/>
          <w:numId w:val="1"/>
        </w:numPr>
        <w:tabs>
          <w:tab w:val="left" w:pos="0"/>
        </w:tabs>
        <w:spacing w:line="408" w:lineRule="auto"/>
        <w:ind w:left="707" w:hanging="283"/>
        <w:rPr>
          <w:color w:val="FE2C23"/>
          <w:highlight w:val="white"/>
        </w:rPr>
      </w:pPr>
      <w:r>
        <w:rPr>
          <w:color w:val="FE2C23"/>
          <w:highlight w:val="white"/>
        </w:rPr>
        <w:t>程序异常理论概述</w:t>
      </w:r>
    </w:p>
    <w:p>
      <w:pPr>
        <w:pStyle w:val="4"/>
        <w:numPr>
          <w:ilvl w:val="0"/>
          <w:numId w:val="2"/>
        </w:numPr>
        <w:tabs>
          <w:tab w:val="left" w:pos="0"/>
        </w:tabs>
        <w:spacing w:line="408" w:lineRule="auto"/>
        <w:ind w:left="707" w:hanging="283"/>
        <w:rPr>
          <w:color w:val="FF9900"/>
          <w:highlight w:val="white"/>
        </w:rPr>
      </w:pPr>
      <w:r>
        <w:rPr>
          <w:color w:val="FF9900"/>
          <w:highlight w:val="white"/>
        </w:rPr>
        <w:t>JAVA 业务系统异常设计实践</w:t>
      </w:r>
    </w:p>
    <w:p>
      <w:pPr>
        <w:pStyle w:val="4"/>
        <w:numPr>
          <w:ilvl w:val="0"/>
          <w:numId w:val="3"/>
        </w:numPr>
        <w:tabs>
          <w:tab w:val="left" w:pos="0"/>
        </w:tabs>
        <w:spacing w:line="408" w:lineRule="auto"/>
        <w:ind w:left="707" w:hanging="283"/>
        <w:rPr>
          <w:color w:val="FE2C23"/>
          <w:highlight w:val="white"/>
        </w:rPr>
      </w:pPr>
      <w:r>
        <w:rPr>
          <w:color w:val="4DA8EE"/>
          <w:highlight w:val="white"/>
        </w:rPr>
        <w:t>常见的错误的异常处理方式</w:t>
      </w:r>
    </w:p>
    <w:p>
      <w:pPr>
        <w:pStyle w:val="4"/>
        <w:numPr>
          <w:ilvl w:val="0"/>
          <w:numId w:val="3"/>
        </w:numPr>
        <w:tabs>
          <w:tab w:val="left" w:pos="0"/>
        </w:tabs>
        <w:spacing w:line="408" w:lineRule="auto"/>
        <w:ind w:left="707" w:hanging="283"/>
        <w:rPr>
          <w:color w:val="FE2C23"/>
          <w:highlight w:val="white"/>
        </w:rPr>
      </w:pPr>
      <w:r>
        <w:rPr>
          <w:color w:val="FE2C23"/>
          <w:sz w:val="22"/>
          <w:highlight w:val="white"/>
        </w:rPr>
        <w:t>程序异常理论概述</w:t>
      </w:r>
    </w:p>
    <w:p>
      <w:pPr>
        <w:pStyle w:val="20"/>
        <w:spacing w:line="408" w:lineRule="auto"/>
      </w:pP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当我们系统出现</w:t>
      </w:r>
      <w:r>
        <w:rPr>
          <w:color w:val="333333"/>
          <w:sz w:val="22"/>
          <w:highlight w:val="white"/>
        </w:rPr>
        <w:t>异常时</w:t>
      </w:r>
      <w:r>
        <w:rPr>
          <w:color w:val="333333"/>
          <w:highlight w:val="white"/>
        </w:rPr>
        <w:t>怎么办?</w:t>
      </w:r>
    </w:p>
    <w:p>
      <w:pPr>
        <w:pStyle w:val="6"/>
        <w:spacing w:line="408" w:lineRule="auto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系统异常设计的出发点：</w:t>
      </w:r>
    </w:p>
    <w:p>
      <w:pPr>
        <w:pStyle w:val="4"/>
        <w:numPr>
          <w:ilvl w:val="0"/>
          <w:numId w:val="4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良好的异常信息展示，开发运维人员能快速定位问题。</w:t>
      </w:r>
    </w:p>
    <w:p>
      <w:pPr>
        <w:pStyle w:val="4"/>
        <w:numPr>
          <w:ilvl w:val="0"/>
          <w:numId w:val="5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响应外部调用异常时，应能明确指明是内部异常还是调用条件不满足导至。</w:t>
      </w:r>
    </w:p>
    <w:p>
      <w:pPr>
        <w:pStyle w:val="4"/>
        <w:numPr>
          <w:ilvl w:val="0"/>
          <w:numId w:val="6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响应用户操作异常时，能友好的提示用户。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如何做到以上3点？</w:t>
      </w:r>
    </w:p>
    <w:p>
      <w:pPr>
        <w:pStyle w:val="4"/>
        <w:spacing w:before="0" w:after="0" w:line="408" w:lineRule="auto"/>
      </w:pPr>
      <w:r>
        <w:rPr>
          <w:b/>
          <w:color w:val="333333"/>
          <w:highlight w:val="white"/>
          <w:u w:val="single"/>
        </w:rPr>
        <w:t>首先</w:t>
      </w:r>
      <w:r>
        <w:rPr>
          <w:color w:val="333333"/>
          <w:highlight w:val="white"/>
          <w:u w:val="single"/>
        </w:rPr>
        <w:t>我们需要对异常进行分类</w:t>
      </w:r>
    </w:p>
    <w:p>
      <w:pPr>
        <w:pStyle w:val="4"/>
        <w:numPr>
          <w:numId w:val="0"/>
        </w:numPr>
        <w:tabs>
          <w:tab w:val="left" w:pos="0"/>
        </w:tabs>
        <w:spacing w:line="408" w:lineRule="auto"/>
        <w:ind w:left="424" w:leftChars="0"/>
        <w:rPr>
          <w:color w:val="333333"/>
          <w:highlight w:val="white"/>
        </w:rPr>
      </w:pPr>
      <w:r>
        <w:rPr>
          <w:rFonts w:hint="eastAsia" w:eastAsia="宋体"/>
          <w:color w:val="333333"/>
          <w:highlight w:val="white"/>
          <w:lang w:val="en-US" w:eastAsia="zh-CN"/>
        </w:rPr>
        <w:t>一．</w:t>
      </w:r>
      <w:r>
        <w:rPr>
          <w:color w:val="333333"/>
          <w:highlight w:val="white"/>
        </w:rPr>
        <w:t>内部异常</w:t>
      </w:r>
    </w:p>
    <w:p>
      <w:pPr>
        <w:pStyle w:val="4"/>
        <w:numPr>
          <w:ilvl w:val="0"/>
          <w:numId w:val="7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资源环境导致（系统环境异常、数据库连接超时、第三方服务响应超时）</w:t>
      </w:r>
    </w:p>
    <w:p>
      <w:pPr>
        <w:pStyle w:val="4"/>
        <w:numPr>
          <w:ilvl w:val="0"/>
          <w:numId w:val="8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第三方服务错误响应</w:t>
      </w:r>
    </w:p>
    <w:p>
      <w:pPr>
        <w:pStyle w:val="4"/>
        <w:numPr>
          <w:ilvl w:val="0"/>
          <w:numId w:val="9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第三方响应结果错误</w:t>
      </w:r>
    </w:p>
    <w:p>
      <w:pPr>
        <w:pStyle w:val="4"/>
        <w:numPr>
          <w:ilvl w:val="0"/>
          <w:numId w:val="10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外部传入参数非法</w:t>
      </w:r>
    </w:p>
    <w:p>
      <w:pPr>
        <w:pStyle w:val="4"/>
        <w:numPr>
          <w:ilvl w:val="0"/>
          <w:numId w:val="11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错误的编码逻辑</w:t>
      </w:r>
    </w:p>
    <w:p>
      <w:pPr>
        <w:pStyle w:val="4"/>
        <w:numPr>
          <w:ilvl w:val="0"/>
          <w:numId w:val="12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错误的配置</w:t>
      </w:r>
    </w:p>
    <w:p>
      <w:pPr>
        <w:pStyle w:val="4"/>
        <w:numPr>
          <w:ilvl w:val="0"/>
          <w:numId w:val="13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异常的业务数据（业务数据缺失）</w:t>
      </w:r>
    </w:p>
    <w:p>
      <w:pPr>
        <w:pStyle w:val="4"/>
        <w:numPr>
          <w:numId w:val="0"/>
        </w:numPr>
        <w:tabs>
          <w:tab w:val="left" w:pos="0"/>
        </w:tabs>
        <w:spacing w:line="408" w:lineRule="auto"/>
        <w:ind w:left="424" w:leftChars="0"/>
        <w:rPr>
          <w:color w:val="333333"/>
          <w:highlight w:val="white"/>
        </w:rPr>
      </w:pPr>
      <w:r>
        <w:rPr>
          <w:rFonts w:hint="eastAsia" w:eastAsia="宋体"/>
          <w:color w:val="333333"/>
          <w:highlight w:val="white"/>
          <w:lang w:val="en-US" w:eastAsia="zh-CN"/>
        </w:rPr>
        <w:t>二．</w:t>
      </w:r>
      <w:r>
        <w:rPr>
          <w:color w:val="333333"/>
          <w:highlight w:val="white"/>
        </w:rPr>
        <w:t>业务异常</w:t>
      </w:r>
    </w:p>
    <w:p>
      <w:pPr>
        <w:pStyle w:val="4"/>
        <w:numPr>
          <w:ilvl w:val="0"/>
          <w:numId w:val="14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用户操作错误</w:t>
      </w:r>
    </w:p>
    <w:p>
      <w:pPr>
        <w:pStyle w:val="4"/>
        <w:numPr>
          <w:ilvl w:val="0"/>
          <w:numId w:val="15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业务条件不满足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  <w:u w:val="single"/>
        </w:rPr>
        <w:t>其次</w:t>
      </w:r>
      <w:r>
        <w:rPr>
          <w:color w:val="333333"/>
          <w:highlight w:val="white"/>
          <w:u w:val="single"/>
        </w:rPr>
        <w:t>需要在系统中正确的捕获这类异常，并抛出。</w:t>
      </w:r>
    </w:p>
    <w:p>
      <w:pPr>
        <w:pStyle w:val="4"/>
        <w:numPr>
          <w:numId w:val="0"/>
        </w:numPr>
        <w:tabs>
          <w:tab w:val="left" w:pos="0"/>
        </w:tabs>
        <w:spacing w:line="408" w:lineRule="auto"/>
        <w:ind w:left="424" w:leftChars="0"/>
        <w:rPr>
          <w:color w:val="333333"/>
          <w:highlight w:val="white"/>
        </w:rPr>
      </w:pPr>
      <w:r>
        <w:rPr>
          <w:rFonts w:hint="eastAsia" w:eastAsia="宋体"/>
          <w:color w:val="333333"/>
          <w:highlight w:val="white"/>
          <w:lang w:val="en-US" w:eastAsia="zh-CN"/>
        </w:rPr>
        <w:t>一.</w:t>
      </w:r>
      <w:r>
        <w:rPr>
          <w:color w:val="333333"/>
          <w:highlight w:val="white"/>
        </w:rPr>
        <w:t>方法入参进行合法性验证。</w:t>
      </w:r>
    </w:p>
    <w:p>
      <w:pPr>
        <w:pStyle w:val="4"/>
        <w:numPr>
          <w:ilvl w:val="0"/>
          <w:numId w:val="16"/>
        </w:numPr>
        <w:tabs>
          <w:tab w:val="left" w:pos="0"/>
        </w:tabs>
        <w:spacing w:line="408" w:lineRule="auto"/>
        <w:ind w:left="707" w:hanging="283"/>
        <w:rPr>
          <w:color w:val="FE2C23"/>
          <w:highlight w:val="white"/>
        </w:rPr>
      </w:pPr>
      <w:r>
        <w:rPr>
          <w:color w:val="FE2C23"/>
          <w:highlight w:val="white"/>
        </w:rPr>
        <w:t>对系统外部提供的接口，是必须要进行参数验证（必须）</w:t>
      </w:r>
    </w:p>
    <w:p>
      <w:pPr>
        <w:pStyle w:val="4"/>
        <w:numPr>
          <w:ilvl w:val="0"/>
          <w:numId w:val="17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系统内部对外外层提供接口，进行验证</w:t>
      </w:r>
    </w:p>
    <w:p>
      <w:pPr>
        <w:pStyle w:val="4"/>
        <w:numPr>
          <w:ilvl w:val="0"/>
          <w:numId w:val="18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工具类进行参数验证</w:t>
      </w:r>
    </w:p>
    <w:p>
      <w:pPr>
        <w:pStyle w:val="4"/>
        <w:numPr>
          <w:ilvl w:val="0"/>
          <w:numId w:val="19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public 方法要进行验证</w:t>
      </w:r>
    </w:p>
    <w:p>
      <w:pPr>
        <w:pStyle w:val="4"/>
        <w:numPr>
          <w:ilvl w:val="0"/>
          <w:numId w:val="20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private 方法(不建议参数验证)</w:t>
      </w:r>
    </w:p>
    <w:p>
      <w:pPr>
        <w:pStyle w:val="4"/>
        <w:numPr>
          <w:numId w:val="0"/>
        </w:numPr>
        <w:tabs>
          <w:tab w:val="left" w:pos="0"/>
        </w:tabs>
        <w:spacing w:line="408" w:lineRule="auto"/>
        <w:ind w:left="424" w:leftChars="0"/>
        <w:rPr>
          <w:color w:val="333333"/>
          <w:highlight w:val="white"/>
        </w:rPr>
      </w:pPr>
      <w:r>
        <w:rPr>
          <w:rFonts w:hint="eastAsia" w:eastAsia="宋体"/>
          <w:color w:val="333333"/>
          <w:highlight w:val="white"/>
          <w:lang w:val="en-US" w:eastAsia="zh-CN"/>
        </w:rPr>
        <w:t>二．</w:t>
      </w:r>
      <w:r>
        <w:rPr>
          <w:color w:val="333333"/>
          <w:highlight w:val="white"/>
        </w:rPr>
        <w:t>第三方响应结果合法性验证。</w:t>
      </w:r>
    </w:p>
    <w:p>
      <w:pPr>
        <w:pStyle w:val="4"/>
        <w:numPr>
          <w:ilvl w:val="0"/>
          <w:numId w:val="21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获取第三方法结果后，根据你们的约定进行验证。</w:t>
      </w:r>
    </w:p>
    <w:p>
      <w:pPr>
        <w:pStyle w:val="4"/>
        <w:numPr>
          <w:numId w:val="0"/>
        </w:numPr>
        <w:tabs>
          <w:tab w:val="left" w:pos="0"/>
        </w:tabs>
        <w:spacing w:line="408" w:lineRule="auto"/>
        <w:ind w:left="424" w:leftChars="0"/>
        <w:rPr>
          <w:color w:val="333333"/>
          <w:highlight w:val="white"/>
        </w:rPr>
      </w:pPr>
      <w:r>
        <w:rPr>
          <w:rFonts w:hint="eastAsia" w:eastAsia="宋体"/>
          <w:color w:val="333333"/>
          <w:highlight w:val="white"/>
          <w:lang w:val="en-US" w:eastAsia="zh-CN"/>
        </w:rPr>
        <w:t>三．</w:t>
      </w:r>
      <w:r>
        <w:rPr>
          <w:color w:val="333333"/>
          <w:highlight w:val="white"/>
        </w:rPr>
        <w:t>业务处理前，对业务业务前置条件进行验证。</w:t>
      </w:r>
    </w:p>
    <w:p>
      <w:pPr>
        <w:pStyle w:val="4"/>
        <w:numPr>
          <w:ilvl w:val="0"/>
          <w:numId w:val="22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业务处理前，验证业务条件（验证佘额、验证这个帐户有没有被公安门锁定）</w:t>
      </w:r>
    </w:p>
    <w:p>
      <w:pPr>
        <w:pStyle w:val="4"/>
        <w:numPr>
          <w:ilvl w:val="0"/>
          <w:numId w:val="23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要考虑性能成本（验证身份证号码是不是存在的）</w:t>
      </w:r>
    </w:p>
    <w:p>
      <w:pPr>
        <w:pStyle w:val="4"/>
        <w:numPr>
          <w:numId w:val="0"/>
        </w:numPr>
        <w:tabs>
          <w:tab w:val="left" w:pos="0"/>
        </w:tabs>
        <w:spacing w:line="408" w:lineRule="auto"/>
        <w:ind w:left="424" w:leftChars="0"/>
        <w:rPr>
          <w:color w:val="333333"/>
          <w:highlight w:val="white"/>
        </w:rPr>
      </w:pPr>
      <w:r>
        <w:rPr>
          <w:rFonts w:hint="eastAsia" w:eastAsia="宋体"/>
          <w:color w:val="333333"/>
          <w:highlight w:val="white"/>
          <w:lang w:val="en-US" w:eastAsia="zh-CN"/>
        </w:rPr>
        <w:t>四．</w:t>
      </w:r>
      <w:r>
        <w:rPr>
          <w:color w:val="333333"/>
          <w:highlight w:val="white"/>
        </w:rPr>
        <w:t>业务处理后，对处理结果进行验证。</w:t>
      </w:r>
    </w:p>
    <w:p>
      <w:pPr>
        <w:pStyle w:val="4"/>
        <w:numPr>
          <w:ilvl w:val="0"/>
          <w:numId w:val="24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验证对方帐户是不是到帐了，转出帐户是不是成功扣款</w:t>
      </w:r>
    </w:p>
    <w:p>
      <w:pPr>
        <w:pStyle w:val="4"/>
        <w:numPr>
          <w:numId w:val="0"/>
        </w:numPr>
        <w:tabs>
          <w:tab w:val="left" w:pos="0"/>
        </w:tabs>
        <w:spacing w:line="408" w:lineRule="auto"/>
        <w:ind w:left="424" w:leftChars="0"/>
        <w:rPr>
          <w:color w:val="333333"/>
          <w:highlight w:val="white"/>
        </w:rPr>
      </w:pPr>
      <w:r>
        <w:rPr>
          <w:rFonts w:hint="eastAsia" w:eastAsia="宋体"/>
          <w:color w:val="333333"/>
          <w:highlight w:val="white"/>
          <w:lang w:val="en-US" w:eastAsia="zh-CN"/>
        </w:rPr>
        <w:t>五．</w:t>
      </w:r>
      <w:r>
        <w:rPr>
          <w:color w:val="333333"/>
          <w:highlight w:val="white"/>
        </w:rPr>
        <w:t>对于可能会出现异常的代码进行 try catch 捕获。</w:t>
      </w:r>
    </w:p>
    <w:p>
      <w:pPr>
        <w:pStyle w:val="4"/>
        <w:numPr>
          <w:ilvl w:val="0"/>
          <w:numId w:val="25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尝试恢复处理</w:t>
      </w:r>
    </w:p>
    <w:p>
      <w:pPr>
        <w:pStyle w:val="4"/>
        <w:numPr>
          <w:ilvl w:val="0"/>
          <w:numId w:val="26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直接抛出</w:t>
      </w:r>
    </w:p>
    <w:p>
      <w:pPr>
        <w:pStyle w:val="4"/>
        <w:numPr>
          <w:ilvl w:val="0"/>
          <w:numId w:val="27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转换后抛出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  <w:u w:val="single"/>
        </w:rPr>
        <w:t xml:space="preserve">最后 </w:t>
      </w:r>
      <w:r>
        <w:rPr>
          <w:color w:val="333333"/>
          <w:highlight w:val="white"/>
          <w:u w:val="single"/>
        </w:rPr>
        <w:t>在系统出口统一拦截处理。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统一拦截的目的是确保出去的异常是可控的， 调用方能够明白的异常信息。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这里出口是指系统对外统一响应逻辑，一般我们可分三类场景</w:t>
      </w:r>
    </w:p>
    <w:p>
      <w:pPr>
        <w:pStyle w:val="4"/>
        <w:numPr>
          <w:numId w:val="0"/>
        </w:numPr>
        <w:tabs>
          <w:tab w:val="left" w:pos="0"/>
        </w:tabs>
        <w:spacing w:line="408" w:lineRule="auto"/>
        <w:ind w:left="424" w:leftChars="0"/>
        <w:rPr>
          <w:color w:val="333333"/>
          <w:highlight w:val="white"/>
        </w:rPr>
      </w:pPr>
      <w:r>
        <w:rPr>
          <w:rFonts w:hint="eastAsia" w:eastAsia="宋体"/>
          <w:color w:val="333333"/>
          <w:highlight w:val="white"/>
          <w:lang w:val="en-US" w:eastAsia="zh-CN"/>
        </w:rPr>
        <w:t>一．</w:t>
      </w:r>
      <w:r>
        <w:rPr>
          <w:color w:val="333333"/>
          <w:highlight w:val="white"/>
        </w:rPr>
        <w:t>WEB Response</w:t>
      </w:r>
    </w:p>
    <w:p>
      <w:pPr>
        <w:pStyle w:val="4"/>
        <w:numPr>
          <w:ilvl w:val="0"/>
          <w:numId w:val="28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内部异常：引导至异常提示页。</w:t>
      </w:r>
    </w:p>
    <w:p>
      <w:pPr>
        <w:pStyle w:val="4"/>
        <w:numPr>
          <w:ilvl w:val="0"/>
          <w:numId w:val="29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业务异常：返回对应提示消息至前端。</w:t>
      </w:r>
    </w:p>
    <w:p>
      <w:pPr>
        <w:pStyle w:val="4"/>
        <w:numPr>
          <w:ilvl w:val="0"/>
          <w:numId w:val="30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未知异常：尝试进行认别，如果认识不了，转换成 编码异常(BUG)。</w:t>
      </w:r>
    </w:p>
    <w:p>
      <w:pPr>
        <w:pStyle w:val="4"/>
        <w:numPr>
          <w:numId w:val="0"/>
        </w:numPr>
        <w:tabs>
          <w:tab w:val="left" w:pos="0"/>
        </w:tabs>
        <w:spacing w:line="408" w:lineRule="auto"/>
        <w:ind w:left="424" w:leftChars="0"/>
        <w:rPr>
          <w:color w:val="333333"/>
          <w:highlight w:val="white"/>
        </w:rPr>
      </w:pPr>
      <w:r>
        <w:rPr>
          <w:rFonts w:hint="eastAsia" w:eastAsia="宋体"/>
          <w:color w:val="333333"/>
          <w:highlight w:val="white"/>
          <w:lang w:val="en-US" w:eastAsia="zh-CN"/>
        </w:rPr>
        <w:t>二．</w:t>
      </w:r>
      <w:r>
        <w:rPr>
          <w:color w:val="333333"/>
          <w:highlight w:val="white"/>
        </w:rPr>
        <w:t>Http API 接口响应</w:t>
      </w:r>
    </w:p>
    <w:p>
      <w:pPr>
        <w:pStyle w:val="4"/>
        <w:numPr>
          <w:ilvl w:val="0"/>
          <w:numId w:val="31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内部异常：返回接口不可用消息。</w:t>
      </w:r>
    </w:p>
    <w:p>
      <w:pPr>
        <w:pStyle w:val="4"/>
        <w:numPr>
          <w:ilvl w:val="0"/>
          <w:numId w:val="32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参数错误：基于API文档中的异常列表进行进行响应返回。表明参数非法，需要调用方加强参数合法性验证</w:t>
      </w:r>
    </w:p>
    <w:p>
      <w:pPr>
        <w:pStyle w:val="4"/>
        <w:numPr>
          <w:ilvl w:val="0"/>
          <w:numId w:val="33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业务错误：基于掊口约定反回对应code与消息。</w:t>
      </w:r>
    </w:p>
    <w:p>
      <w:pPr>
        <w:pStyle w:val="4"/>
        <w:numPr>
          <w:numId w:val="0"/>
        </w:numPr>
        <w:tabs>
          <w:tab w:val="left" w:pos="0"/>
        </w:tabs>
        <w:spacing w:line="408" w:lineRule="auto"/>
        <w:ind w:left="424" w:leftChars="0"/>
        <w:rPr>
          <w:color w:val="333333"/>
          <w:highlight w:val="white"/>
        </w:rPr>
      </w:pPr>
      <w:r>
        <w:rPr>
          <w:rFonts w:hint="eastAsia" w:eastAsia="宋体"/>
          <w:color w:val="333333"/>
          <w:highlight w:val="white"/>
          <w:lang w:val="en-US" w:eastAsia="zh-CN"/>
        </w:rPr>
        <w:t>三．</w:t>
      </w:r>
      <w:bookmarkStart w:id="0" w:name="_GoBack"/>
      <w:bookmarkEnd w:id="0"/>
      <w:r>
        <w:rPr>
          <w:color w:val="333333"/>
          <w:highlight w:val="white"/>
        </w:rPr>
        <w:t>RPC Service 响应</w:t>
      </w:r>
    </w:p>
    <w:p>
      <w:pPr>
        <w:pStyle w:val="4"/>
        <w:numPr>
          <w:ilvl w:val="0"/>
          <w:numId w:val="34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内部异常：返回服务不可用消息</w:t>
      </w:r>
    </w:p>
    <w:p>
      <w:pPr>
        <w:pStyle w:val="4"/>
        <w:numPr>
          <w:ilvl w:val="0"/>
          <w:numId w:val="35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参数错误：基于接口文档进行响应，直接返回异常堆栈。</w:t>
      </w:r>
    </w:p>
    <w:p>
      <w:pPr>
        <w:pStyle w:val="4"/>
        <w:numPr>
          <w:ilvl w:val="0"/>
          <w:numId w:val="36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业务错误 ：直接返回异常堆栈。</w:t>
      </w:r>
    </w:p>
    <w:p>
      <w:pPr>
        <w:pStyle w:val="6"/>
        <w:spacing w:line="408" w:lineRule="auto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checkedException 与uncheckedException 声明原则</w:t>
      </w:r>
    </w:p>
    <w:p>
      <w:pPr>
        <w:pStyle w:val="4"/>
        <w:numPr>
          <w:ilvl w:val="0"/>
          <w:numId w:val="37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如果是参数非法抛出,返回结果非法（即软件BUG） un</w:t>
      </w:r>
      <w:r>
        <w:rPr>
          <w:color w:val="333333"/>
          <w:sz w:val="24"/>
          <w:highlight w:val="white"/>
        </w:rPr>
        <w:t xml:space="preserve">checkedException </w:t>
      </w:r>
    </w:p>
    <w:p>
      <w:pPr>
        <w:pStyle w:val="4"/>
        <w:numPr>
          <w:ilvl w:val="0"/>
          <w:numId w:val="38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如果你认为调用方程序员需要有意识地采取措施，那么抛出检查型异常。</w:t>
      </w:r>
    </w:p>
    <w:p>
      <w:pPr>
        <w:pStyle w:val="4"/>
        <w:numPr>
          <w:ilvl w:val="0"/>
          <w:numId w:val="39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程序产品有明确的条件约束的要求，可声明检测型业务异常</w:t>
      </w:r>
    </w:p>
    <w:p>
      <w:pPr>
        <w:pStyle w:val="4"/>
        <w:spacing w:before="0" w:after="0" w:line="408" w:lineRule="auto"/>
      </w:pPr>
    </w:p>
    <w:p>
      <w:pPr>
        <w:pStyle w:val="4"/>
        <w:spacing w:line="408" w:lineRule="auto"/>
      </w:pPr>
    </w:p>
    <w:p>
      <w:pPr>
        <w:pStyle w:val="6"/>
        <w:spacing w:line="408" w:lineRule="auto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总结异常设计与处理原则</w:t>
      </w:r>
    </w:p>
    <w:p>
      <w:pPr>
        <w:pStyle w:val="5"/>
        <w:numPr>
          <w:ilvl w:val="1"/>
          <w:numId w:val="40"/>
        </w:numPr>
        <w:tabs>
          <w:tab w:val="left" w:pos="0"/>
        </w:tabs>
        <w:spacing w:line="408" w:lineRule="auto"/>
        <w:ind w:left="1414" w:hanging="283"/>
        <w:rPr>
          <w:color w:val="4DA8EE"/>
          <w:highlight w:val="white"/>
        </w:rPr>
      </w:pPr>
      <w:r>
        <w:rPr>
          <w:color w:val="4DA8EE"/>
          <w:sz w:val="22"/>
          <w:highlight w:val="white"/>
        </w:rPr>
        <w:t>JAVA 业务系统异常设计实践</w:t>
      </w:r>
    </w:p>
    <w:p>
      <w:pPr>
        <w:pStyle w:val="20"/>
        <w:spacing w:line="408" w:lineRule="auto"/>
      </w:pPr>
    </w:p>
    <w:p>
      <w:pPr>
        <w:pStyle w:val="4"/>
        <w:spacing w:line="408" w:lineRule="auto"/>
      </w:pPr>
    </w:p>
    <w:p>
      <w:pPr>
        <w:pStyle w:val="6"/>
        <w:spacing w:line="408" w:lineRule="auto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异常的定义技巧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基于分包表示异常的分类，不建议使用继承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创建异常来类定义业务异常，不建议使用Code来定义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使用枚举来表示业务异常的几种结果，不建议使用code</w:t>
      </w:r>
    </w:p>
    <w:p>
      <w:pPr>
        <w:pStyle w:val="6"/>
        <w:spacing w:line="408" w:lineRule="auto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统一对异常进行分类处理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异常转换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异常信息处理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逻辑断言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参数合法性验证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返回结果合法性验证</w:t>
      </w:r>
    </w:p>
    <w:p>
      <w:pPr>
        <w:pStyle w:val="4"/>
        <w:spacing w:line="408" w:lineRule="auto"/>
      </w:pPr>
    </w:p>
    <w:p>
      <w:pPr>
        <w:pStyle w:val="6"/>
        <w:spacing w:line="408" w:lineRule="auto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异常捕获</w:t>
      </w:r>
    </w:p>
    <w:p>
      <w:pPr>
        <w:pStyle w:val="6"/>
        <w:spacing w:line="408" w:lineRule="auto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统一对异常进行拦截处理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目的：防止不明确的异常流出系统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RPC Service 响应拦截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Web Control 响应拦截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Http API 响应拦截</w:t>
      </w:r>
    </w:p>
    <w:p>
      <w:pPr>
        <w:pStyle w:val="5"/>
        <w:numPr>
          <w:ilvl w:val="1"/>
          <w:numId w:val="41"/>
        </w:numPr>
        <w:tabs>
          <w:tab w:val="left" w:pos="0"/>
        </w:tabs>
        <w:spacing w:line="408" w:lineRule="auto"/>
        <w:ind w:left="1414" w:hanging="283"/>
        <w:rPr>
          <w:color w:val="333333"/>
          <w:highlight w:val="white"/>
        </w:rPr>
      </w:pPr>
      <w:r>
        <w:rPr>
          <w:color w:val="FF9900"/>
          <w:sz w:val="22"/>
          <w:highlight w:val="white"/>
        </w:rPr>
        <w:t>常见的</w:t>
      </w:r>
      <w:r>
        <w:rPr>
          <w:color w:val="FF9900"/>
          <w:sz w:val="36"/>
          <w:highlight w:val="white"/>
          <w:u w:val="single"/>
        </w:rPr>
        <w:t>错误</w:t>
      </w:r>
      <w:r>
        <w:rPr>
          <w:color w:val="FF9900"/>
          <w:sz w:val="22"/>
          <w:highlight w:val="white"/>
        </w:rPr>
        <w:t>的异常处理方式</w:t>
      </w:r>
    </w:p>
    <w:p>
      <w:pPr>
        <w:pStyle w:val="20"/>
        <w:spacing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直接勿略异常:</w:t>
      </w:r>
    </w:p>
    <w:p>
      <w:pPr>
        <w:pStyle w:val="4"/>
        <w:spacing w:before="0" w:after="0" w:line="408" w:lineRule="auto"/>
      </w:pPr>
      <w:r>
        <w:rPr>
          <w:rStyle w:val="19"/>
          <w:b/>
          <w:color w:val="333333"/>
          <w:sz w:val="22"/>
          <w:highlight w:val="white"/>
        </w:rPr>
        <w:t>try</w:t>
      </w:r>
      <w:r>
        <w:rPr>
          <w:rStyle w:val="19"/>
          <w:color w:val="333333"/>
          <w:highlight w:val="white"/>
        </w:rPr>
        <w:t xml:space="preserve"> { </w:t>
      </w:r>
    </w:p>
    <w:p>
      <w:pPr>
        <w:pStyle w:val="4"/>
        <w:spacing w:before="0" w:after="0" w:line="408" w:lineRule="auto"/>
      </w:pPr>
      <w:r>
        <w:rPr>
          <w:rStyle w:val="19"/>
          <w:b/>
          <w:color w:val="333333"/>
          <w:sz w:val="22"/>
          <w:highlight w:val="white"/>
        </w:rPr>
        <w:t>new</w:t>
      </w:r>
      <w:r>
        <w:rPr>
          <w:rStyle w:val="19"/>
          <w:color w:val="333333"/>
          <w:highlight w:val="white"/>
        </w:rPr>
        <w:t xml:space="preserve"> String(source.getBytes("UTF-8"), "GBK"); 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 xml:space="preserve">} </w:t>
      </w:r>
      <w:r>
        <w:rPr>
          <w:rStyle w:val="19"/>
          <w:b/>
          <w:color w:val="333333"/>
          <w:sz w:val="22"/>
          <w:highlight w:val="white"/>
        </w:rPr>
        <w:t>catch</w:t>
      </w:r>
      <w:r>
        <w:rPr>
          <w:rStyle w:val="19"/>
          <w:color w:val="333333"/>
          <w:highlight w:val="white"/>
        </w:rPr>
        <w:t xml:space="preserve"> (UnsupportedEncodingException e) { 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 xml:space="preserve">e.printStackTrace(); 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 xml:space="preserve">} </w:t>
      </w:r>
    </w:p>
    <w:p>
      <w:pPr>
        <w:pStyle w:val="4"/>
        <w:spacing w:before="0" w:after="0" w:line="408" w:lineRule="auto"/>
        <w:rPr>
          <w:b/>
          <w:color w:val="A3E043"/>
          <w:highlight w:val="white"/>
        </w:rPr>
      </w:pPr>
      <w:r>
        <w:rPr>
          <w:b/>
          <w:color w:val="A3E043"/>
          <w:highlight w:val="white"/>
        </w:rPr>
        <w:t>正确的处理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sz w:val="22"/>
          <w:highlight w:val="white"/>
        </w:rPr>
        <w:t>try</w:t>
      </w:r>
      <w:r>
        <w:rPr>
          <w:rStyle w:val="19"/>
          <w:color w:val="333333"/>
          <w:highlight w:val="white"/>
        </w:rPr>
        <w:t xml:space="preserve"> { 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sz w:val="22"/>
          <w:highlight w:val="white"/>
        </w:rPr>
        <w:t>new</w:t>
      </w:r>
      <w:r>
        <w:rPr>
          <w:rStyle w:val="19"/>
          <w:color w:val="333333"/>
          <w:highlight w:val="white"/>
        </w:rPr>
        <w:t xml:space="preserve"> String(source.getBytes("UTF-8"), "GBK"); 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sz w:val="22"/>
          <w:highlight w:val="white"/>
        </w:rPr>
        <w:t>} catch</w:t>
      </w:r>
      <w:r>
        <w:rPr>
          <w:rStyle w:val="19"/>
          <w:color w:val="333333"/>
          <w:highlight w:val="white"/>
        </w:rPr>
        <w:t xml:space="preserve"> (UnsupportedEncodingException e) { 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sz w:val="22"/>
          <w:highlight w:val="white"/>
        </w:rPr>
        <w:t xml:space="preserve">throw new RuntimeException("环境不支持UTF-8",e) </w:t>
      </w:r>
    </w:p>
    <w:p>
      <w:pPr>
        <w:pStyle w:val="4"/>
        <w:spacing w:before="0" w:after="0" w:line="408" w:lineRule="auto"/>
        <w:rPr>
          <w:sz w:val="22"/>
        </w:rPr>
      </w:pPr>
      <w:r>
        <w:rPr>
          <w:rStyle w:val="19"/>
          <w:color w:val="333333"/>
          <w:sz w:val="22"/>
          <w:highlight w:val="white"/>
        </w:rPr>
        <w:t xml:space="preserve">} 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业务异不提供任何信息</w:t>
      </w:r>
    </w:p>
    <w:p>
      <w:pPr>
        <w:pStyle w:val="4"/>
        <w:spacing w:before="0" w:after="0" w:line="408" w:lineRule="auto"/>
      </w:pPr>
      <w:r>
        <w:rPr>
          <w:rStyle w:val="19"/>
          <w:b/>
          <w:color w:val="333333"/>
          <w:sz w:val="22"/>
          <w:highlight w:val="white"/>
        </w:rPr>
        <w:t>public</w:t>
      </w:r>
      <w:r>
        <w:rPr>
          <w:rStyle w:val="19"/>
          <w:color w:val="333333"/>
          <w:highlight w:val="white"/>
        </w:rPr>
        <w:t xml:space="preserve"> </w:t>
      </w:r>
      <w:r>
        <w:rPr>
          <w:rStyle w:val="19"/>
          <w:b/>
          <w:color w:val="333333"/>
          <w:sz w:val="22"/>
          <w:highlight w:val="white"/>
        </w:rPr>
        <w:t>class</w:t>
      </w:r>
      <w:r>
        <w:rPr>
          <w:rStyle w:val="19"/>
          <w:color w:val="333333"/>
          <w:highlight w:val="white"/>
        </w:rPr>
        <w:t xml:space="preserve"> DuplicateUsernameException </w:t>
      </w:r>
      <w:r>
        <w:rPr>
          <w:rStyle w:val="19"/>
          <w:b/>
          <w:color w:val="333333"/>
          <w:sz w:val="22"/>
          <w:highlight w:val="white"/>
        </w:rPr>
        <w:t>extends</w:t>
      </w:r>
      <w:r>
        <w:rPr>
          <w:rStyle w:val="19"/>
          <w:color w:val="333333"/>
          <w:highlight w:val="white"/>
        </w:rPr>
        <w:t xml:space="preserve"> Exception { 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>}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给每个异常处理都定义一个Code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用一个统一异常替代所有业务异常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sz w:val="22"/>
          <w:highlight w:val="white"/>
        </w:rPr>
        <w:t>public</w:t>
      </w:r>
      <w:r>
        <w:rPr>
          <w:rStyle w:val="19"/>
          <w:color w:val="333333"/>
          <w:highlight w:val="white"/>
        </w:rPr>
        <w:t xml:space="preserve"> </w:t>
      </w:r>
      <w:r>
        <w:rPr>
          <w:rStyle w:val="19"/>
          <w:color w:val="333333"/>
          <w:sz w:val="22"/>
          <w:highlight w:val="white"/>
        </w:rPr>
        <w:t>class</w:t>
      </w:r>
      <w:r>
        <w:rPr>
          <w:rStyle w:val="19"/>
          <w:color w:val="333333"/>
          <w:highlight w:val="white"/>
        </w:rPr>
        <w:t xml:space="preserve"> ServiceException </w:t>
      </w:r>
      <w:r>
        <w:rPr>
          <w:rStyle w:val="19"/>
          <w:color w:val="333333"/>
          <w:sz w:val="22"/>
          <w:highlight w:val="white"/>
        </w:rPr>
        <w:t>extends</w:t>
      </w:r>
      <w:r>
        <w:rPr>
          <w:rStyle w:val="19"/>
          <w:color w:val="333333"/>
          <w:highlight w:val="white"/>
        </w:rPr>
        <w:t xml:space="preserve"> RuntimeException { 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</w:pPr>
      <w:r>
        <w:rPr>
          <w:rStyle w:val="19"/>
          <w:color w:val="333333"/>
          <w:sz w:val="22"/>
          <w:highlight w:val="white"/>
        </w:rPr>
        <w:t>public</w:t>
      </w:r>
      <w:r>
        <w:rPr>
          <w:rStyle w:val="19"/>
          <w:color w:val="333333"/>
          <w:highlight w:val="white"/>
        </w:rPr>
        <w:t xml:space="preserve"> ServiceException(Exception e) { 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sz w:val="22"/>
          <w:highlight w:val="white"/>
        </w:rPr>
        <w:t>super</w:t>
      </w:r>
      <w:r>
        <w:rPr>
          <w:rStyle w:val="19"/>
          <w:color w:val="333333"/>
          <w:highlight w:val="white"/>
        </w:rPr>
        <w:t xml:space="preserve">(e); </w:t>
      </w:r>
    </w:p>
    <w:p>
      <w:pPr>
        <w:pStyle w:val="4"/>
        <w:spacing w:before="0" w:after="0" w:line="408" w:lineRule="auto"/>
        <w:rPr>
          <w:sz w:val="22"/>
        </w:rPr>
      </w:pPr>
      <w:r>
        <w:rPr>
          <w:rStyle w:val="19"/>
          <w:color w:val="333333"/>
          <w:sz w:val="22"/>
          <w:highlight w:val="white"/>
        </w:rPr>
        <w:t xml:space="preserve">} 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</w:pPr>
      <w:r>
        <w:rPr>
          <w:rStyle w:val="19"/>
          <w:color w:val="333333"/>
          <w:sz w:val="22"/>
          <w:highlight w:val="white"/>
        </w:rPr>
        <w:t>public</w:t>
      </w:r>
      <w:r>
        <w:rPr>
          <w:rStyle w:val="19"/>
          <w:color w:val="333333"/>
          <w:highlight w:val="white"/>
        </w:rPr>
        <w:t xml:space="preserve"> ServiceException(String message) { 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sz w:val="22"/>
          <w:highlight w:val="white"/>
        </w:rPr>
        <w:t>super</w:t>
      </w:r>
      <w:r>
        <w:rPr>
          <w:rStyle w:val="19"/>
          <w:color w:val="333333"/>
          <w:highlight w:val="white"/>
        </w:rPr>
        <w:t xml:space="preserve">(message); </w:t>
      </w:r>
    </w:p>
    <w:p>
      <w:pPr>
        <w:pStyle w:val="4"/>
        <w:spacing w:before="0" w:after="0" w:line="408" w:lineRule="auto"/>
        <w:rPr>
          <w:sz w:val="22"/>
        </w:rPr>
      </w:pPr>
      <w:r>
        <w:rPr>
          <w:rStyle w:val="19"/>
          <w:color w:val="333333"/>
          <w:sz w:val="22"/>
          <w:highlight w:val="white"/>
        </w:rPr>
        <w:t xml:space="preserve">} </w:t>
      </w:r>
    </w:p>
    <w:p>
      <w:pPr>
        <w:pStyle w:val="4"/>
        <w:spacing w:before="0" w:after="0" w:line="408" w:lineRule="auto"/>
        <w:rPr>
          <w:sz w:val="22"/>
        </w:rPr>
      </w:pPr>
      <w:r>
        <w:rPr>
          <w:rStyle w:val="19"/>
          <w:color w:val="333333"/>
          <w:sz w:val="22"/>
          <w:highlight w:val="white"/>
        </w:rPr>
        <w:t xml:space="preserve">} </w:t>
      </w:r>
    </w:p>
    <w:p>
      <w:pPr>
        <w:pStyle w:val="4"/>
        <w:spacing w:before="0" w:after="0" w:line="408" w:lineRule="auto"/>
        <w:rPr>
          <w:color w:val="FE2C23"/>
          <w:highlight w:val="white"/>
        </w:rPr>
      </w:pPr>
      <w:r>
        <w:rPr>
          <w:color w:val="FE2C23"/>
          <w:sz w:val="22"/>
          <w:highlight w:val="white"/>
        </w:rPr>
        <w:t>错误：1 、必须明确定义业务异常 2、 尽可能申明成checkedException 3要带上具体的业务数</w:t>
      </w:r>
    </w:p>
    <w:p>
      <w:pPr>
        <w:pStyle w:val="4"/>
        <w:spacing w:before="0" w:after="283" w:line="408" w:lineRule="auto"/>
        <w:rPr>
          <w:color w:val="333333"/>
          <w:highlight w:val="white"/>
        </w:rPr>
      </w:pPr>
      <w:r>
        <w:rPr>
          <w:color w:val="A3E043"/>
          <w:sz w:val="22"/>
          <w:highlight w:val="white"/>
        </w:rPr>
        <w:t>正确方式</w:t>
      </w:r>
      <w:r>
        <w:rPr>
          <w:color w:val="333333"/>
          <w:highlight w:val="white"/>
        </w:rPr>
        <w:t>：定义明确的业务异常</w:t>
      </w:r>
      <w:r>
        <w:rPr>
          <w:color w:val="333333"/>
          <w:highlight w:val="white"/>
        </w:rPr>
        <w:br w:type="textWrapping"/>
      </w:r>
    </w:p>
    <w:sectPr>
      <w:pgSz w:w="11906" w:h="16838"/>
      <w:pgMar w:top="567" w:right="567" w:bottom="567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EmojiOne Colo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pple-system;BlinkMacSystem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rndal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lbany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A4B87"/>
    <w:multiLevelType w:val="multilevel"/>
    <w:tmpl w:val="813A4B87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">
    <w:nsid w:val="845B5372"/>
    <w:multiLevelType w:val="multilevel"/>
    <w:tmpl w:val="845B5372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">
    <w:nsid w:val="8461FADE"/>
    <w:multiLevelType w:val="multilevel"/>
    <w:tmpl w:val="8461FADE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">
    <w:nsid w:val="8CAEB125"/>
    <w:multiLevelType w:val="multilevel"/>
    <w:tmpl w:val="8CAEB125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">
    <w:nsid w:val="91995D4F"/>
    <w:multiLevelType w:val="multilevel"/>
    <w:tmpl w:val="91995D4F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5">
    <w:nsid w:val="9239341B"/>
    <w:multiLevelType w:val="multilevel"/>
    <w:tmpl w:val="9239341B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6">
    <w:nsid w:val="9288B902"/>
    <w:multiLevelType w:val="multilevel"/>
    <w:tmpl w:val="9288B902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7">
    <w:nsid w:val="B0F1ACD9"/>
    <w:multiLevelType w:val="multilevel"/>
    <w:tmpl w:val="B0F1ACD9"/>
    <w:lvl w:ilvl="0" w:tentative="0">
      <w:start w:val="5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8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9">
    <w:nsid w:val="B8CEF35B"/>
    <w:multiLevelType w:val="multilevel"/>
    <w:tmpl w:val="B8CEF35B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0">
    <w:nsid w:val="BB64CFA9"/>
    <w:multiLevelType w:val="multilevel"/>
    <w:tmpl w:val="BB64CFA9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1">
    <w:nsid w:val="C8879AEF"/>
    <w:multiLevelType w:val="multilevel"/>
    <w:tmpl w:val="C8879AEF"/>
    <w:lvl w:ilvl="0" w:tentative="0">
      <w:start w:val="5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2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3">
    <w:nsid w:val="D7F9FE59"/>
    <w:multiLevelType w:val="multilevel"/>
    <w:tmpl w:val="D7F9FE59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4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5">
    <w:nsid w:val="E093A4B0"/>
    <w:multiLevelType w:val="multilevel"/>
    <w:tmpl w:val="E093A4B0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6">
    <w:nsid w:val="F4B5D9F5"/>
    <w:multiLevelType w:val="multilevel"/>
    <w:tmpl w:val="F4B5D9F5"/>
    <w:lvl w:ilvl="0" w:tentative="0">
      <w:start w:val="7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7">
    <w:nsid w:val="F7735DC9"/>
    <w:multiLevelType w:val="multilevel"/>
    <w:tmpl w:val="F7735DC9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8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9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0">
    <w:nsid w:val="03D62ECE"/>
    <w:multiLevelType w:val="multilevel"/>
    <w:tmpl w:val="03D62ECE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1">
    <w:nsid w:val="0E640482"/>
    <w:multiLevelType w:val="multilevel"/>
    <w:tmpl w:val="0E640482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2">
    <w:nsid w:val="1ACDE60F"/>
    <w:multiLevelType w:val="multilevel"/>
    <w:tmpl w:val="1ACDE60F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3">
    <w:nsid w:val="243FCF68"/>
    <w:multiLevelType w:val="multilevel"/>
    <w:tmpl w:val="243FCF68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4">
    <w:nsid w:val="25B654F3"/>
    <w:multiLevelType w:val="multilevel"/>
    <w:tmpl w:val="25B654F3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5">
    <w:nsid w:val="2A8F537B"/>
    <w:multiLevelType w:val="multilevel"/>
    <w:tmpl w:val="2A8F537B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6">
    <w:nsid w:val="30FC5B15"/>
    <w:multiLevelType w:val="multilevel"/>
    <w:tmpl w:val="30FC5B15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7">
    <w:nsid w:val="322D85CA"/>
    <w:multiLevelType w:val="multilevel"/>
    <w:tmpl w:val="322D85CA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8">
    <w:nsid w:val="46A08BB8"/>
    <w:multiLevelType w:val="multilevel"/>
    <w:tmpl w:val="46A08BB8"/>
    <w:lvl w:ilvl="0" w:tentative="0">
      <w:start w:val="4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9">
    <w:nsid w:val="4C1BAE26"/>
    <w:multiLevelType w:val="multilevel"/>
    <w:tmpl w:val="4C1BAE26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0">
    <w:nsid w:val="4C3D7A74"/>
    <w:multiLevelType w:val="multilevel"/>
    <w:tmpl w:val="4C3D7A74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1">
    <w:nsid w:val="4D4DC07F"/>
    <w:multiLevelType w:val="multilevel"/>
    <w:tmpl w:val="4D4DC07F"/>
    <w:lvl w:ilvl="0" w:tentative="0">
      <w:start w:val="6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2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33">
    <w:nsid w:val="5A241D34"/>
    <w:multiLevelType w:val="multilevel"/>
    <w:tmpl w:val="5A241D34"/>
    <w:lvl w:ilvl="0" w:tentative="0">
      <w:start w:val="4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4">
    <w:nsid w:val="5FFFB1A7"/>
    <w:multiLevelType w:val="multilevel"/>
    <w:tmpl w:val="5FFFB1A7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5">
    <w:nsid w:val="60382F6E"/>
    <w:multiLevelType w:val="multilevel"/>
    <w:tmpl w:val="60382F6E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6">
    <w:nsid w:val="629F7852"/>
    <w:multiLevelType w:val="multilevel"/>
    <w:tmpl w:val="629F7852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7">
    <w:nsid w:val="65CD0074"/>
    <w:multiLevelType w:val="multilevel"/>
    <w:tmpl w:val="65CD0074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38">
    <w:nsid w:val="74C28B35"/>
    <w:multiLevelType w:val="multilevel"/>
    <w:tmpl w:val="74C28B35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9">
    <w:nsid w:val="77ECEA79"/>
    <w:multiLevelType w:val="multilevel"/>
    <w:tmpl w:val="77ECEA79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0">
    <w:nsid w:val="7DEC2089"/>
    <w:multiLevelType w:val="multilevel"/>
    <w:tmpl w:val="7DEC2089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num w:numId="1">
    <w:abstractNumId w:val="18"/>
  </w:num>
  <w:num w:numId="2">
    <w:abstractNumId w:val="12"/>
  </w:num>
  <w:num w:numId="3">
    <w:abstractNumId w:val="32"/>
  </w:num>
  <w:num w:numId="4">
    <w:abstractNumId w:val="8"/>
  </w:num>
  <w:num w:numId="5">
    <w:abstractNumId w:val="20"/>
  </w:num>
  <w:num w:numId="6">
    <w:abstractNumId w:val="24"/>
  </w:num>
  <w:num w:numId="7">
    <w:abstractNumId w:val="19"/>
  </w:num>
  <w:num w:numId="8">
    <w:abstractNumId w:val="5"/>
  </w:num>
  <w:num w:numId="9">
    <w:abstractNumId w:val="25"/>
  </w:num>
  <w:num w:numId="10">
    <w:abstractNumId w:val="33"/>
  </w:num>
  <w:num w:numId="11">
    <w:abstractNumId w:val="11"/>
  </w:num>
  <w:num w:numId="12">
    <w:abstractNumId w:val="31"/>
  </w:num>
  <w:num w:numId="13">
    <w:abstractNumId w:val="16"/>
  </w:num>
  <w:num w:numId="14">
    <w:abstractNumId w:val="14"/>
  </w:num>
  <w:num w:numId="15">
    <w:abstractNumId w:val="13"/>
  </w:num>
  <w:num w:numId="16">
    <w:abstractNumId w:val="29"/>
  </w:num>
  <w:num w:numId="17">
    <w:abstractNumId w:val="35"/>
  </w:num>
  <w:num w:numId="18">
    <w:abstractNumId w:val="21"/>
  </w:num>
  <w:num w:numId="19">
    <w:abstractNumId w:val="28"/>
  </w:num>
  <w:num w:numId="20">
    <w:abstractNumId w:val="7"/>
  </w:num>
  <w:num w:numId="21">
    <w:abstractNumId w:val="39"/>
  </w:num>
  <w:num w:numId="22">
    <w:abstractNumId w:val="36"/>
  </w:num>
  <w:num w:numId="23">
    <w:abstractNumId w:val="6"/>
  </w:num>
  <w:num w:numId="24">
    <w:abstractNumId w:val="2"/>
  </w:num>
  <w:num w:numId="25">
    <w:abstractNumId w:val="40"/>
  </w:num>
  <w:num w:numId="26">
    <w:abstractNumId w:val="0"/>
  </w:num>
  <w:num w:numId="27">
    <w:abstractNumId w:val="23"/>
  </w:num>
  <w:num w:numId="28">
    <w:abstractNumId w:val="17"/>
  </w:num>
  <w:num w:numId="29">
    <w:abstractNumId w:val="15"/>
  </w:num>
  <w:num w:numId="30">
    <w:abstractNumId w:val="26"/>
  </w:num>
  <w:num w:numId="31">
    <w:abstractNumId w:val="10"/>
  </w:num>
  <w:num w:numId="32">
    <w:abstractNumId w:val="4"/>
  </w:num>
  <w:num w:numId="33">
    <w:abstractNumId w:val="9"/>
  </w:num>
  <w:num w:numId="34">
    <w:abstractNumId w:val="1"/>
  </w:num>
  <w:num w:numId="35">
    <w:abstractNumId w:val="22"/>
  </w:num>
  <w:num w:numId="36">
    <w:abstractNumId w:val="3"/>
  </w:num>
  <w:num w:numId="37">
    <w:abstractNumId w:val="34"/>
  </w:num>
  <w:num w:numId="38">
    <w:abstractNumId w:val="38"/>
  </w:num>
  <w:num w:numId="39">
    <w:abstractNumId w:val="30"/>
  </w:num>
  <w:num w:numId="40">
    <w:abstractNumId w:val="27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1134"/>
  <w:compat>
    <w:useFELayout/>
    <w:splitPgBreakAndParaMark/>
    <w:compatSetting w:name="compatibilityMode" w:uri="http://schemas.microsoft.com/office/word" w:val="12"/>
  </w:compat>
  <w:rsids>
    <w:rsidRoot w:val="00000000"/>
    <w:rsid w:val="05932CC9"/>
    <w:rsid w:val="06CC1822"/>
    <w:rsid w:val="0A885466"/>
    <w:rsid w:val="0BE10830"/>
    <w:rsid w:val="0C616EF0"/>
    <w:rsid w:val="1BD94FEE"/>
    <w:rsid w:val="2BFB1393"/>
    <w:rsid w:val="2CC22322"/>
    <w:rsid w:val="2DA901BC"/>
    <w:rsid w:val="2F24132B"/>
    <w:rsid w:val="33FA0495"/>
    <w:rsid w:val="44224648"/>
    <w:rsid w:val="54EA1D3B"/>
    <w:rsid w:val="5B2E180A"/>
    <w:rsid w:val="5E4340A4"/>
    <w:rsid w:val="68D32DB0"/>
    <w:rsid w:val="705542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EmojiOne Color" w:cs="EmojiOne Colo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/>
    </w:pPr>
    <w:rPr>
      <w:rFonts w:ascii="apple-system;BlinkMacSystemFont" w:hAnsi="apple-system;BlinkMacSystemFont" w:eastAsia="apple-system;BlinkMacSystemFont" w:cs="apple-system;BlinkMacSystemFont"/>
      <w:color w:val="auto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keepLines/>
      <w:widowControl/>
      <w:bidi w:val="0"/>
      <w:spacing w:before="346" w:after="331" w:line="480" w:lineRule="auto"/>
      <w:jc w:val="left"/>
    </w:pPr>
    <w:rPr>
      <w:rFonts w:ascii="Thorndale" w:hAnsi="Thorndale"/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keepLines/>
      <w:widowControl/>
      <w:bidi w:val="0"/>
      <w:spacing w:before="259" w:after="259" w:line="415" w:lineRule="auto"/>
      <w:jc w:val="left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6">
    <w:name w:val="heading 3"/>
    <w:basedOn w:val="3"/>
    <w:next w:val="4"/>
    <w:qFormat/>
    <w:uiPriority w:val="0"/>
    <w:pPr>
      <w:keepLines/>
      <w:widowControl/>
      <w:bidi w:val="0"/>
      <w:spacing w:before="259" w:after="259" w:line="415" w:lineRule="auto"/>
      <w:jc w:val="left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283"/>
    </w:pPr>
    <w:rPr>
      <w:rFonts w:ascii="Albany" w:hAnsi="Albany"/>
      <w:sz w:val="28"/>
      <w:szCs w:val="28"/>
    </w:rPr>
  </w:style>
  <w:style w:type="paragraph" w:styleId="4">
    <w:name w:val="Body Text"/>
    <w:basedOn w:val="1"/>
    <w:uiPriority w:val="0"/>
    <w:pPr>
      <w:spacing w:before="0" w:after="283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8">
    <w:name w:val="footer"/>
    <w:basedOn w:val="1"/>
    <w:qFormat/>
    <w:uiPriority w:val="0"/>
    <w:pPr>
      <w:suppressLineNumbers/>
      <w:tabs>
        <w:tab w:val="center" w:pos="4818"/>
        <w:tab w:val="right" w:pos="9637"/>
      </w:tabs>
    </w:pPr>
  </w:style>
  <w:style w:type="paragraph" w:styleId="9">
    <w:name w:val="envelope return"/>
    <w:basedOn w:val="1"/>
    <w:uiPriority w:val="0"/>
    <w:rPr>
      <w:i/>
    </w:rPr>
  </w:style>
  <w:style w:type="paragraph" w:styleId="10">
    <w:name w:val="header"/>
    <w:basedOn w:val="1"/>
    <w:qFormat/>
    <w:uiPriority w:val="0"/>
    <w:pPr>
      <w:suppressLineNumbers/>
      <w:tabs>
        <w:tab w:val="center" w:pos="4818"/>
        <w:tab w:val="right" w:pos="9637"/>
      </w:tabs>
    </w:pPr>
  </w:style>
  <w:style w:type="paragraph" w:styleId="11">
    <w:name w:val="List"/>
    <w:basedOn w:val="4"/>
    <w:qFormat/>
    <w:uiPriority w:val="0"/>
  </w:style>
  <w:style w:type="character" w:customStyle="1" w:styleId="14">
    <w:name w:val="Endnote Characters"/>
    <w:qFormat/>
    <w:uiPriority w:val="0"/>
  </w:style>
  <w:style w:type="character" w:customStyle="1" w:styleId="15">
    <w:name w:val="Footnote Characters"/>
    <w:qFormat/>
    <w:uiPriority w:val="0"/>
  </w:style>
  <w:style w:type="character" w:customStyle="1" w:styleId="16">
    <w:name w:val="Internet Link"/>
    <w:qFormat/>
    <w:uiPriority w:val="0"/>
    <w:rPr>
      <w:color w:val="000080"/>
      <w:u w:val="single"/>
    </w:rPr>
  </w:style>
  <w:style w:type="character" w:customStyle="1" w:styleId="17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8">
    <w:name w:val="Numbering Symbols"/>
    <w:qFormat/>
    <w:uiPriority w:val="0"/>
  </w:style>
  <w:style w:type="character" w:customStyle="1" w:styleId="19">
    <w:name w:val="Source Text"/>
    <w:qFormat/>
    <w:uiPriority w:val="0"/>
    <w:rPr>
      <w:rFonts w:ascii="Liberation Mono" w:hAnsi="Liberation Mono" w:eastAsia="EmojiOne Color" w:cs="Liberation Mono"/>
    </w:rPr>
  </w:style>
  <w:style w:type="paragraph" w:customStyle="1" w:styleId="20">
    <w:name w:val="Horizontal Line"/>
    <w:basedOn w:val="1"/>
    <w:next w:val="4"/>
    <w:qFormat/>
    <w:uiPriority w:val="0"/>
    <w:pPr>
      <w:pBdr>
        <w:bottom w:val="double" w:color="808080" w:sz="2" w:space="0"/>
      </w:pBdr>
      <w:spacing w:before="0" w:after="283"/>
    </w:pPr>
    <w:rPr>
      <w:sz w:val="12"/>
    </w:rPr>
  </w:style>
  <w:style w:type="paragraph" w:customStyle="1" w:styleId="21">
    <w:name w:val="Table Contents"/>
    <w:basedOn w:val="4"/>
    <w:qFormat/>
    <w:uiPriority w:val="0"/>
    <w:pPr>
      <w:keepLines/>
      <w:spacing w:line="240" w:lineRule="atLeast"/>
    </w:pPr>
  </w:style>
  <w:style w:type="paragraph" w:customStyle="1" w:styleId="22">
    <w:name w:val="Index"/>
    <w:basedOn w:val="1"/>
    <w:qFormat/>
    <w:uiPriority w:val="0"/>
    <w:pPr>
      <w:suppressLineNumbers/>
    </w:pPr>
  </w:style>
  <w:style w:type="paragraph" w:customStyle="1" w:styleId="23">
    <w:name w:val="Table Heading"/>
    <w:basedOn w:val="21"/>
    <w:qFormat/>
    <w:uiPriority w:val="0"/>
    <w:pPr>
      <w:keepLines/>
      <w:suppressLineNumbers/>
      <w:spacing w:line="240" w:lineRule="atLeast"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144</TotalTime>
  <ScaleCrop>false</ScaleCrop>
  <LinksUpToDate>false</LinksUpToDate>
  <Application>WPS Office_11.1.0.9175_F1E327BC-269C-435d-A152-05C5408002CA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2019-11-08T05:54:00Z</dcterms:created>
  <dc:creator>mtime</dc:creator>
  <cp:lastModifiedBy>mtime</cp:lastModifiedBy>
  <dcterms:modified xsi:type="dcterms:W3CDTF">2019-11-08T09:46:01Z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