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30" w:rsidRDefault="00964D32">
      <w:pPr>
        <w:rPr>
          <w:rFonts w:hint="eastAsia"/>
          <w:sz w:val="36"/>
          <w:szCs w:val="36"/>
        </w:rPr>
      </w:pPr>
      <w:r w:rsidRPr="00964D32">
        <w:rPr>
          <w:rFonts w:hint="eastAsia"/>
          <w:sz w:val="36"/>
          <w:szCs w:val="36"/>
        </w:rPr>
        <w:t>4.2</w:t>
      </w:r>
      <w:r w:rsidRPr="00964D32">
        <w:rPr>
          <w:rFonts w:hint="eastAsia"/>
          <w:sz w:val="36"/>
          <w:szCs w:val="36"/>
        </w:rPr>
        <w:t>确定系统特性和解决方案的边界</w:t>
      </w:r>
    </w:p>
    <w:p w:rsidR="00964D32" w:rsidRDefault="00964D32">
      <w:pPr>
        <w:rPr>
          <w:rFonts w:ascii="汉仪瘦金书简" w:eastAsia="汉仪瘦金书简" w:hint="eastAsia"/>
          <w:szCs w:val="21"/>
        </w:rPr>
      </w:pPr>
      <w:r>
        <w:rPr>
          <w:rFonts w:ascii="汉仪瘦金书简" w:eastAsia="汉仪瘦金书简" w:hint="eastAsia"/>
          <w:szCs w:val="21"/>
        </w:rPr>
        <w:tab/>
        <w:t>在选定了解决方案之后，我们进一步明确了该解决方案需要具备的功能特性，即系统特征：</w:t>
      </w:r>
    </w:p>
    <w:tbl>
      <w:tblPr>
        <w:tblStyle w:val="a5"/>
        <w:tblW w:w="0" w:type="auto"/>
        <w:tblLook w:val="04A0"/>
      </w:tblPr>
      <w:tblGrid>
        <w:gridCol w:w="1951"/>
        <w:gridCol w:w="6571"/>
      </w:tblGrid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针对的问题</w:t>
            </w:r>
          </w:p>
        </w:tc>
        <w:tc>
          <w:tcPr>
            <w:tcW w:w="6571" w:type="dxa"/>
          </w:tcPr>
          <w:p w:rsidR="00964D32" w:rsidRDefault="00964D32">
            <w:pPr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解决方案需要具备的系统特性</w:t>
            </w:r>
          </w:p>
        </w:tc>
      </w:tr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/>
                <w:szCs w:val="21"/>
              </w:rPr>
              <w:t>P</w:t>
            </w:r>
            <w:r>
              <w:rPr>
                <w:rFonts w:ascii="汉仪瘦金书简" w:eastAsia="汉仪瘦金书简" w:hint="eastAsia"/>
                <w:szCs w:val="21"/>
              </w:rPr>
              <w:t>1</w:t>
            </w:r>
          </w:p>
        </w:tc>
        <w:tc>
          <w:tcPr>
            <w:tcW w:w="6571" w:type="dxa"/>
          </w:tcPr>
          <w:p w:rsidR="00964D32" w:rsidRPr="00964D32" w:rsidRDefault="00964D32" w:rsidP="00964D3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 w:rsidRPr="00964D32">
              <w:rPr>
                <w:rFonts w:ascii="汉仪瘦金书简" w:eastAsia="汉仪瘦金书简" w:hint="eastAsia"/>
                <w:szCs w:val="21"/>
              </w:rPr>
              <w:t>系统记录当前停车场车位使用情况明细</w:t>
            </w:r>
          </w:p>
          <w:p w:rsidR="00964D32" w:rsidRPr="00964D32" w:rsidRDefault="00964D32" w:rsidP="00964D3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系统综合多方面因素选择合适的车位，为用户提供人性化服务</w:t>
            </w:r>
          </w:p>
        </w:tc>
      </w:tr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/>
                <w:szCs w:val="21"/>
              </w:rPr>
              <w:t>P</w:t>
            </w:r>
            <w:r>
              <w:rPr>
                <w:rFonts w:ascii="汉仪瘦金书简" w:eastAsia="汉仪瘦金书简" w:hint="eastAsia"/>
                <w:szCs w:val="21"/>
              </w:rPr>
              <w:t>2</w:t>
            </w:r>
          </w:p>
        </w:tc>
        <w:tc>
          <w:tcPr>
            <w:tcW w:w="6571" w:type="dxa"/>
          </w:tcPr>
          <w:p w:rsidR="00964D32" w:rsidRPr="00964D32" w:rsidRDefault="00964D32" w:rsidP="00964D3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 w:rsidRPr="00964D32">
              <w:rPr>
                <w:rFonts w:ascii="汉仪瘦金书简" w:eastAsia="汉仪瘦金书简" w:hint="eastAsia"/>
                <w:szCs w:val="21"/>
              </w:rPr>
              <w:t>系统自动化识别车辆信息，记录车辆实际停放情况</w:t>
            </w:r>
          </w:p>
          <w:p w:rsidR="00964D32" w:rsidRPr="00964D32" w:rsidRDefault="00964D32" w:rsidP="00964D32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系统对于不按规定停放的车辆</w:t>
            </w:r>
            <w:r w:rsidR="00405F1D">
              <w:rPr>
                <w:rFonts w:ascii="汉仪瘦金书简" w:eastAsia="汉仪瘦金书简" w:hint="eastAsia"/>
                <w:szCs w:val="21"/>
              </w:rPr>
              <w:t>给予相应处罚。</w:t>
            </w:r>
          </w:p>
        </w:tc>
      </w:tr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/>
                <w:szCs w:val="21"/>
              </w:rPr>
              <w:t>P</w:t>
            </w:r>
            <w:r>
              <w:rPr>
                <w:rFonts w:ascii="汉仪瘦金书简" w:eastAsia="汉仪瘦金书简" w:hint="eastAsia"/>
                <w:szCs w:val="21"/>
              </w:rPr>
              <w:t>3</w:t>
            </w:r>
          </w:p>
        </w:tc>
        <w:tc>
          <w:tcPr>
            <w:tcW w:w="6571" w:type="dxa"/>
          </w:tcPr>
          <w:p w:rsidR="00405F1D" w:rsidRDefault="00405F1D" w:rsidP="00405F1D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 w:rsidRPr="00405F1D">
              <w:rPr>
                <w:rFonts w:ascii="汉仪瘦金书简" w:eastAsia="汉仪瘦金书简" w:hint="eastAsia"/>
                <w:szCs w:val="21"/>
              </w:rPr>
              <w:t>系统为进入停车场用户提供唯一签名认证——电子发票</w:t>
            </w:r>
          </w:p>
          <w:p w:rsidR="00964D32" w:rsidRDefault="00405F1D" w:rsidP="00405F1D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系统开通网上支付手段，允许用户通过多平台付费方式结算停车费用</w:t>
            </w:r>
          </w:p>
          <w:p w:rsidR="00405F1D" w:rsidRPr="00405F1D" w:rsidRDefault="00405F1D" w:rsidP="00405F1D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系统提供</w:t>
            </w:r>
            <w:proofErr w:type="gramStart"/>
            <w:r>
              <w:rPr>
                <w:rFonts w:ascii="汉仪瘦金书简" w:eastAsia="汉仪瘦金书简" w:hint="eastAsia"/>
                <w:szCs w:val="21"/>
              </w:rPr>
              <w:t>自助扫码服务</w:t>
            </w:r>
            <w:proofErr w:type="gramEnd"/>
          </w:p>
        </w:tc>
      </w:tr>
      <w:tr w:rsidR="00964D32" w:rsidTr="00964D32">
        <w:tc>
          <w:tcPr>
            <w:tcW w:w="1951" w:type="dxa"/>
          </w:tcPr>
          <w:p w:rsidR="00964D32" w:rsidRDefault="00964D32">
            <w:pPr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/>
                <w:szCs w:val="21"/>
              </w:rPr>
              <w:t>P</w:t>
            </w:r>
            <w:r>
              <w:rPr>
                <w:rFonts w:ascii="汉仪瘦金书简" w:eastAsia="汉仪瘦金书简" w:hint="eastAsia"/>
                <w:szCs w:val="21"/>
              </w:rPr>
              <w:t>4</w:t>
            </w:r>
          </w:p>
        </w:tc>
        <w:tc>
          <w:tcPr>
            <w:tcW w:w="6571" w:type="dxa"/>
          </w:tcPr>
          <w:p w:rsidR="00964D32" w:rsidRDefault="00405F1D" w:rsidP="00405F1D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系统开通网上查询停车场停车状况模块。</w:t>
            </w:r>
          </w:p>
          <w:p w:rsidR="00405F1D" w:rsidRDefault="00405F1D" w:rsidP="00405F1D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系统实时反馈停车场空余车位变化情况</w:t>
            </w:r>
          </w:p>
          <w:p w:rsidR="00405F1D" w:rsidRPr="00405F1D" w:rsidRDefault="00405F1D" w:rsidP="00405F1D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汉仪瘦金书简" w:eastAsia="汉仪瘦金书简" w:hint="eastAsia"/>
                <w:szCs w:val="21"/>
              </w:rPr>
            </w:pPr>
            <w:r>
              <w:rPr>
                <w:rFonts w:ascii="汉仪瘦金书简" w:eastAsia="汉仪瘦金书简" w:hint="eastAsia"/>
                <w:szCs w:val="21"/>
              </w:rPr>
              <w:t>系统在各主要路段的电子显示牌循环告示当前停车场空余车位数量。</w:t>
            </w:r>
          </w:p>
        </w:tc>
      </w:tr>
    </w:tbl>
    <w:p w:rsidR="00964D32" w:rsidRDefault="00964D32">
      <w:pPr>
        <w:rPr>
          <w:rFonts w:ascii="汉仪瘦金书简" w:eastAsia="汉仪瘦金书简" w:hint="eastAsia"/>
          <w:szCs w:val="21"/>
        </w:rPr>
      </w:pPr>
    </w:p>
    <w:p w:rsidR="002D75E8" w:rsidRPr="00964D32" w:rsidRDefault="002D75E8">
      <w:pPr>
        <w:rPr>
          <w:rFonts w:ascii="汉仪瘦金书简" w:eastAsia="汉仪瘦金书简" w:hint="eastAsia"/>
          <w:szCs w:val="21"/>
        </w:rPr>
      </w:pPr>
      <w:r>
        <w:rPr>
          <w:rFonts w:ascii="汉仪瘦金书简" w:eastAsia="汉仪瘦金书简" w:hint="eastAsia"/>
          <w:szCs w:val="21"/>
        </w:rPr>
        <w:t>然后根据这些功能特性，分析解决方案需要和周围环境形成的交互作用，定义解决方案的边界。解决方案的边界确定了信息流的输入输出关系。</w:t>
      </w:r>
    </w:p>
    <w:sectPr w:rsidR="002D75E8" w:rsidRPr="00964D32" w:rsidSect="00833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402" w:rsidRDefault="00E14402" w:rsidP="00964D32">
      <w:r>
        <w:separator/>
      </w:r>
    </w:p>
  </w:endnote>
  <w:endnote w:type="continuationSeparator" w:id="0">
    <w:p w:rsidR="00E14402" w:rsidRDefault="00E14402" w:rsidP="00964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瘦金书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402" w:rsidRDefault="00E14402" w:rsidP="00964D32">
      <w:r>
        <w:separator/>
      </w:r>
    </w:p>
  </w:footnote>
  <w:footnote w:type="continuationSeparator" w:id="0">
    <w:p w:rsidR="00E14402" w:rsidRDefault="00E14402" w:rsidP="00964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58BD"/>
    <w:multiLevelType w:val="hybridMultilevel"/>
    <w:tmpl w:val="FB98A25C"/>
    <w:lvl w:ilvl="0" w:tplc="F382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84684"/>
    <w:multiLevelType w:val="hybridMultilevel"/>
    <w:tmpl w:val="EE8CFF44"/>
    <w:lvl w:ilvl="0" w:tplc="D7ECF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70296"/>
    <w:multiLevelType w:val="hybridMultilevel"/>
    <w:tmpl w:val="7B561510"/>
    <w:lvl w:ilvl="0" w:tplc="6318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2D1FC6"/>
    <w:multiLevelType w:val="hybridMultilevel"/>
    <w:tmpl w:val="5C64CAD6"/>
    <w:lvl w:ilvl="0" w:tplc="B2FC1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D32"/>
    <w:rsid w:val="002D75E8"/>
    <w:rsid w:val="00405F1D"/>
    <w:rsid w:val="00833330"/>
    <w:rsid w:val="00964D32"/>
    <w:rsid w:val="00E1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D32"/>
    <w:rPr>
      <w:sz w:val="18"/>
      <w:szCs w:val="18"/>
    </w:rPr>
  </w:style>
  <w:style w:type="table" w:styleId="a5">
    <w:name w:val="Table Grid"/>
    <w:basedOn w:val="a1"/>
    <w:uiPriority w:val="59"/>
    <w:rsid w:val="00964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64D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</dc:creator>
  <cp:keywords/>
  <dc:description/>
  <cp:lastModifiedBy>T5</cp:lastModifiedBy>
  <cp:revision>3</cp:revision>
  <dcterms:created xsi:type="dcterms:W3CDTF">2018-09-28T01:15:00Z</dcterms:created>
  <dcterms:modified xsi:type="dcterms:W3CDTF">2018-09-28T01:32:00Z</dcterms:modified>
</cp:coreProperties>
</file>