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5AEE" w14:textId="16F7ABF3" w:rsidR="0020400B" w:rsidRPr="00F35A91" w:rsidRDefault="00F35A91">
      <w:pPr>
        <w:rPr>
          <w:lang w:val="en-US"/>
        </w:rPr>
      </w:pPr>
      <w:r>
        <w:rPr>
          <w:lang w:val="en-US"/>
        </w:rPr>
        <w:t xml:space="preserve">ER Diagram </w:t>
      </w:r>
      <w:r>
        <w:rPr>
          <w:noProof/>
        </w:rPr>
        <w:drawing>
          <wp:inline distT="0" distB="0" distL="0" distR="0" wp14:anchorId="6B54D304" wp14:editId="09652D75">
            <wp:extent cx="5731510" cy="1972733"/>
            <wp:effectExtent l="0" t="0" r="2540" b="8890"/>
            <wp:docPr id="211249817" name="Picture 1" descr="The image depicts a diagram illustrating the relationships between entities such as hospitals, doctors, patients, and prescriptions, with primary keys (PK) and foreign keys (FK) connecting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817" name="Picture 1" descr="The image depicts a diagram illustrating the relationships between entities such as hospitals, doctors, patients, and prescriptions, with primary keys (PK) and foreign keys (FK) connecting the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68" cy="197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400B" w:rsidRPr="00F3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28"/>
    <w:rsid w:val="00052225"/>
    <w:rsid w:val="00133D28"/>
    <w:rsid w:val="0020400B"/>
    <w:rsid w:val="00DC03AF"/>
    <w:rsid w:val="00F3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37A4"/>
  <w15:chartTrackingRefBased/>
  <w15:docId w15:val="{F3A3CBC8-8383-4AAF-85A3-5B4AE686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NDLOVU</dc:creator>
  <cp:keywords/>
  <dc:description/>
  <cp:lastModifiedBy>ANGELA NDLOVU</cp:lastModifiedBy>
  <cp:revision>1</cp:revision>
  <dcterms:created xsi:type="dcterms:W3CDTF">2026-02-16T11:58:00Z</dcterms:created>
  <dcterms:modified xsi:type="dcterms:W3CDTF">2026-02-16T12:11:00Z</dcterms:modified>
</cp:coreProperties>
</file>