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Microsoft YaHei" w:hAnsi="Microsoft YaHei" w:eastAsia="Microsoft YaHei"/>
          <w:b/>
          <w:color w:val="1F4E79"/>
          <w:sz w:val="60"/>
        </w:rPr>
        <w:t>Albert's Farm Agri OS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E75B6"/>
          <w:sz w:val="44"/>
        </w:rPr>
        <w:t>技术设计文档（HLD + LLD）</w:t>
      </w:r>
    </w:p>
    <w:p>
      <w:pPr>
        <w:spacing w:after="960"/>
        <w:jc w:val="center"/>
      </w:pPr>
      <w:r>
        <w:rPr>
          <w:rFonts w:ascii="Microsoft YaHei" w:hAnsi="Microsoft YaHei" w:eastAsia="Microsoft YaHei"/>
          <w:b w:val="0"/>
          <w:color w:val="595959"/>
          <w:sz w:val="26"/>
        </w:rPr>
        <w:t>Phase 1 MVP · V1.0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文档名称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Albert's Farm Agri OS 技术设计文档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文档版本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文档类型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HLD 高层设计 + LLD 详细设计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目标读者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架构师 / 后端 / 前端 / 测试 / 运维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作者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架构师 + 全栈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日期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2026-05-19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一、系统总体架构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1.1 设计目标与约束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【目标】3 个月交付 MVP，跑通生产-销售闭环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【目标】Batch 贯通全链路，单次追溯查询 &lt; 2 秒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【目标】支持 50 并发用户、5 万 SKU、年百万级业务量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【约束】3-5 人小团队维护，避免过度工程化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【约束】Phase 1 不上微服务、不上 K8s、不引入消息队列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【约束】Phase 2/3 演进可平滑（模块化解耦预留）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1.2 五层架构总览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（自顶向下）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┌─────────────────────────────────────────────────────┐</w:t>
        <w:br/>
        <w:t>│ 接入层  Nginx + HTTPS + 静态资源 CDN                 │</w:t>
        <w:br/>
        <w:t>├─────────────────────────────────────────────────────┤</w:t>
        <w:br/>
        <w:t>│ 表现层  Vue 3 后台 + uni-app 小程序                  │</w:t>
        <w:br/>
        <w:t>├─────────────────────────────────────────────────────┤</w:t>
        <w:br/>
        <w:t>│ 应用层  Spring Boot 单体（按 6 大模块组织代码）       │</w:t>
        <w:br/>
        <w:t>│         · production · harvest · packhouse           │</w:t>
        <w:br/>
        <w:t>│         · sales · master · system                    │</w:t>
        <w:br/>
        <w:t>├─────────────────────────────────────────────────────┤</w:t>
        <w:br/>
        <w:t>│ 能力层  Batch 引擎 · 库存流转引擎 · 追溯引擎          │</w:t>
        <w:br/>
        <w:t>│         编码引擎 · 状态机引擎 · 权限引擎              │</w:t>
        <w:br/>
        <w:t>├─────────────────────────────────────────────────────┤</w:t>
        <w:br/>
        <w:t>│ 数据层  MySQL 8 主库 · Redis 7 · OSS · 日志库      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1.3 技术栈选型表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技术</w:t>
            </w:r>
          </w:p>
        </w:tc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481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选型理由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JDK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OpenJDK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17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LTS、Spring Boot 3 要求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Web 框架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Boot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3.2.x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主流、生态完善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MyBatis-Plus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3.5.x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CRUD 高效、SQL 可控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Security + JWT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RBAC + 无状态会话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8.0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InnoDB、JSON 字段、窗口函数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缓存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7.x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会话、限流、分布式锁、热点缓存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对象存储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阿里云 OSS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图片、附件、检测报告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接口规范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OpenAPI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3.0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Swagger UI 自动生成文档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前端框架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Vue 3 + TypeScript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3.4+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Composition API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前端 UI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Element Plus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2.x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组件全面、文档好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前端构建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Vite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5.x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开发体验最佳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uni-app + Vue 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一码多端（小程序 + App）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部署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+ Nginx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简单可维护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CI/CD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GitLab CI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自动构建/测试/部署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监控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阿里云 ARMS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APM + 错误告警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1.4 部署架构图（生产环境）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 xml:space="preserve">            ┌─────────────────────┐</w:t>
        <w:br/>
        <w:t xml:space="preserve">            │     用户 / 客户端     │</w:t>
        <w:br/>
        <w:t xml:space="preserve">            │  PC 后台 / 小程序     │</w:t>
        <w:br/>
        <w:t xml:space="preserve">            └──────────┬──────────┘</w:t>
        <w:br/>
        <w:t xml:space="preserve">                       │ HTTPS</w:t>
        <w:br/>
        <w:t xml:space="preserve">                       ▼</w:t>
        <w:br/>
        <w:t xml:space="preserve">            ┌─────────────────────┐</w:t>
        <w:br/>
        <w:t xml:space="preserve">            │  阿里云 SLB 负载均衡  │</w:t>
        <w:br/>
        <w:t xml:space="preserve">            └──────────┬──────────┘</w:t>
        <w:br/>
        <w:t xml:space="preserve">                       │</w:t>
        <w:br/>
        <w:t xml:space="preserve">            ┌──────────┴──────────┐</w:t>
        <w:br/>
        <w:t xml:space="preserve">            │                     │</w:t>
        <w:br/>
        <w:t xml:space="preserve">   ┌────────▼─────────┐  ┌────────▼─────────┐</w:t>
        <w:br/>
        <w:t xml:space="preserve">   │  ECS-App-1        │  │  ECS-App-2       │</w:t>
        <w:br/>
        <w:t xml:space="preserve">   │  Nginx + JAR      │  │  Nginx + JAR     │</w:t>
        <w:br/>
        <w:t xml:space="preserve">   │  (Docker)         │  │  (Docker)        │</w:t>
        <w:br/>
        <w:t xml:space="preserve">   └────────┬──────────┘  └────────┬─────────┘</w:t>
        <w:br/>
        <w:t xml:space="preserve">            │                      │</w:t>
        <w:br/>
        <w:t xml:space="preserve">            └──────────┬───────────┘</w:t>
        <w:br/>
        <w:t xml:space="preserve">                       ▼</w:t>
        <w:br/>
        <w:t xml:space="preserve">   ┌──────────────────────────────────────┐</w:t>
        <w:br/>
        <w:t xml:space="preserve">   │   RDS MySQL 主从  +  Redis 集群       │</w:t>
        <w:br/>
        <w:t xml:space="preserve">   │   OSS 对象存储     +  日志服务        │</w:t>
        <w:br/>
        <w:t xml:space="preserve">   └──────────────────────────────────────┘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1.5 环境规划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环境</w:t>
            </w:r>
          </w:p>
        </w:tc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40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资源配置</w:t>
            </w:r>
          </w:p>
        </w:tc>
        <w:tc>
          <w:tcPr>
            <w:tcW w:type="dxa" w:w="283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开发自测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本地或共享 ECS 2C4G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开发模拟数据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test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 / UAT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ECS 2C4G + RDS 1C2G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脱敏的生产数据快照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staging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试点 / 灰度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ECS 4C8G + RDS 2C4G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少量真实业务数据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ECS 4C8G×2 + RDS 4C8G 主从 + Redis 主从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真实业务数据</w:t>
            </w:r>
          </w:p>
        </w:tc>
      </w:tr>
    </w:tbl>
    <w:p/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二、数据库设计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2.1 设计原则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【主键】统一 bigint 自增；面向业务用 *_code 字段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【时间】所有表含 created_at / updated_at / created_by / updated_by（创建/修改人 ID）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【软删】关键业务表含 deleted_at（软删字段，NULL 表示未删）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【索引】主键、外键、code、status、created_at 五类常用查询字段建索引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【金额】DECIMAL(14,2)；数量 DECIMAL(12,3)；面积 DECIMAL(10,2)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【字符集】utf8mb4 / utf8mb4_unicode_ci，支持 emoji、繁体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【InnoDB】所有表 InnoDB 引擎，row 格式 DYNAMIC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2.2 实体关系图（ER 概览）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 xml:space="preserve">  sys_user ─── sys_user_role ─── sys_role ─── sys_role_menu ─── sys_menu</w:t>
        <w:br/>
        <w:t xml:space="preserve">     │                                                                  </w:t>
        <w:br/>
        <w:t xml:space="preserve">     ├──&gt; staff（业务员工，关联系统账户）                                </w:t>
        <w:br/>
        <w:t xml:space="preserve">     │                                                                  </w:t>
        <w:br/>
        <w:t xml:space="preserve">  plot ─1:N─&gt; planting_plan ─1:N─&gt; activity ─N:N─&gt; input               </w:t>
        <w:br/>
        <w:t xml:space="preserve">   │            │                                                       </w:t>
        <w:br/>
        <w:t xml:space="preserve">   │            └─1:N─&gt; harvest_record ─1:1─&gt; batch                    </w:t>
        <w:br/>
        <w:t xml:space="preserve">   │                                          │                         </w:t>
        <w:br/>
        <w:t xml:space="preserve">   └────────────source────────────────────────┘                         </w:t>
        <w:br/>
        <w:t xml:space="preserve">                                              │                         </w:t>
        <w:br/>
        <w:t xml:space="preserve">                                       batch ─1:N─&gt; grading           </w:t>
        <w:br/>
        <w:t xml:space="preserve">                                       batch ─1:N─&gt; packing ─&gt; sku    </w:t>
        <w:br/>
        <w:t xml:space="preserve">                                       batch ─1:N─&gt; inventory          </w:t>
        <w:br/>
        <w:t xml:space="preserve">                                                     │                  </w:t>
        <w:br/>
        <w:t xml:space="preserve">                                                     │ N:N (通过 order_item) </w:t>
        <w:br/>
        <w:t xml:space="preserve">                                                     ▼                  </w:t>
        <w:br/>
        <w:t xml:space="preserve">                              customer ─1:N─&gt; sales_order ─1:N─&gt; order_item </w:t>
        <w:br/>
        <w:t xml:space="preserve">                                                  │                     </w:t>
        <w:br/>
        <w:t xml:space="preserve">                                                  └─1:N─&gt; fulfillment ─1:N─&gt; fulfillment_item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2.3 核心表清单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分类</w:t>
            </w:r>
          </w:p>
        </w:tc>
        <w:tc>
          <w:tcPr>
            <w:tcW w:type="dxa" w:w="425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表名</w:t>
            </w:r>
          </w:p>
        </w:tc>
        <w:tc>
          <w:tcPr>
            <w:tcW w:type="dxa" w:w="340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sys_user / sys_role / sys_menu / sys_user_role / sys_role_menu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RBAC 用户权限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sys_dict_type / sys_dict_data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字典（枚举值）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sys_oper_log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操作日志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主数据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crop / variety / input / packaging_spec / location_warehouse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作物、品种、投入品、包装规格、库位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主数据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customer / customer_address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客户与地址簿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人员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staff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员工业务档案，关联 sys_user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生产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plot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生产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planting_plan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种植计划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生产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activity / activity_input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农事记录 + 投入品消耗明细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harvest_record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采收登记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batch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批次（核心主键）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包装库存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grading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分级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包装库存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packing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包装库存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商品（作物×品种×等级×规格）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包装库存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库存（带批次维度）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包装库存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inventory_adjust_log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库存调整日志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包装库存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loss_record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损耗记录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销售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sales_order / order_item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 + 订单行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销售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fulfillment / fulfillment_item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出库单 + 出库明细（含追溯）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销售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order_lock_log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库存锁定/释放日志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追溯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traceability_link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追溯关系快照表（性能优化）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2.4 关键表字段（核心 8 张表）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batch 批次表（最核心）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CREATE TABLE `batch` (</w:t>
        <w:br/>
        <w:t xml:space="preserve">  `id`              BIGINT       PRIMARY KEY AUTO_INCREMENT,</w:t>
        <w:br/>
        <w:t xml:space="preserve">  `code`            VARCHAR(32)  NOT NULL UNIQUE COMMENT '批次号 B-YYYYMMDD-PCODE-NN',</w:t>
        <w:br/>
        <w:t xml:space="preserve">  `parent_batch_id` BIGINT       NULL COMMENT '父批次（拆分场景）',</w:t>
        <w:br/>
        <w:t xml:space="preserve">  `plot_id`         BIGINT       NOT NULL,</w:t>
        <w:br/>
        <w:t xml:space="preserve">  `plan_id`         BIGINT       NOT NULL,</w:t>
        <w:br/>
        <w:t xml:space="preserve">  `crop_id`         BIGINT       NOT NULL,</w:t>
        <w:br/>
        <w:t xml:space="preserve">  `variety_id`      BIGINT       NULL,</w:t>
        <w:br/>
        <w:t xml:space="preserve">  `harvest_record_id` BIGINT     NOT NULL,</w:t>
        <w:br/>
        <w:t xml:space="preserve">  `harvest_date`    DATE         NOT NULL,</w:t>
        <w:br/>
        <w:t xml:space="preserve">  `qty_kg`          DECIMAL(12,3) NOT NULL,</w:t>
        <w:br/>
        <w:t xml:space="preserve">  `status`          VARCHAR(16)  NOT NULL DEFAULT 'pending',</w:t>
        <w:br/>
        <w:t xml:space="preserve">  `remark`          VARCHAR(255),</w:t>
        <w:br/>
        <w:t xml:space="preserve">  `created_at`      DATETIME     NOT NULL DEFAULT CURRENT_TIMESTAMP,</w:t>
        <w:br/>
        <w:t xml:space="preserve">  `created_by`      BIGINT       NOT NULL,</w:t>
        <w:br/>
        <w:t xml:space="preserve">  `updated_at`      DATETIME     ON UPDATE CURRENT_TIMESTAMP,</w:t>
        <w:br/>
        <w:t xml:space="preserve">  `deleted_at`      DATETIME     NULL,</w:t>
        <w:br/>
        <w:t xml:space="preserve">  KEY `idx_plot_date` (`plot_id`,`harvest_date`),</w:t>
        <w:br/>
        <w:t xml:space="preserve">  KEY `idx_status` (`status`),</w:t>
        <w:br/>
        <w:t xml:space="preserve">  KEY `idx_code` (`code`)</w:t>
        <w:br/>
        <w:t>) ENGINE=InnoDB CHARSET=utf8mb4 COMMENT='批次表 - 全链路主键';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inventory 库存表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CREATE TABLE `inventory` (</w:t>
        <w:br/>
        <w:t xml:space="preserve">  `id`               BIGINT       PRIMARY KEY AUTO_INCREMENT,</w:t>
        <w:br/>
        <w:t xml:space="preserve">  `sku_id`           BIGINT       NOT NULL,</w:t>
        <w:br/>
        <w:t xml:space="preserve">  `batch_id`         BIGINT       NOT NULL COMMENT '批次维度',</w:t>
        <w:br/>
        <w:t xml:space="preserve">  `grade`            VARCHAR(8)   NOT NULL,</w:t>
        <w:br/>
        <w:t xml:space="preserve">  `location_id`      BIGINT       NOT NULL,</w:t>
        <w:br/>
        <w:t xml:space="preserve">  `qty_avail`        DECIMAL(12,3) NOT NULL DEFAULT 0 COMMENT '可售',</w:t>
        <w:br/>
        <w:t xml:space="preserve">  `qty_locked`       DECIMAL(12,3) NOT NULL DEFAULT 0 COMMENT '锁定',</w:t>
        <w:br/>
        <w:t xml:space="preserve">  `qty_in_transit`   DECIMAL(12,3) NOT NULL DEFAULT 0 COMMENT '在途',</w:t>
        <w:br/>
        <w:t xml:space="preserve">  `unit`             VARCHAR(8)   NOT NULL DEFAULT 'kg',</w:t>
        <w:br/>
        <w:t xml:space="preserve">  `prod_date`        DATE         NOT NULL COMMENT '生产日期（继承批次）',</w:t>
        <w:br/>
        <w:t xml:space="preserve">  `status`           VARCHAR(16)  NOT NULL DEFAULT 'normal',</w:t>
        <w:br/>
        <w:t xml:space="preserve">  `last_op_at`       DATETIME,</w:t>
        <w:br/>
        <w:t xml:space="preserve">  `created_at`       DATETIME     DEFAULT CURRENT_TIMESTAMP,</w:t>
        <w:br/>
        <w:t xml:space="preserve">  `updated_at`       DATETIME     ON UPDATE CURRENT_TIMESTAMP,</w:t>
        <w:br/>
        <w:t xml:space="preserve">  UNIQUE KEY `uk_sku_batch_loc` (`sku_id`,`batch_id`,`grade`,`location_id`),</w:t>
        <w:br/>
        <w:t xml:space="preserve">  KEY `idx_sku_avail` (`sku_id`,`qty_avail`),</w:t>
        <w:br/>
        <w:t xml:space="preserve">  KEY `idx_batch` (`batch_id`)</w:t>
        <w:br/>
        <w:t>) ENGINE=InnoDB CHARSET=utf8mb4 COMMENT='库存表 - 经营节点';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注：完整 DDL 见配套 SQL 脚本《schema.sql》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2.5 索引策略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表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索引名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83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idx_owner_status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owner_id, status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地块负责人快速查询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activity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idx_plot_date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plot_id, occur_date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按地块按日期查农事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activity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idx_plan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plan_id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按计划反查农事（追溯）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batch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idx_plot_date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plot_id, harvest_date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Dashboard 按地块按日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batch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idx_status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看待加工/已包装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uk_sku_batch_loc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sku_id+batch_id+grade+location_id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唯一性约束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idx_sku_avail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sku_id, qty_avail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订单匹配可售库存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sales_order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idx_customer_status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customer_id, status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客户订单列表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sales_order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idx_date_status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order_date, status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时间维度筛选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fulfillment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idx_order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订单的出库历史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2.6 数据安全与备份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【备份】RDS 自动备份：每日 02:00 全量 + 每小时增量，保留 30 天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【容灾】跨可用区主从，主库故障自动切换 RPO ≤ 5 分钟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【脱敏】手机号在前端展示脱敏（138****1234），导出加水印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【密钥】数据库密码、OSS Key 走阿里云 KMS 管理，不入代码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【慢 SQL】&gt; 1 秒慢查询日志开启，每周 Review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三、接口设计 API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3.1 接口规范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【风格】RESTful + OpenAPI 3.0；Swagger UI 自动生成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【路径】/api/v1/{module}/{resource}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【认证】Authorization: Bearer {JWT}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【响应】统一信封 {code, msg, data}；code=200 成功，4xx 业务错，5xx 系统错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【分页】GET 列表用 ?page=1&amp;size=20&amp;sort=createdAt,desc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【时间】所有时间字段 ISO 8601 UTC（前端转本地）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【幂等】POST 请求必带 client_uuid 头部用于幂等检测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3.2 统一响应结构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{</w:t>
        <w:br/>
        <w:t xml:space="preserve">  "code": 200,</w:t>
        <w:br/>
        <w:t xml:space="preserve">  "msg":  "OK",</w:t>
        <w:br/>
        <w:t xml:space="preserve">  "data": {</w:t>
        <w:br/>
        <w:t xml:space="preserve">    "list":  [...],</w:t>
        <w:br/>
        <w:t xml:space="preserve">    "total": 100,</w:t>
        <w:br/>
        <w:t xml:space="preserve">    "page":  1,</w:t>
        <w:br/>
        <w:t xml:space="preserve">    "size":  20</w:t>
        <w:br/>
        <w:t xml:space="preserve">  },</w:t>
        <w:br/>
        <w:t xml:space="preserve">  "traceId": "abc123",</w:t>
        <w:br/>
        <w:t xml:space="preserve">  "timestamp": "2026-05-23T08:00:00Z"</w:t>
        <w:br/>
        <w:t>}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3.3 核心 API 清单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3.3.1 认证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/api/v1/auth/login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用户名密码登录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/api/v1/auth/sms/send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发送短信验证码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/api/v1/auth/sms/login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验证码登录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/api/v1/auth/refresh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刷新 Token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/api/v1/auth/logout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/api/v1/auth/me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当前用户信息 + 权限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3.3.2 生产模块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/api/v1/production/plots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地块列表（支持筛选）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/api/v1/production/plots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新建地块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/api/v1/production/plots/{id}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地块详情（含时间线）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/api/v1/production/plots/{id}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编辑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/api/v1/production/plots/{id}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软删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/api/v1/production/plans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种植计划列表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/api/v1/production/plans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下达种植计划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/api/v1/production/plans/{id}/start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启动计划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/api/v1/production/plans/{id}/finish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完成计划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/api/v1/production/activities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农事列表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/api/v1/production/activities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录入农事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/api/v1/production/activities/{id}/audit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审核农事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3.3.3 采收 / 批次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/api/v1/harvest/records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新增采收（自动生成 Batch）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/api/v1/harvest/records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采收记录列表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/api/v1/batches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批次列表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/api/v1/batches/{id}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批次详情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/api/v1/batches/{id}/trace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批次追溯链（关键接口）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/api/v1/batches/{id}/split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批次拆分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3.3.4 包装库存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/api/v1/packhouse/gradings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分级登记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/api/v1/packhouse/packings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包装入库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/api/v1/inventory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库存列表（SKU 维度）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/api/v1/inventory/by-batch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库存按批次展开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/api/v1/inventory/adjust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库存调整（强制留痕）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/api/v1/loss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损耗登记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3.3.5 销售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/api/v1/customers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客户列表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/api/v1/customers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新建客户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/api/v1/orders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订单列表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/api/v1/orders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/api/v1/orders/{id}/confirm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确认订单（锁库存）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/api/v1/orders/{id}/cancel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取消订单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/api/v1/fulfillments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创建出库单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/api/v1/fulfillments/{id}/pick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拣货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/api/v1/fulfillments/{id}/ship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确认出库（扣库存）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3.3.6 移动端专用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/api/v1/mobile/sync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离线数据批量同步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/api/v1/mobile/my-tasks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我的今日任务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/api/v1/mobile/activities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快速录农事（轻量）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/api/v1/mobile/harvests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快速录采收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/api/v1/mobile/daily-reports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提交日报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3.4 典型请求 / 响应示例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【关键】POST /api/v1/harvest/records 新增采收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Request: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{</w:t>
        <w:br/>
        <w:t xml:space="preserve">  "plotId":   123,</w:t>
        <w:br/>
        <w:t xml:space="preserve">  "planId":   456,</w:t>
        <w:br/>
        <w:t xml:space="preserve">  "harvestDate": "2026-05-23",</w:t>
        <w:br/>
        <w:t xml:space="preserve">  "qtyKg":   380.5,</w:t>
        <w:br/>
        <w:t xml:space="preserve">  "operatorId": 789,</w:t>
        <w:br/>
        <w:t xml:space="preserve">  "remark":  "晴，无露水"</w:t>
        <w:br/>
        <w:t>}</w:t>
        <w:br/>
        <w:t>Header: X-Client-UUID: 9b1c... (幂等键)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/>
          <w:sz w:val="22"/>
        </w:rPr>
        <w:t>Response: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{</w:t>
        <w:br/>
        <w:t xml:space="preserve">  "code": 200,</w:t>
        <w:br/>
        <w:t xml:space="preserve">  "data": {</w:t>
        <w:br/>
        <w:t xml:space="preserve">    "harvestId": 1001,</w:t>
        <w:br/>
        <w:t xml:space="preserve">    "harvestCode": "HV-20260523-001",</w:t>
        <w:br/>
        <w:t xml:space="preserve">    "batchId":  2001,</w:t>
        <w:br/>
        <w:t xml:space="preserve">    "batchCode": "B-20260523-P001-01",</w:t>
        <w:br/>
        <w:t xml:space="preserve">    "planStatusChangedTo": "harvested"</w:t>
        <w:br/>
        <w:t xml:space="preserve">  }</w:t>
        <w:br/>
        <w:t>}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【关键】GET /api/v1/batches/{id}/trace 追溯查询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响应包含：地块、计划、农事列表、投入品列表、采收信息、分级、包装、库存、订单去向。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{</w:t>
        <w:br/>
        <w:t xml:space="preserve">  "batch": {"code": "B-20260523-P001-01", ...},</w:t>
        <w:br/>
        <w:t xml:space="preserve">  "plot":  {"code": "P-001", "name": "东大棚1号", ...},</w:t>
        <w:br/>
        <w:t xml:space="preserve">  "plan":  {"code": "PL-26-0001", ...},</w:t>
        <w:br/>
        <w:t xml:space="preserve">  "activities": [{"date":"...","type":"施肥","operator":"张三", ...}],</w:t>
        <w:br/>
        <w:t xml:space="preserve">  "inputs":     [{"name":"复合肥","qty":5,"unit":"kg"}],</w:t>
        <w:br/>
        <w:t xml:space="preserve">  "harvest":    {"date":"2026-05-23","qty":380.5,"by":"李四"},</w:t>
        <w:br/>
        <w:t xml:space="preserve">  "gradings":   [{"grade":"A","qty":300}, {"grade":"B","qty":70}],</w:t>
        <w:br/>
        <w:t xml:space="preserve">  "packings":   [{"sku":"SKU-TOMATO-CHERRY-A-250G","units":1200}],</w:t>
        <w:br/>
        <w:t xml:space="preserve">  "inventory":  [{"avail":800,"locked":400,"loc":"W01-A1"}],</w:t>
        <w:br/>
        <w:t xml:space="preserve">  "orders":     [{"orderCode":"SO-20260524-001","customer":"盒马","qty":400}]</w:t>
        <w:br/>
        <w:t>}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四、核心引擎设计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4.1 Batch 引擎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职责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批次号生成（按编码规则、保证唯一）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批次状态机管理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批次拆分 / 合并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批次追溯关联自动维护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批次号生成算法（伪代码）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public String generateBatchCode(Long plotId, LocalDate date) {</w:t>
        <w:br/>
        <w:t xml:space="preserve">    String plotCode = plotService.getCode(plotId);   // P001</w:t>
        <w:br/>
        <w:t xml:space="preserve">    String datePart = date.format("yyyyMMdd");</w:t>
        <w:br/>
        <w:t xml:space="preserve">    // Redis 原子计数器，按 plot+date 维度</w:t>
        <w:br/>
        <w:t xml:space="preserve">    String key = "batch:seq:" + datePart + ":" + plotCode;</w:t>
        <w:br/>
        <w:t xml:space="preserve">    Long seq = redis.incr(key);</w:t>
        <w:br/>
        <w:t xml:space="preserve">    redis.expire(key, 86400 * 2);  // 2 天过期</w:t>
        <w:br/>
        <w:t xml:space="preserve">    return String.format("B-%s-%s-%02d", datePart, plotCode, seq);</w:t>
        <w:br/>
        <w:t>}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批次状态机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待加工 pending  ──[开始分级]──&gt;  加工中 processing</w:t>
        <w:br/>
        <w:t>加工中         ──[完成包装]──&gt;  已包装 packed</w:t>
        <w:br/>
        <w:t>已包装         ──[全部出库]──&gt;  已售罄 sold_out</w:t>
        <w:br/>
        <w:t>加工中/已包装  ──[全部报损]──&gt;  已报损 lost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实现：每个状态转移由对应业务接口触发，校验前置状态合法性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4.2 库存流转引擎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职责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库存入库、锁定、释放、扣减原子化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FIFO 排序建议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库存调整留痕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一致性保证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锁库存核心逻辑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@Transactional</w:t>
        <w:br/>
        <w:t>public void lockInventoryForOrder(Long orderId) {</w:t>
        <w:br/>
        <w:t xml:space="preserve">    List&lt;OrderItem&gt; items = orderItemMapper.byOrderId(orderId);</w:t>
        <w:br/>
        <w:t xml:space="preserve">    for (OrderItem item : items) {</w:t>
        <w:br/>
        <w:t xml:space="preserve">        // 1. 按 FIFO 查询可售库存（生产日期升序）</w:t>
        <w:br/>
        <w:t xml:space="preserve">        List&lt;Inventory&gt; avails = invMapper.findAvailable(</w:t>
        <w:br/>
        <w:t xml:space="preserve">            item.skuId(), item.grade(), "asc");</w:t>
        <w:br/>
        <w:t xml:space="preserve">        </w:t>
        <w:br/>
        <w:t xml:space="preserve">        BigDecimal needed = item.qty();</w:t>
        <w:br/>
        <w:t xml:space="preserve">        for (Inventory inv : avails) {</w:t>
        <w:br/>
        <w:t xml:space="preserve">            if (needed.signum() == 0) break;</w:t>
        <w:br/>
        <w:t xml:space="preserve">            BigDecimal lockable = inv.qtyAvail().min(needed);</w:t>
        <w:br/>
        <w:t xml:space="preserve">            </w:t>
        <w:br/>
        <w:t xml:space="preserve">            // 2. 乐观锁更新（version 字段）</w:t>
        <w:br/>
        <w:t xml:space="preserve">            int affected = invMapper.lockQty(inv.id(), lockable, inv.version());</w:t>
        <w:br/>
        <w:t xml:space="preserve">            if (affected == 0) throw new ConcurrentModException();</w:t>
        <w:br/>
        <w:t xml:space="preserve">            </w:t>
        <w:br/>
        <w:t xml:space="preserve">            // 3. 写订单行的库存绑定</w:t>
        <w:br/>
        <w:t xml:space="preserve">            orderInvLink.bind(orderId, item.id(), inv.id(), lockable);</w:t>
        <w:br/>
        <w:t xml:space="preserve">            </w:t>
        <w:br/>
        <w:t xml:space="preserve">            // 4. 写锁定日志</w:t>
        <w:br/>
        <w:t xml:space="preserve">            lockLog.write(orderId, inv.id(), lockable, "LOCK");</w:t>
        <w:br/>
        <w:t xml:space="preserve">            </w:t>
        <w:br/>
        <w:t xml:space="preserve">            needed = needed.subtract(lockable);</w:t>
        <w:br/>
        <w:t xml:space="preserve">        }</w:t>
        <w:br/>
        <w:t xml:space="preserve">        if (needed.signum() &gt; 0)</w:t>
        <w:br/>
        <w:t xml:space="preserve">            throw new InsufficientInventoryException(item.skuId());</w:t>
        <w:br/>
        <w:t xml:space="preserve">    }</w:t>
        <w:br/>
        <w:t>}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一致性保证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【数据库事务】单订单锁库走一个事务，保证原子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【乐观锁】inventory 表加 version 字段；并发更新失败重试 3 次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【分布式锁】跨节点高并发场景按 sku_id 加 Redisson 锁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【对账任务】每小时跑 SUM(qty_locked) vs SUM(order_locked) 校验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【自动释放】订单超 24 小时未确认自动释放锁定（可配）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4.3 追溯引擎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数据策略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Phase 1：实时查询 + 缓存（小数据量足够）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Phase 2：构建 traceability_link 快照表（批次创建/出库时写入）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Phase 3：迁入数据湖，支持复杂分析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追溯查询接口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GET /api/v1/batches/{id}/trace</w:t>
        <w:br/>
        <w:br/>
        <w:t>内部多次查询合并：</w:t>
        <w:br/>
        <w:t xml:space="preserve">  1. 查 batch → 得 plot_id / plan_id</w:t>
        <w:br/>
        <w:t xml:space="preserve">  2. 查 plan → 得 crop / variety / dates</w:t>
        <w:br/>
        <w:t xml:space="preserve">  3. 查 activities by plan_id → 含 inputs</w:t>
        <w:br/>
        <w:t xml:space="preserve">  4. 查 harvest_record by batch_id</w:t>
        <w:br/>
        <w:t xml:space="preserve">  5. 查 grading by batch_id</w:t>
        <w:br/>
        <w:t xml:space="preserve">  6. 查 packing by batch_id</w:t>
        <w:br/>
        <w:t xml:space="preserve">  7. 查 inventory by batch_id</w:t>
        <w:br/>
        <w:t xml:space="preserve">  8. 查 fulfillment_item by inventory_id → 得 order → customer</w:t>
        <w:br/>
        <w:br/>
        <w:t>实现：8 个查询并行（CompletableFuture），结果聚合返回；缓存 60 秒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4.4 编码引擎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统一管理所有业务对象编码生成，避免重复实现。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public interface CodeGenerator {</w:t>
        <w:br/>
        <w:t xml:space="preserve">    String next(CodeRule rule, Map&lt;String,Object&gt; ctx);</w:t>
        <w:br/>
        <w:t>}</w:t>
        <w:br/>
        <w:br/>
        <w:t>// 规则配置（数据库 sys_code_rule 表）</w:t>
        <w:br/>
        <w:t>// rule_key='batch', template='B-{yyyyMMdd}-{plotCode}-{seq:02d}'</w:t>
        <w:br/>
        <w:t>// rule_key='order', template='SO-{yyyyMMdd}-{seq:03d}'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4.5 权限引擎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基于 Spring Security + 自定义 DataScope 注解。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@DataScope(dept="plot.owner_id", scope=ScopeType.SELF_AND_GROUP)</w:t>
        <w:br/>
        <w:t>@GetMapping("/plots")</w:t>
        <w:br/>
        <w:t>public R&lt;List&lt;Plot&gt;&gt; list(@RequestParam Map&lt;String,Object&gt; params) {</w:t>
        <w:br/>
        <w:t xml:space="preserve">    // AOP 自动注入 SQL 条件: WHERE owner_id IN (本人 + 同组)</w:t>
        <w:br/>
        <w:t xml:space="preserve">    return R.ok(plotService.list(params));</w:t>
        <w:br/>
        <w:t>}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4.6 状态机引擎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Phase 1 用轻量实现：每个 Service 内部定义 transition Map。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private static final Map&lt;String, Set&lt;String&gt;&gt; ALLOWED = Map.of(</w:t>
        <w:br/>
        <w:t xml:space="preserve">    "draft",      Set.of("planned", "cancelled"),</w:t>
        <w:br/>
        <w:t xml:space="preserve">    "planned",    Set.of("in_progress", "cancelled"),</w:t>
        <w:br/>
        <w:t xml:space="preserve">    "in_progress",Set.of("harvested", "cancelled"),</w:t>
        <w:br/>
        <w:t xml:space="preserve">    "harvested",  Set.of("completed", "in_progress"),</w:t>
        <w:br/>
        <w:t xml:space="preserve">    "completed",  Set.of()</w:t>
        <w:br/>
        <w:t>);</w:t>
        <w:br/>
        <w:br/>
        <w:t>void changeStatus(Long id, String newStatus) {</w:t>
        <w:br/>
        <w:t xml:space="preserve">    Plan p = mapper.get(id);</w:t>
        <w:br/>
        <w:t xml:space="preserve">    if (!ALLOWED.get(p.status()).contains(newStatus))</w:t>
        <w:br/>
        <w:t xml:space="preserve">        throw new IllegalStateTransition(p.status(), newStatus);</w:t>
        <w:br/>
        <w:t xml:space="preserve">    mapper.updateStatus(id, newStatus);</w:t>
        <w:br/>
        <w:t>}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Phase 2 可引入 Spring StateMachine 框架处理复杂订单状态。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五、前端架构设计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5.1 PC 后台目录结构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alberts-farm-admin/</w:t>
        <w:br/>
        <w:t>├── src/</w:t>
        <w:br/>
        <w:t>│   ├── api/                # 接口封装</w:t>
        <w:br/>
        <w:t>│   │   ├── production/</w:t>
        <w:br/>
        <w:t>│   │   ├── harvest/</w:t>
        <w:br/>
        <w:t>│   │   ├── packhouse/</w:t>
        <w:br/>
        <w:t>│   │   └── sales/</w:t>
        <w:br/>
        <w:t>│   ├── components/         # 通用组件</w:t>
        <w:br/>
        <w:t>│   │   ├── BaseTable/</w:t>
        <w:br/>
        <w:t>│   │   ├── BatchSelector/</w:t>
        <w:br/>
        <w:t>│   │   └── PlotCard/</w:t>
        <w:br/>
        <w:t>│   ├── views/              # 页面</w:t>
        <w:br/>
        <w:t>│   │   ├── dashboard/</w:t>
        <w:br/>
        <w:t>│   │   ├── production/</w:t>
        <w:br/>
        <w:t>│   │   ├── harvest/</w:t>
        <w:br/>
        <w:t>│   │   ├── packhouse/</w:t>
        <w:br/>
        <w:t>│   │   └── sales/</w:t>
        <w:br/>
        <w:t>│   ├── store/              # Pinia 状态管理</w:t>
        <w:br/>
        <w:t>│   ├── router/</w:t>
        <w:br/>
        <w:t>│   ├── utils/</w:t>
        <w:br/>
        <w:t>│   ├── styles/</w:t>
        <w:br/>
        <w:t>│   └── App.vue</w:t>
        <w:br/>
        <w:t>├── public/</w:t>
        <w:br/>
        <w:t>└── vite.config.ts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5.2 状态管理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【Pinia】用户、权限、字典（启动加载）、Dashboard 数据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【组件局部】列表筛选、表单状态用 ref/reactive，避免乱进 Pinia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【接口缓存】字典数据 LocalStorage 缓存 1 小时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5.3 关键组件复用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425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使用页面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BaseTable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列表+分页+筛选通用封装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所有列表页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BaseForm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表单 schema 驱动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所有编辑弹窗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BatchSelector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批次选择器（带搜索+追溯预览）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包装、库存、订单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PlotCard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地块卡片（含时间线）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Dashboard、地块详情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StatusTag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状态标签（按状态机配色）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各列表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ImageUploader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OSS 直传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农事、客诉、报告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TraceTimeline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追溯链时间线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批次详情、追溯查询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5.4 小程序架构（uni-app）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alberts-farm-mobile/</w:t>
        <w:br/>
        <w:t>├── pages/</w:t>
        <w:br/>
        <w:t>│   ├── login/</w:t>
        <w:br/>
        <w:t>│   ├── home/</w:t>
        <w:br/>
        <w:t>│   ├── activity/</w:t>
        <w:br/>
        <w:t>│   │   ├── create.vue</w:t>
        <w:br/>
        <w:t>│   │   └── history.vue</w:t>
        <w:br/>
        <w:t>│   ├── harvest/</w:t>
        <w:br/>
        <w:t>│   ├── daily-report/</w:t>
        <w:br/>
        <w:t>│   └── me/</w:t>
        <w:br/>
        <w:t>├── components/</w:t>
        <w:br/>
        <w:t>├── store/</w:t>
        <w:br/>
        <w:t>├── utils/</w:t>
        <w:br/>
        <w:t>│   ├── offline.js      # 离线缓存</w:t>
        <w:br/>
        <w:t>│   ├── sync.js         # 同步队列</w:t>
        <w:br/>
        <w:t>│   └── request.js</w:t>
        <w:br/>
        <w:t>├── static/</w:t>
        <w:br/>
        <w:t>└── manifest.json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5.5 离线同步策略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【本地存储】uni.setStorage / IndexedDB 存草稿与待同步队列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【自动同步】App 启动、网络恢复、定时（每 5 分钟）自动 flush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【冲突处理】幂等接口 + 服务端时间戳判定，后到的不覆盖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【UI 反馈】待同步条数显示在首页 badge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六、安全与合规设计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6.1 认证授权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【密码】BCrypt 加盐（cost=12）；最小复杂度：8 位含字母数字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【Token】JWT；Access Token 2 小时，Refresh Token 7 天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【会话】Redis 存活跃 Token 黑名单，支持单点踢出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【限流】登录失败 5 次/15 分钟锁定；接口默认 60 QPS/用户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【CSRF】无状态 Token 设计天然免疫；移动端额外加 X-Client-UUID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6.2 数据安全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【传输】全站 HTTPS，TLS 1.2+；HSTS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【脱敏】手机号、身份证前端展示打码；导出时根据角色决定是否脱敏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【SQL 注入】MyBatis-Plus 参数绑定，禁用拼接 SQL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【XSS】前端 v-html 谨慎使用；后端输入 HTML 转义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【文件上传】MIME 校验 + 大小限制 + 病毒扫描（接入云盾）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6.3 操作日志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【对象】所有 POST/PUT/DELETE 自动记录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【字段】用户、IP、URL、参数、响应状态、耗时、changedFields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【存储】sys_oper_log 表 + 异步写入；按月分表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【保留】≥ 2 年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【查询】运营/审计可按用户、对象、时间筛选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6.4 合规要点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农产品追溯数据保留 ≥ 3 年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用户隐私符合《个人信息保护法》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数据出境与第三方共享前需评估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如服务对外（如超市追溯页），需 ICP 备案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七、性能与可观测性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7.1 性能指标基线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目标值</w:t>
            </w:r>
          </w:p>
        </w:tc>
        <w:tc>
          <w:tcPr>
            <w:tcW w:type="dxa" w:w="453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测试方法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 P95 延迟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500 ms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JMeter 压测 200 RPS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列表分页查询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1.5 秒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 万级数据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追溯查询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2 秒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单批次完整链路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小程序冷启动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3 秒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真机 4G 网络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库存锁定并发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 TPS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秒杀场景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DB 连接池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20-50 active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HikariCP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7.2 性能优化手段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【数据库】慢 SQL 日志 + EXPLAIN 优化；JOIN 限制到 3 张表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【缓存】字典、权限菜单、热点 SKU 走 Redis；本地 Caffeine 短时缓存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【分页】禁止深分页；提供游标 ID 方式翻页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【N+1】MyBatis 强制收敛批量查询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【异步】非核心动作（OSS 上传、日志写入）走线程池异步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【前端】路由懒加载、图片懒加载、虚拟滚动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7.3 可观测性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【APM】阿里云 ARMS：链路追踪、慢方法、错误聚合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【日志】Logback + 阿里云 SLS；ERROR 实时告警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【指标】关键业务指标自定义上报：批次生成数、订单数、出库数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【告警】钉钉/企微 webhook；P0：5xx &gt; 1%、P1：P95 &gt; 2 秒、P2：磁盘 &gt; 80%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八、CI/CD 与质量保障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8.1 Git 流程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【主分支】main（保护，仅 PR 合入）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【开发】feature/{ticket-id}-{desc}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【发布】release/{version}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【修复】hotfix/{ticket-id}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【提交规范】type(scope): subject，type ∈ feat/fix/docs/style/refactor/test/chore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8.2 CI 流水线</w:t>
      </w:r>
    </w:p>
    <w:p>
      <w:pPr>
        <w:spacing w:after="40" w:line="288" w:lineRule="auto"/>
        <w:ind w:left="170"/>
      </w:pPr>
      <w:r>
        <w:rPr>
          <w:rFonts w:ascii="Consolas" w:hAnsi="Consolas" w:eastAsia="Consolas"/>
          <w:b w:val="0"/>
          <w:sz w:val="19"/>
          <w:shd w:val="clear" w:fill="F5F5F5"/>
        </w:rPr>
        <w:t>on: push / PR</w:t>
        <w:br/>
        <w:br/>
        <w:t>1. lint        (ESLint, Checkstyle)</w:t>
        <w:br/>
        <w:t>2. unit-test   (JUnit + Vitest)        - 覆盖率 &gt; 60%</w:t>
        <w:br/>
        <w:t>3. build       (Maven, Vite)</w:t>
        <w:br/>
        <w:t>4. docker-build</w:t>
        <w:br/>
        <w:t>5. push image to ACR</w:t>
        <w:br/>
        <w:br/>
        <w:t>on: tag v* → CD</w:t>
        <w:br/>
        <w:br/>
        <w:t>6. deploy staging  (auto)</w:t>
        <w:br/>
        <w:t>7. smoke test</w:t>
        <w:br/>
        <w:t>8. deploy prod     (manual approval)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8.3 测试策略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范围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工具</w:t>
            </w:r>
          </w:p>
        </w:tc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覆盖率目标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单元测试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Service / 工具类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JUnit 5 + Mockito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&gt; 60%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集成测试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控制器层、SQL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Boot Test + TestContainers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核心接口 100%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前端单元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组件、工具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Vitest + Vue Test Utils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&gt; 50%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E2E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关键流程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Playwright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主流程 100%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性能测试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压测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JMeter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上线前必做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UAT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试点验收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真实用户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Sprint 6 期间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8.4 代码质量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【强制】每个 PR 必须经过 1 人 Code Review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【强制】CI 红不准合并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【约定】Java：阿里 P3C；Vue：官方 Style Guide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【工具】SonarQube 静态扫描；安全漏洞门禁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九、风险点与技术债务管理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9.1 已识别技术风险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85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4819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MyBatis-Plus 与复杂业务查询的灵活性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复杂查询直接写 XML SQL，避免硬塞 Wrapper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uni-app 在某些低端机表现差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上线前真机覆盖测试；保留 H5 降级方案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 续期与单点踢出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低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 黑名单 + 客户端 401 自动 refresh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库存并发更新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乐观锁 + Redisson 兜底；压测覆盖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OSS 直传带来的安全风险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STS 临时凭证，限制路径与时长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追溯链路深度递归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低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2 引入快照表预聚合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9.2 技术债务记录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Phase 1 不做的合理债务：报表中心、KPI、配送签收、追溯快照表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待 Phase 2 偿还：批次拆分/合并 UI、订单变更流、客诉回溯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永久债务（小工程）：单元测试覆盖率达 60% 即可，不强求 80%</w:t>
      </w:r>
    </w:p>
    <w:p>
      <w:r>
        <w:br w:type="page"/>
      </w:r>
    </w:p>
    <w:p>
      <w:pPr>
        <w:spacing w:before="400" w:after="20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十、附录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10.1 词汇表</w:t>
      </w:r>
    </w:p>
    <w:p>
      <w:pPr>
        <w:spacing w:after="80" w:line="348" w:lineRule="auto"/>
      </w:pPr>
      <w:r>
        <w:rPr>
          <w:rFonts w:ascii="Microsoft YaHei" w:hAnsi="Microsoft YaHei" w:eastAsia="Microsoft YaHei"/>
          <w:b w:val="0"/>
          <w:sz w:val="22"/>
        </w:rPr>
        <w:t>见 PRD 第十一章。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10.2 文档关联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产品需求文档 PRD V1.0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开发计划 V1.0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数据库 DDL schema.sql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UI 原型 prototype.html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10.3 后续设计文档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Phase 2：质量追溯系统设计（含对外 H5）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Phase 2：报表中心设计（指标口径、看板）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Phase 2：人员 KPI 设计（计算引擎）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Phase 3：IoT 接入设计</w:t>
      </w:r>
    </w:p>
    <w:p>
      <w:pPr>
        <w:pStyle w:val="ListBullet"/>
        <w:spacing w:after="40"/>
        <w:ind w:left="454"/>
      </w:pPr>
      <w:r>
        <w:rPr>
          <w:rFonts w:ascii="Microsoft YaHei" w:hAnsi="Microsoft YaHei" w:eastAsia="Microsoft YaHei"/>
          <w:b w:val="0"/>
          <w:sz w:val="22"/>
        </w:rPr>
        <w:t>Phase 3：AI 分析平台设计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