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37F7" w14:textId="5AC02464" w:rsidR="00EE74EA" w:rsidRDefault="00EE74EA" w:rsidP="00EE74EA">
      <w:pPr>
        <w:jc w:val="center"/>
        <w:rPr>
          <w:rFonts w:ascii="黑体" w:eastAsia="黑体" w:hAnsi="黑体" w:hint="eastAsia"/>
          <w:b/>
          <w:bCs/>
          <w:sz w:val="48"/>
          <w:szCs w:val="48"/>
        </w:rPr>
      </w:pPr>
      <w:r>
        <w:rPr>
          <w:rFonts w:ascii="宋体" w:eastAsia="宋体" w:hAnsi="宋体" w:cs="宋体" w:hint="eastAsia"/>
          <w:b/>
          <w:bCs/>
          <w:sz w:val="48"/>
          <w:szCs w:val="48"/>
        </w:rPr>
        <w:t>AI助教：针对使用开源大语言模型的智能问答助教</w:t>
      </w:r>
    </w:p>
    <w:p w14:paraId="09F7A612" w14:textId="001EFF24" w:rsidR="00EE74EA" w:rsidRDefault="00EE74EA" w:rsidP="00EE74EA">
      <w:pPr>
        <w:jc w:val="center"/>
        <w:rPr>
          <w:rFonts w:ascii="楷体" w:eastAsia="楷体" w:hAnsi="楷体" w:hint="eastAsia"/>
          <w:sz w:val="28"/>
          <w:szCs w:val="28"/>
        </w:rPr>
      </w:pPr>
      <w:r>
        <w:rPr>
          <w:rFonts w:ascii="楷体" w:eastAsia="楷体" w:hAnsi="楷体" w:hint="eastAsia"/>
          <w:sz w:val="28"/>
          <w:szCs w:val="28"/>
        </w:rPr>
        <w:t>作者 Yann Hicke, Anmol Agarwal, Qianou(Christina) Ma, Paul Denny</w:t>
      </w:r>
    </w:p>
    <w:p w14:paraId="52A15DDC" w14:textId="5D1FFD15" w:rsidR="00EE74EA" w:rsidRDefault="00EE74EA" w:rsidP="00EE74EA">
      <w:pPr>
        <w:rPr>
          <w:rFonts w:ascii="宋体" w:eastAsia="宋体" w:hAnsi="宋体" w:hint="eastAsia"/>
          <w:b/>
          <w:bCs/>
          <w:sz w:val="24"/>
          <w:szCs w:val="24"/>
        </w:rPr>
      </w:pPr>
      <w:r>
        <w:rPr>
          <w:rFonts w:ascii="黑体" w:eastAsia="黑体" w:hAnsi="黑体" w:cs="黑体" w:hint="eastAsia"/>
          <w:b/>
          <w:bCs/>
          <w:sz w:val="24"/>
          <w:szCs w:val="24"/>
        </w:rPr>
        <w:t>摘要：</w:t>
      </w:r>
      <w:r>
        <w:rPr>
          <w:rFonts w:ascii="宋体" w:eastAsia="宋体" w:hAnsi="宋体" w:hint="eastAsia"/>
          <w:sz w:val="24"/>
          <w:szCs w:val="24"/>
        </w:rPr>
        <w:t>为了回应在线问答平台中数以千计的学生问题，每学期都会有一笔可观的人力消耗，尤其是涉及大量学生参与的计算机课程。为了解决这些大规模的挑战和智能问答服务，我们引入了一个创新的方法，利用开源大语言模型（LLMs）， LLaMA-2 家族来保证我们的数据隐私性。我们的方法结合了增强技术，类似于检索增强生成（RAG），监督下的模型微调（SFT）以及利用</w:t>
      </w:r>
      <w:r w:rsidRPr="00EE74EA">
        <w:rPr>
          <w:rFonts w:ascii="宋体" w:eastAsia="宋体" w:hAnsi="宋体"/>
          <w:sz w:val="24"/>
          <w:szCs w:val="24"/>
        </w:rPr>
        <w:t>直接偏好优化</w:t>
      </w:r>
      <w:r>
        <w:rPr>
          <w:rFonts w:ascii="宋体" w:eastAsia="宋体" w:hAnsi="宋体" w:hint="eastAsia"/>
          <w:sz w:val="24"/>
          <w:szCs w:val="24"/>
        </w:rPr>
        <w:t>算法（DPO）从人类偏好数据学习</w:t>
      </w:r>
      <w:r w:rsidR="00F938E0">
        <w:rPr>
          <w:rFonts w:ascii="宋体" w:eastAsia="宋体" w:hAnsi="宋体" w:hint="eastAsia"/>
          <w:sz w:val="24"/>
          <w:szCs w:val="24"/>
        </w:rPr>
        <w:t>等。</w:t>
      </w:r>
      <w:r w:rsidR="00255945">
        <w:rPr>
          <w:rFonts w:ascii="宋体" w:eastAsia="宋体" w:hAnsi="宋体" w:hint="eastAsia"/>
          <w:sz w:val="24"/>
          <w:szCs w:val="24"/>
        </w:rPr>
        <w:t>Piazza是由10000个问答对和1500组偏好数据组成的数据集，通过大量对于特定数据集Piazza的实验，在RAG技术条件的有力帮助下，我们成功提升了30%的回答质量。我们的主要贡献包括构建了全新的教育问答架构，通过人类主观评价和基于大模型的客观标尺充分的评估了大模型表现，以及洞悉了对于未来教育数据处理的方向和挑战。我们所研究的一个以在线问答平台为基础的可为各课程量身定制的智能问答助手，将为AI助教的发展奠定基石。</w:t>
      </w:r>
    </w:p>
    <w:p w14:paraId="3120EF1F" w14:textId="77777777" w:rsidR="00EE74EA" w:rsidRDefault="00EE74EA" w:rsidP="00EE74EA">
      <w:pPr>
        <w:rPr>
          <w:rFonts w:ascii="宋体" w:eastAsia="宋体" w:hAnsi="宋体" w:hint="eastAsia"/>
          <w:sz w:val="24"/>
          <w:szCs w:val="24"/>
        </w:rPr>
      </w:pPr>
    </w:p>
    <w:p w14:paraId="5782369A" w14:textId="626D2F73" w:rsidR="00EE74EA" w:rsidRPr="00226D33" w:rsidRDefault="00226D33" w:rsidP="00226D33">
      <w:pPr>
        <w:rPr>
          <w:rFonts w:ascii="宋体" w:eastAsia="宋体" w:hAnsi="宋体" w:hint="eastAsia"/>
          <w:b/>
          <w:bCs/>
          <w:sz w:val="28"/>
          <w:szCs w:val="28"/>
        </w:rPr>
      </w:pPr>
      <w:r w:rsidRPr="00226D33">
        <w:rPr>
          <w:rFonts w:ascii="宋体" w:eastAsia="宋体" w:hAnsi="宋体" w:hint="eastAsia"/>
          <w:b/>
          <w:bCs/>
          <w:sz w:val="28"/>
          <w:szCs w:val="28"/>
        </w:rPr>
        <w:t>一、</w:t>
      </w:r>
      <w:r w:rsidR="00EE74EA" w:rsidRPr="00226D33">
        <w:rPr>
          <w:rFonts w:ascii="宋体" w:eastAsia="宋体" w:hAnsi="宋体" w:hint="eastAsia"/>
          <w:b/>
          <w:bCs/>
          <w:sz w:val="28"/>
          <w:szCs w:val="28"/>
        </w:rPr>
        <w:t>引言</w:t>
      </w:r>
    </w:p>
    <w:p w14:paraId="5E950E3B" w14:textId="7C32156D" w:rsidR="00226D33" w:rsidRDefault="00226D33" w:rsidP="00226D33">
      <w:pPr>
        <w:ind w:firstLineChars="200" w:firstLine="560"/>
        <w:rPr>
          <w:rFonts w:ascii="宋体" w:eastAsia="宋体" w:hAnsi="宋体" w:hint="eastAsia"/>
          <w:sz w:val="28"/>
          <w:szCs w:val="28"/>
        </w:rPr>
      </w:pPr>
      <w:r>
        <w:rPr>
          <w:rFonts w:ascii="宋体" w:eastAsia="宋体" w:hAnsi="宋体" w:hint="eastAsia"/>
          <w:sz w:val="28"/>
          <w:szCs w:val="28"/>
        </w:rPr>
        <w:t>在线的问答（QA）平台，以Piazza或EdStem为例，已经成为日常广泛使用。它们常常被教师用于及时传递信息，有效地向学生回答关于课程信息的具体内容，以及一些班级管理事务。</w:t>
      </w:r>
      <w:r w:rsidR="00042A0B">
        <w:rPr>
          <w:rFonts w:ascii="宋体" w:eastAsia="宋体" w:hAnsi="宋体" w:hint="eastAsia"/>
          <w:sz w:val="28"/>
          <w:szCs w:val="28"/>
        </w:rPr>
        <w:t>然而，向数以千计的学生回答问题，在</w:t>
      </w:r>
      <w:r w:rsidR="00042A0B" w:rsidRPr="00042A0B">
        <w:rPr>
          <w:rFonts w:ascii="宋体" w:eastAsia="宋体" w:hAnsi="宋体" w:hint="eastAsia"/>
          <w:sz w:val="28"/>
          <w:szCs w:val="28"/>
        </w:rPr>
        <w:t>每学期都会有一笔可观的人力消耗</w:t>
      </w:r>
      <w:r w:rsidR="00042A0B">
        <w:rPr>
          <w:rFonts w:ascii="宋体" w:eastAsia="宋体" w:hAnsi="宋体" w:hint="eastAsia"/>
          <w:sz w:val="28"/>
          <w:szCs w:val="28"/>
        </w:rPr>
        <w:t>。这项挑战在每个学科都随处可见，但由于大量的学生参与报名，伴随人数持续增长，在与计算相关的课程中尤为凸显。</w:t>
      </w:r>
    </w:p>
    <w:p w14:paraId="0084155D" w14:textId="20589B51" w:rsidR="00C03F8B" w:rsidRDefault="00C03F8B" w:rsidP="00226D33">
      <w:pPr>
        <w:ind w:firstLineChars="200" w:firstLine="560"/>
        <w:rPr>
          <w:rFonts w:ascii="Cambria" w:eastAsia="宋体" w:hAnsi="Cambria" w:cs="Cambria"/>
          <w:sz w:val="28"/>
          <w:szCs w:val="28"/>
        </w:rPr>
      </w:pPr>
      <w:r>
        <w:rPr>
          <w:rFonts w:ascii="宋体" w:eastAsia="宋体" w:hAnsi="宋体" w:hint="eastAsia"/>
          <w:sz w:val="28"/>
          <w:szCs w:val="28"/>
        </w:rPr>
        <w:t>一直以来都存在对于给学生问询提供快速且准确的答案的创新且大规模方法的需要，并且这种方法能够增强教学经验但不会导致额外的开销。</w:t>
      </w:r>
      <w:r w:rsidR="00752AE9">
        <w:rPr>
          <w:rFonts w:ascii="宋体" w:eastAsia="宋体" w:hAnsi="宋体" w:hint="eastAsia"/>
          <w:sz w:val="28"/>
          <w:szCs w:val="28"/>
        </w:rPr>
        <w:t>近期提出的一些解决这个问题的方法揭示了许多局限性。例如，在2015年佐治亚理工（GeorgiaTech）推出了Jill Watson AI模型；这个模型依靠本体论框架和数据中心的问答对组合，</w:t>
      </w:r>
      <w:r w:rsidR="00752AE9">
        <w:rPr>
          <w:rFonts w:ascii="Cambria" w:eastAsia="宋体" w:hAnsi="Cambria" w:cs="Cambria" w:hint="eastAsia"/>
          <w:sz w:val="28"/>
          <w:szCs w:val="28"/>
        </w:rPr>
        <w:t>可以回答</w:t>
      </w:r>
      <w:r w:rsidR="00752AE9">
        <w:rPr>
          <w:rFonts w:ascii="Cambria" w:eastAsia="宋体" w:hAnsi="Cambria" w:cs="Cambria" w:hint="eastAsia"/>
          <w:sz w:val="28"/>
          <w:szCs w:val="28"/>
        </w:rPr>
        <w:lastRenderedPageBreak/>
        <w:t>的问题（要与逻辑或教学大纲相关）受到局限，并且该模型需要大量的时间来开发和维护。最近，哈佛大学的</w:t>
      </w:r>
      <w:r w:rsidR="00752AE9">
        <w:rPr>
          <w:rFonts w:ascii="Cambria" w:eastAsia="宋体" w:hAnsi="Cambria" w:cs="Cambria" w:hint="eastAsia"/>
          <w:sz w:val="28"/>
          <w:szCs w:val="28"/>
        </w:rPr>
        <w:t>CS50</w:t>
      </w:r>
      <w:r w:rsidR="00752AE9">
        <w:rPr>
          <w:rFonts w:ascii="Cambria" w:eastAsia="宋体" w:hAnsi="Cambria" w:cs="Cambria"/>
          <w:sz w:val="28"/>
          <w:szCs w:val="28"/>
        </w:rPr>
        <w:t>.AI</w:t>
      </w:r>
      <w:r w:rsidR="00752AE9">
        <w:rPr>
          <w:rFonts w:ascii="Cambria" w:eastAsia="宋体" w:hAnsi="Cambria" w:cs="Cambria" w:hint="eastAsia"/>
          <w:sz w:val="28"/>
          <w:szCs w:val="28"/>
        </w:rPr>
        <w:t xml:space="preserve"> </w:t>
      </w:r>
      <w:r w:rsidR="00752AE9">
        <w:rPr>
          <w:rFonts w:ascii="Cambria" w:eastAsia="宋体" w:hAnsi="Cambria" w:cs="Cambria" w:hint="eastAsia"/>
          <w:sz w:val="28"/>
          <w:szCs w:val="28"/>
        </w:rPr>
        <w:t>正在探索使用专业的大语言模型（</w:t>
      </w:r>
      <w:r w:rsidR="00752AE9">
        <w:rPr>
          <w:rFonts w:ascii="Cambria" w:eastAsia="宋体" w:hAnsi="Cambria" w:cs="Cambria" w:hint="eastAsia"/>
          <w:sz w:val="28"/>
          <w:szCs w:val="28"/>
        </w:rPr>
        <w:t>LLMs</w:t>
      </w:r>
      <w:r w:rsidR="00752AE9">
        <w:rPr>
          <w:rFonts w:ascii="Cambria" w:eastAsia="宋体" w:hAnsi="Cambria" w:cs="Cambria" w:hint="eastAsia"/>
          <w:sz w:val="28"/>
          <w:szCs w:val="28"/>
        </w:rPr>
        <w:t>）像</w:t>
      </w:r>
      <w:r w:rsidR="00752AE9">
        <w:rPr>
          <w:rFonts w:ascii="Cambria" w:eastAsia="宋体" w:hAnsi="Cambria" w:cs="Cambria" w:hint="eastAsia"/>
          <w:sz w:val="28"/>
          <w:szCs w:val="28"/>
        </w:rPr>
        <w:t>OpenAI</w:t>
      </w:r>
      <w:r w:rsidR="00752AE9">
        <w:rPr>
          <w:rFonts w:ascii="Cambria" w:eastAsia="宋体" w:hAnsi="Cambria" w:cs="Cambria" w:hint="eastAsia"/>
          <w:sz w:val="28"/>
          <w:szCs w:val="28"/>
        </w:rPr>
        <w:t>的</w:t>
      </w:r>
      <w:r w:rsidR="00752AE9">
        <w:rPr>
          <w:rFonts w:ascii="Cambria" w:eastAsia="宋体" w:hAnsi="Cambria" w:cs="Cambria" w:hint="eastAsia"/>
          <w:sz w:val="28"/>
          <w:szCs w:val="28"/>
        </w:rPr>
        <w:t>GPT -3.5</w:t>
      </w:r>
      <w:r w:rsidR="00752AE9">
        <w:rPr>
          <w:rFonts w:ascii="Cambria" w:eastAsia="宋体" w:hAnsi="Cambria" w:cs="Cambria" w:hint="eastAsia"/>
          <w:sz w:val="28"/>
          <w:szCs w:val="28"/>
        </w:rPr>
        <w:t>和</w:t>
      </w:r>
      <w:r w:rsidR="00752AE9">
        <w:rPr>
          <w:rFonts w:ascii="Cambria" w:eastAsia="宋体" w:hAnsi="Cambria" w:cs="Cambria" w:hint="eastAsia"/>
          <w:sz w:val="28"/>
          <w:szCs w:val="28"/>
        </w:rPr>
        <w:t>GPT-4</w:t>
      </w:r>
      <w:r w:rsidR="00752AE9">
        <w:rPr>
          <w:rFonts w:ascii="Cambria" w:eastAsia="宋体" w:hAnsi="Cambria" w:cs="Cambria" w:hint="eastAsia"/>
          <w:sz w:val="28"/>
          <w:szCs w:val="28"/>
        </w:rPr>
        <w:t>。可汗学院的</w:t>
      </w:r>
      <w:r w:rsidR="00752AE9">
        <w:rPr>
          <w:rFonts w:ascii="Cambria" w:eastAsia="宋体" w:hAnsi="Cambria" w:cs="Cambria" w:hint="eastAsia"/>
          <w:sz w:val="28"/>
          <w:szCs w:val="28"/>
        </w:rPr>
        <w:t>Khanmigo</w:t>
      </w:r>
      <w:r w:rsidR="00752AE9">
        <w:rPr>
          <w:rFonts w:ascii="Cambria" w:eastAsia="宋体" w:hAnsi="Cambria" w:cs="Cambria" w:hint="eastAsia"/>
          <w:sz w:val="28"/>
          <w:szCs w:val="28"/>
        </w:rPr>
        <w:t>是一个相似的聊天机器人向导，同样也是由</w:t>
      </w:r>
      <w:r w:rsidR="00752AE9">
        <w:rPr>
          <w:rFonts w:ascii="Cambria" w:eastAsia="宋体" w:hAnsi="Cambria" w:cs="Cambria" w:hint="eastAsia"/>
          <w:sz w:val="28"/>
          <w:szCs w:val="28"/>
        </w:rPr>
        <w:t>GPT</w:t>
      </w:r>
      <w:r w:rsidR="00752AE9">
        <w:rPr>
          <w:rFonts w:ascii="Cambria" w:eastAsia="宋体" w:hAnsi="Cambria" w:cs="Cambria"/>
          <w:sz w:val="28"/>
          <w:szCs w:val="28"/>
        </w:rPr>
        <w:t>-4</w:t>
      </w:r>
      <w:r w:rsidR="00752AE9">
        <w:rPr>
          <w:rFonts w:ascii="Cambria" w:eastAsia="宋体" w:hAnsi="Cambria" w:cs="Cambria" w:hint="eastAsia"/>
          <w:sz w:val="28"/>
          <w:szCs w:val="28"/>
        </w:rPr>
        <w:t>模型支撑的。这些工具都是将学生的问题发送给第三方供应方，因此会引发一些数据隐私问题。</w:t>
      </w:r>
    </w:p>
    <w:p w14:paraId="17CEC288" w14:textId="28764CCB" w:rsidR="00752AE9" w:rsidRDefault="00752AE9" w:rsidP="003947A5">
      <w:pPr>
        <w:ind w:firstLineChars="200" w:firstLine="560"/>
        <w:rPr>
          <w:rFonts w:ascii="宋体" w:eastAsia="宋体" w:hAnsi="宋体" w:hint="eastAsia"/>
          <w:sz w:val="28"/>
          <w:szCs w:val="28"/>
        </w:rPr>
      </w:pPr>
      <w:r>
        <w:rPr>
          <w:rFonts w:ascii="宋体" w:eastAsia="宋体" w:hAnsi="宋体" w:hint="eastAsia"/>
          <w:sz w:val="28"/>
          <w:szCs w:val="28"/>
        </w:rPr>
        <w:t>为了克服以上提及的限制，我们利用开源大语言模型的适配性来提供多学科领域的问题回答，以及更重要的是，我们会保证数据的隐私受到保护。</w:t>
      </w:r>
      <w:r w:rsidR="003947A5">
        <w:rPr>
          <w:rFonts w:ascii="宋体" w:eastAsia="宋体" w:hAnsi="宋体" w:hint="eastAsia"/>
          <w:sz w:val="28"/>
          <w:szCs w:val="28"/>
        </w:rPr>
        <w:t>我们当前应用了LLaMA</w:t>
      </w:r>
      <w:r w:rsidR="003947A5">
        <w:rPr>
          <w:rFonts w:ascii="宋体" w:eastAsia="宋体" w:hAnsi="宋体"/>
          <w:sz w:val="28"/>
          <w:szCs w:val="28"/>
        </w:rPr>
        <w:t>-2</w:t>
      </w:r>
      <w:r w:rsidR="003947A5">
        <w:rPr>
          <w:rFonts w:ascii="宋体" w:eastAsia="宋体" w:hAnsi="宋体" w:hint="eastAsia"/>
          <w:sz w:val="28"/>
          <w:szCs w:val="28"/>
        </w:rPr>
        <w:t>模型，是最先进的当前可用的开源模型之一，并且该模型也是我们流水线的基础。我们用一种新颖的对技术组合提升了LLaMA-2基准模型，并且用一组匿名的CS1课程（入门级别的编程课）的Piazza 问答数据集进行测试。我们应用了检索增强生成（RAG），监督微调（SFT）以及一种替代基于人类反馈的强化学习方法（RLHF）来提升了生成对学生提出问题的答案质量。我们评估了不同使用了GPT-4模型的表现，并且对于模型答案的子集进行了人为评估。在这项工作中，我们呈现初步的发现和架构作为我们最终构建AI助教的客观发展，一个基于定制化内嵌大模型的智能问答助手也可以为各种课程定制化为一个在线的问答平台。</w:t>
      </w:r>
    </w:p>
    <w:p w14:paraId="2E84FB8E" w14:textId="192F0050" w:rsidR="007A2A50" w:rsidRDefault="007A2A50" w:rsidP="003947A5">
      <w:pPr>
        <w:ind w:firstLineChars="200" w:firstLine="560"/>
        <w:rPr>
          <w:rFonts w:ascii="宋体" w:eastAsia="宋体" w:hAnsi="宋体" w:hint="eastAsia"/>
          <w:sz w:val="28"/>
          <w:szCs w:val="28"/>
        </w:rPr>
      </w:pPr>
      <w:r>
        <w:rPr>
          <w:rFonts w:ascii="宋体" w:eastAsia="宋体" w:hAnsi="宋体" w:hint="eastAsia"/>
          <w:sz w:val="28"/>
          <w:szCs w:val="28"/>
        </w:rPr>
        <w:t>我们的贡献可以被总结如下：</w:t>
      </w:r>
    </w:p>
    <w:p w14:paraId="174E423A" w14:textId="25C7F921" w:rsidR="007A2A50" w:rsidRDefault="004543F5" w:rsidP="004543F5">
      <w:pPr>
        <w:pStyle w:val="a9"/>
        <w:numPr>
          <w:ilvl w:val="0"/>
          <w:numId w:val="3"/>
        </w:numPr>
        <w:rPr>
          <w:rFonts w:ascii="宋体" w:eastAsia="宋体" w:hAnsi="宋体" w:hint="eastAsia"/>
          <w:sz w:val="28"/>
          <w:szCs w:val="28"/>
        </w:rPr>
      </w:pPr>
      <w:r>
        <w:rPr>
          <w:rFonts w:ascii="宋体" w:eastAsia="宋体" w:hAnsi="宋体" w:hint="eastAsia"/>
          <w:sz w:val="28"/>
          <w:szCs w:val="28"/>
        </w:rPr>
        <w:t>我们引入了一个流水线</w:t>
      </w:r>
      <w:r w:rsidR="000B7F0F">
        <w:rPr>
          <w:rFonts w:ascii="宋体" w:eastAsia="宋体" w:hAnsi="宋体" w:hint="eastAsia"/>
          <w:sz w:val="28"/>
          <w:szCs w:val="28"/>
        </w:rPr>
        <w:t>为教育问答任务使用了开源的大模型。尽我们所知的，我们是第一个结合了RAG，SFT，DPO技术来开发一个具有鲁棒性的专门用于教育情境的问答系统。</w:t>
      </w:r>
    </w:p>
    <w:p w14:paraId="289FB68F" w14:textId="06B7FED2" w:rsidR="000B7F0F" w:rsidRDefault="000B7F0F" w:rsidP="004543F5">
      <w:pPr>
        <w:pStyle w:val="a9"/>
        <w:numPr>
          <w:ilvl w:val="0"/>
          <w:numId w:val="3"/>
        </w:numPr>
        <w:rPr>
          <w:rFonts w:ascii="宋体" w:eastAsia="宋体" w:hAnsi="宋体" w:hint="eastAsia"/>
          <w:sz w:val="28"/>
          <w:szCs w:val="28"/>
        </w:rPr>
      </w:pPr>
      <w:r>
        <w:rPr>
          <w:rFonts w:ascii="宋体" w:eastAsia="宋体" w:hAnsi="宋体" w:hint="eastAsia"/>
          <w:sz w:val="28"/>
          <w:szCs w:val="28"/>
        </w:rPr>
        <w:lastRenderedPageBreak/>
        <w:t>我们为我们的流水线呈现了一个完整的评估，同时包括基于大模型和基于人为的评估，在一系列的模型和流水线中。另外，我们分析了给模型表现使用的不同的增强技术的结合。</w:t>
      </w:r>
    </w:p>
    <w:p w14:paraId="28C7E708" w14:textId="7D278319" w:rsidR="000B7F0F" w:rsidRPr="004543F5" w:rsidRDefault="000B7F0F" w:rsidP="004543F5">
      <w:pPr>
        <w:pStyle w:val="a9"/>
        <w:numPr>
          <w:ilvl w:val="0"/>
          <w:numId w:val="3"/>
        </w:numPr>
        <w:rPr>
          <w:rFonts w:ascii="宋体" w:eastAsia="宋体" w:hAnsi="宋体" w:hint="eastAsia"/>
          <w:sz w:val="28"/>
          <w:szCs w:val="28"/>
        </w:rPr>
      </w:pPr>
      <w:r>
        <w:rPr>
          <w:rFonts w:ascii="宋体" w:eastAsia="宋体" w:hAnsi="宋体" w:hint="eastAsia"/>
          <w:sz w:val="28"/>
          <w:szCs w:val="28"/>
        </w:rPr>
        <w:t>我们研究了基于大模型应用的方法在特定的教育问答情景下，使用了从计算机导论课的大型的Piazza问答数据集。同样，我们讨论了一些挑战，限制以及与数据处理和该场景下的评估的未来方向。</w:t>
      </w:r>
    </w:p>
    <w:p w14:paraId="7D07D2B7" w14:textId="77777777" w:rsidR="00AF463D" w:rsidRDefault="00AF463D" w:rsidP="00AF463D">
      <w:pPr>
        <w:keepNext/>
        <w:rPr>
          <w:rFonts w:hint="eastAsia"/>
        </w:rPr>
      </w:pPr>
      <w:r w:rsidRPr="00AF463D">
        <w:rPr>
          <w:noProof/>
        </w:rPr>
        <w:drawing>
          <wp:inline distT="0" distB="0" distL="0" distR="0" wp14:anchorId="6EAECA05" wp14:editId="6954B483">
            <wp:extent cx="5274310" cy="2305050"/>
            <wp:effectExtent l="0" t="0" r="0" b="6350"/>
            <wp:docPr id="1012170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70649" name=""/>
                    <pic:cNvPicPr/>
                  </pic:nvPicPr>
                  <pic:blipFill>
                    <a:blip r:embed="rId5"/>
                    <a:stretch>
                      <a:fillRect/>
                    </a:stretch>
                  </pic:blipFill>
                  <pic:spPr>
                    <a:xfrm>
                      <a:off x="0" y="0"/>
                      <a:ext cx="5274310" cy="2305050"/>
                    </a:xfrm>
                    <a:prstGeom prst="rect">
                      <a:avLst/>
                    </a:prstGeom>
                  </pic:spPr>
                </pic:pic>
              </a:graphicData>
            </a:graphic>
          </wp:inline>
        </w:drawing>
      </w:r>
    </w:p>
    <w:p w14:paraId="55E99313" w14:textId="0F8C8FD6" w:rsidR="00AF463D" w:rsidRPr="000B7F0F" w:rsidRDefault="00AF463D" w:rsidP="00AF463D">
      <w:pPr>
        <w:pStyle w:val="ae"/>
        <w:rPr>
          <w:rFonts w:hint="eastAsia"/>
        </w:rPr>
      </w:pPr>
      <w:r>
        <w:t>图</w:t>
      </w:r>
      <w:r>
        <w:t xml:space="preserve"> </w:t>
      </w:r>
      <w:r>
        <w:fldChar w:fldCharType="begin"/>
      </w:r>
      <w:r>
        <w:instrText xml:space="preserve"> SEQ </w:instrText>
      </w:r>
      <w:r>
        <w:instrText>图表</w:instrText>
      </w:r>
      <w:r>
        <w:instrText xml:space="preserve"> \* ARABIC </w:instrText>
      </w:r>
      <w:r>
        <w:fldChar w:fldCharType="separate"/>
      </w:r>
      <w:r>
        <w:rPr>
          <w:noProof/>
        </w:rPr>
        <w:t>1</w:t>
      </w:r>
      <w:r>
        <w:fldChar w:fldCharType="end"/>
      </w:r>
      <w:r>
        <w:rPr>
          <w:rFonts w:hint="eastAsia"/>
        </w:rPr>
        <w:t xml:space="preserve"> </w:t>
      </w:r>
      <w:r>
        <w:rPr>
          <w:rFonts w:hint="eastAsia"/>
        </w:rPr>
        <w:t>概览</w:t>
      </w:r>
      <w:r>
        <w:rPr>
          <w:rFonts w:hint="eastAsia"/>
        </w:rPr>
        <w:t>AI</w:t>
      </w:r>
      <w:r>
        <w:rPr>
          <w:rFonts w:hint="eastAsia"/>
        </w:rPr>
        <w:t>助教的工作流程：我们结合了多种技术，包括（</w:t>
      </w:r>
      <w:r>
        <w:rPr>
          <w:rFonts w:hint="eastAsia"/>
        </w:rPr>
        <w:t>1</w:t>
      </w:r>
      <w:r>
        <w:rPr>
          <w:rFonts w:hint="eastAsia"/>
        </w:rPr>
        <w:t>）检索增强生成（</w:t>
      </w:r>
      <w:r>
        <w:rPr>
          <w:rFonts w:hint="eastAsia"/>
        </w:rPr>
        <w:t>RAG</w:t>
      </w:r>
      <w:r>
        <w:rPr>
          <w:rFonts w:hint="eastAsia"/>
        </w:rPr>
        <w:t>）使用课程材料，（</w:t>
      </w:r>
      <w:r>
        <w:rPr>
          <w:rFonts w:hint="eastAsia"/>
        </w:rPr>
        <w:t>2</w:t>
      </w:r>
      <w:r>
        <w:rPr>
          <w:rFonts w:hint="eastAsia"/>
        </w:rPr>
        <w:t>）监督微调（</w:t>
      </w:r>
      <w:r>
        <w:rPr>
          <w:rFonts w:hint="eastAsia"/>
        </w:rPr>
        <w:t>SFT</w:t>
      </w:r>
      <w:r>
        <w:rPr>
          <w:rFonts w:hint="eastAsia"/>
        </w:rPr>
        <w:t>）使用</w:t>
      </w:r>
      <w:r>
        <w:rPr>
          <w:rFonts w:hint="eastAsia"/>
        </w:rPr>
        <w:t xml:space="preserve">Piazza </w:t>
      </w:r>
      <w:r>
        <w:rPr>
          <w:rFonts w:hint="eastAsia"/>
        </w:rPr>
        <w:t>问答数据，以及（</w:t>
      </w:r>
      <w:r>
        <w:rPr>
          <w:rFonts w:hint="eastAsia"/>
        </w:rPr>
        <w:t>3</w:t>
      </w:r>
      <w:r>
        <w:rPr>
          <w:rFonts w:hint="eastAsia"/>
        </w:rPr>
        <w:t>）学习人类喜好，通过直接偏好优化算法（</w:t>
      </w:r>
      <w:r>
        <w:rPr>
          <w:rFonts w:hint="eastAsia"/>
        </w:rPr>
        <w:t>DPO</w:t>
      </w:r>
      <w:r>
        <w:rPr>
          <w:rFonts w:hint="eastAsia"/>
        </w:rPr>
        <w:t>）作为</w:t>
      </w:r>
      <w:r w:rsidRPr="00AF463D">
        <w:t>基于人类反馈的强化学习方法</w:t>
      </w:r>
      <w:r>
        <w:rPr>
          <w:rFonts w:hint="eastAsia"/>
        </w:rPr>
        <w:t>（</w:t>
      </w:r>
      <w:r>
        <w:rPr>
          <w:rFonts w:hint="eastAsia"/>
        </w:rPr>
        <w:t>RLHF</w:t>
      </w:r>
      <w:r>
        <w:rPr>
          <w:rFonts w:hint="eastAsia"/>
        </w:rPr>
        <w:t>）的代理。</w:t>
      </w:r>
    </w:p>
    <w:p w14:paraId="39759095" w14:textId="254B0B80" w:rsidR="00EE74EA" w:rsidRDefault="00EE74EA" w:rsidP="00EE74EA">
      <w:pPr>
        <w:rPr>
          <w:rFonts w:ascii="宋体" w:eastAsia="宋体" w:hAnsi="宋体" w:hint="eastAsia"/>
          <w:b/>
          <w:bCs/>
          <w:sz w:val="28"/>
          <w:szCs w:val="28"/>
        </w:rPr>
      </w:pPr>
      <w:r>
        <w:rPr>
          <w:rFonts w:ascii="宋体" w:eastAsia="宋体" w:hAnsi="宋体" w:hint="eastAsia"/>
          <w:b/>
          <w:bCs/>
          <w:sz w:val="28"/>
          <w:szCs w:val="28"/>
        </w:rPr>
        <w:t>二、</w:t>
      </w:r>
      <w:r w:rsidR="006D40D1">
        <w:rPr>
          <w:rFonts w:ascii="宋体" w:eastAsia="宋体" w:hAnsi="宋体" w:hint="eastAsia"/>
          <w:b/>
          <w:bCs/>
          <w:sz w:val="28"/>
          <w:szCs w:val="28"/>
        </w:rPr>
        <w:t>相关工作</w:t>
      </w:r>
    </w:p>
    <w:p w14:paraId="78E75456" w14:textId="7601E1C6" w:rsidR="006D40D1" w:rsidRDefault="00B41AB1" w:rsidP="006D40D1">
      <w:pPr>
        <w:ind w:firstLineChars="200" w:firstLine="562"/>
        <w:rPr>
          <w:rFonts w:ascii="宋体" w:eastAsia="宋体" w:hAnsi="宋体" w:hint="eastAsia"/>
          <w:sz w:val="28"/>
          <w:szCs w:val="28"/>
        </w:rPr>
      </w:pPr>
      <w:r w:rsidRPr="00B41AB1">
        <w:rPr>
          <w:rFonts w:ascii="宋体" w:eastAsia="宋体" w:hAnsi="宋体" w:hint="eastAsia"/>
          <w:b/>
          <w:bCs/>
          <w:sz w:val="28"/>
          <w:szCs w:val="28"/>
        </w:rPr>
        <w:t>微调教学数据：</w:t>
      </w:r>
      <w:r>
        <w:rPr>
          <w:rFonts w:ascii="宋体" w:eastAsia="宋体" w:hAnsi="宋体" w:hint="eastAsia"/>
          <w:sz w:val="28"/>
          <w:szCs w:val="28"/>
        </w:rPr>
        <w:t>自监督的大模型（LMs），当规模增加时，也能解决一些零样本或小样本的任务。在特定任务的表现上和与用户目标的对齐上，可以极大程度地被微调提升，在一些特定的由指令和人类生成文本的数据集上。</w:t>
      </w:r>
    </w:p>
    <w:p w14:paraId="7E6800BF" w14:textId="2048AA31" w:rsidR="00476835" w:rsidRDefault="00476835" w:rsidP="006D40D1">
      <w:pPr>
        <w:ind w:firstLineChars="200" w:firstLine="562"/>
        <w:rPr>
          <w:rFonts w:ascii="宋体" w:eastAsia="宋体" w:hAnsi="宋体" w:hint="eastAsia"/>
          <w:sz w:val="28"/>
          <w:szCs w:val="28"/>
        </w:rPr>
      </w:pPr>
      <w:r w:rsidRPr="00476835">
        <w:rPr>
          <w:rFonts w:ascii="宋体" w:eastAsia="宋体" w:hAnsi="宋体" w:hint="eastAsia"/>
          <w:b/>
          <w:bCs/>
          <w:sz w:val="28"/>
          <w:szCs w:val="28"/>
        </w:rPr>
        <w:t>对于人类偏好数据的微调：</w:t>
      </w:r>
      <w:r>
        <w:rPr>
          <w:rFonts w:ascii="宋体" w:eastAsia="宋体" w:hAnsi="宋体" w:hint="eastAsia"/>
          <w:sz w:val="28"/>
          <w:szCs w:val="28"/>
        </w:rPr>
        <w:t>在实践中，为了提升回答质量而收集基于人类喜好的数据是比起为指令微调收集专家示范数据更可行的。这就涉及了训练一个奖励模型，典型的奖励模型使用偏好模型来预测</w:t>
      </w:r>
      <w:r>
        <w:rPr>
          <w:rFonts w:ascii="宋体" w:eastAsia="宋体" w:hAnsi="宋体" w:hint="eastAsia"/>
          <w:sz w:val="28"/>
          <w:szCs w:val="28"/>
        </w:rPr>
        <w:lastRenderedPageBreak/>
        <w:t>生成文字的分数。这个语言模型后来会被微调以用来最大化其奖励函数通过一些强化学习算法像近端策略优化算法（PPO）。这个方法先前曾被用于提升大模型在某些如翻译，总结，叙事以及听从指令等任务的能力。然而，大模型使用的RLHF方法比起监督学习要更加复杂，并且更可能出现优化不稳定的问题，对于超参数调整也会更敏感。</w:t>
      </w:r>
    </w:p>
    <w:p w14:paraId="434583CA" w14:textId="08FB79AF" w:rsidR="00476835" w:rsidRDefault="00476835" w:rsidP="006D40D1">
      <w:pPr>
        <w:ind w:firstLineChars="200" w:firstLine="560"/>
        <w:rPr>
          <w:rFonts w:ascii="宋体" w:eastAsia="宋体" w:hAnsi="宋体" w:hint="eastAsia"/>
          <w:sz w:val="28"/>
          <w:szCs w:val="28"/>
        </w:rPr>
      </w:pPr>
      <w:r>
        <w:rPr>
          <w:rFonts w:ascii="宋体" w:eastAsia="宋体" w:hAnsi="宋体" w:hint="eastAsia"/>
          <w:sz w:val="28"/>
          <w:szCs w:val="28"/>
        </w:rPr>
        <w:t>直接偏好优化（DPO）是一种更流畅的方法，DPO借助奖励函数和最优策略之间的关系来解决</w:t>
      </w:r>
      <w:r w:rsidRPr="00476835">
        <w:rPr>
          <w:rFonts w:ascii="宋体" w:eastAsia="宋体" w:hAnsi="宋体"/>
          <w:sz w:val="28"/>
          <w:szCs w:val="28"/>
        </w:rPr>
        <w:t>在单阶段策略训练中直接求解受约束的奖励优化问题。</w:t>
      </w:r>
      <w:r>
        <w:rPr>
          <w:rFonts w:ascii="宋体" w:eastAsia="宋体" w:hAnsi="宋体" w:hint="eastAsia"/>
          <w:sz w:val="28"/>
          <w:szCs w:val="28"/>
        </w:rPr>
        <w:t>最重要的是，DPO将这个问题当作基于人类偏好数据的分类任务，而且表现得更加稳定和有效。</w:t>
      </w:r>
    </w:p>
    <w:p w14:paraId="3A929C22" w14:textId="4F859E4A" w:rsidR="00476835" w:rsidRDefault="00476835" w:rsidP="006D40D1">
      <w:pPr>
        <w:ind w:firstLineChars="200" w:firstLine="562"/>
        <w:rPr>
          <w:rFonts w:ascii="宋体" w:eastAsia="宋体" w:hAnsi="宋体" w:hint="eastAsia"/>
          <w:sz w:val="28"/>
          <w:szCs w:val="28"/>
        </w:rPr>
      </w:pPr>
      <w:r w:rsidRPr="00476835">
        <w:rPr>
          <w:rFonts w:ascii="宋体" w:eastAsia="宋体" w:hAnsi="宋体"/>
          <w:b/>
          <w:bCs/>
          <w:sz w:val="28"/>
          <w:szCs w:val="28"/>
        </w:rPr>
        <w:t>参数高效微调</w:t>
      </w:r>
      <w:r w:rsidRPr="00476835">
        <w:rPr>
          <w:rFonts w:ascii="Times New Roman" w:eastAsia="宋体" w:hAnsi="Times New Roman" w:cs="Times New Roman"/>
          <w:b/>
          <w:bCs/>
          <w:sz w:val="28"/>
          <w:szCs w:val="28"/>
        </w:rPr>
        <w:t>‌</w:t>
      </w:r>
      <w:r w:rsidRPr="00476835">
        <w:rPr>
          <w:rFonts w:ascii="宋体" w:eastAsia="宋体" w:hAnsi="宋体" w:hint="eastAsia"/>
          <w:b/>
          <w:bCs/>
          <w:sz w:val="28"/>
          <w:szCs w:val="28"/>
        </w:rPr>
        <w:t>（PEFT）：</w:t>
      </w:r>
      <w:r w:rsidRPr="00476835">
        <w:rPr>
          <w:rFonts w:ascii="宋体" w:eastAsia="宋体" w:hAnsi="宋体" w:hint="eastAsia"/>
          <w:sz w:val="28"/>
          <w:szCs w:val="28"/>
        </w:rPr>
        <w:t>训练最小的</w:t>
      </w:r>
      <w:r>
        <w:rPr>
          <w:rFonts w:ascii="宋体" w:eastAsia="宋体" w:hAnsi="宋体" w:hint="eastAsia"/>
          <w:sz w:val="28"/>
          <w:szCs w:val="28"/>
        </w:rPr>
        <w:t>LLaMA-2模型，例如，LLaMA</w:t>
      </w:r>
      <w:r>
        <w:rPr>
          <w:rFonts w:ascii="宋体" w:eastAsia="宋体" w:hAnsi="宋体"/>
          <w:sz w:val="28"/>
          <w:szCs w:val="28"/>
        </w:rPr>
        <w:t>-2-7B,</w:t>
      </w:r>
      <w:r>
        <w:rPr>
          <w:rFonts w:ascii="宋体" w:eastAsia="宋体" w:hAnsi="宋体" w:hint="eastAsia"/>
          <w:sz w:val="28"/>
          <w:szCs w:val="28"/>
        </w:rPr>
        <w:t>需要超过100GB的内存对于一次批大小为4的训练下。为了解决这类问题，引入了LLM</w:t>
      </w:r>
      <w:r>
        <w:rPr>
          <w:rFonts w:ascii="宋体" w:eastAsia="宋体" w:hAnsi="宋体"/>
          <w:sz w:val="28"/>
          <w:szCs w:val="28"/>
        </w:rPr>
        <w:t>.int8()</w:t>
      </w:r>
      <w:r>
        <w:rPr>
          <w:rFonts w:ascii="宋体" w:eastAsia="宋体" w:hAnsi="宋体" w:hint="eastAsia"/>
          <w:sz w:val="28"/>
          <w:szCs w:val="28"/>
        </w:rPr>
        <w:t>，一种8位矩阵乘法方法，通过量化参数来大量压缩模型大小。</w:t>
      </w:r>
      <w:r w:rsidRPr="00476835">
        <w:rPr>
          <w:rFonts w:ascii="宋体" w:eastAsia="宋体" w:hAnsi="宋体"/>
          <w:sz w:val="28"/>
          <w:szCs w:val="28"/>
        </w:rPr>
        <w:t>后续工作在低秩适配方法的基础上，进一步优化了需要同时存储在内存中的参数数量</w:t>
      </w:r>
      <w:r>
        <w:rPr>
          <w:rFonts w:ascii="宋体" w:eastAsia="宋体" w:hAnsi="宋体" w:hint="eastAsia"/>
          <w:sz w:val="28"/>
          <w:szCs w:val="28"/>
        </w:rPr>
        <w:t>。</w:t>
      </w:r>
    </w:p>
    <w:p w14:paraId="76AB18A7" w14:textId="5B1B79BA" w:rsidR="00476835" w:rsidRDefault="00476835" w:rsidP="006D40D1">
      <w:pPr>
        <w:ind w:firstLineChars="200" w:firstLine="562"/>
        <w:rPr>
          <w:rFonts w:ascii="宋体" w:eastAsia="宋体" w:hAnsi="宋体" w:hint="eastAsia"/>
          <w:sz w:val="28"/>
          <w:szCs w:val="28"/>
        </w:rPr>
      </w:pPr>
      <w:r w:rsidRPr="00476835">
        <w:rPr>
          <w:rFonts w:ascii="宋体" w:eastAsia="宋体" w:hAnsi="宋体" w:hint="eastAsia"/>
          <w:b/>
          <w:bCs/>
          <w:sz w:val="28"/>
          <w:szCs w:val="28"/>
        </w:rPr>
        <w:t>检索增强生成（RAG）：</w:t>
      </w:r>
      <w:r>
        <w:rPr>
          <w:rFonts w:ascii="宋体" w:eastAsia="宋体" w:hAnsi="宋体" w:hint="eastAsia"/>
          <w:sz w:val="28"/>
          <w:szCs w:val="28"/>
        </w:rPr>
        <w:t>在某一种情况下微调方法并没有那么适合将知识注入到模型中去，模型不能跟上迅速改变的数据，可能会泄漏一些敏感信息，缺少解释能力由于缺少参考，以及可能会有灾难性遗忘的情况发生。RAG解决了这些问题，通过从一个分离独立的搜索系统中检索知识，从而夯实了模型的推理和解释能力。伴随时常更新的搜索指数，这些被大语言模型所使用的知识是一直与时俱进的。通过检验大语言模型使用的文档，用户可以察觉那些生成答案的根源，并发现可能存在的大模型幻觉。</w:t>
      </w:r>
    </w:p>
    <w:p w14:paraId="22154772" w14:textId="4F1722AC" w:rsidR="007419F9" w:rsidRPr="00476835" w:rsidRDefault="007419F9" w:rsidP="006D40D1">
      <w:pPr>
        <w:ind w:firstLineChars="200" w:firstLine="562"/>
        <w:rPr>
          <w:rFonts w:ascii="宋体" w:eastAsia="宋体" w:hAnsi="宋体" w:hint="eastAsia"/>
          <w:b/>
          <w:bCs/>
          <w:sz w:val="28"/>
          <w:szCs w:val="28"/>
        </w:rPr>
      </w:pPr>
      <w:r w:rsidRPr="007419F9">
        <w:rPr>
          <w:rFonts w:ascii="宋体" w:eastAsia="宋体" w:hAnsi="宋体" w:hint="eastAsia"/>
          <w:b/>
          <w:bCs/>
          <w:sz w:val="28"/>
          <w:szCs w:val="28"/>
        </w:rPr>
        <w:lastRenderedPageBreak/>
        <w:t>基于AI的问答助手</w:t>
      </w:r>
      <w:r>
        <w:rPr>
          <w:rFonts w:ascii="宋体" w:eastAsia="宋体" w:hAnsi="宋体" w:hint="eastAsia"/>
          <w:sz w:val="28"/>
          <w:szCs w:val="28"/>
        </w:rPr>
        <w:t>：先前在不同领域的工作一直在使用微调的开源大语言模型，并且通过不同技术手段来增强他们，例如RAG和RLHF。例如，在医疗和康复领域的ClinicalGPT微调了Bloom</w:t>
      </w:r>
      <w:r>
        <w:rPr>
          <w:rFonts w:ascii="宋体" w:eastAsia="宋体" w:hAnsi="宋体"/>
          <w:sz w:val="28"/>
          <w:szCs w:val="28"/>
        </w:rPr>
        <w:t>-7B</w:t>
      </w:r>
      <w:r>
        <w:rPr>
          <w:rFonts w:ascii="宋体" w:eastAsia="宋体" w:hAnsi="宋体" w:hint="eastAsia"/>
          <w:sz w:val="28"/>
          <w:szCs w:val="28"/>
        </w:rPr>
        <w:t>模型，并使用RAG和RLHF技术进行了增强，在问答领域就展现了比LLaMa</w:t>
      </w:r>
      <w:r>
        <w:rPr>
          <w:rFonts w:ascii="宋体" w:eastAsia="宋体" w:hAnsi="宋体"/>
          <w:sz w:val="28"/>
          <w:szCs w:val="28"/>
        </w:rPr>
        <w:t>-7B</w:t>
      </w:r>
      <w:r>
        <w:rPr>
          <w:rFonts w:ascii="宋体" w:eastAsia="宋体" w:hAnsi="宋体" w:hint="eastAsia"/>
          <w:sz w:val="28"/>
          <w:szCs w:val="28"/>
        </w:rPr>
        <w:t>和ChatGLM</w:t>
      </w:r>
      <w:r>
        <w:rPr>
          <w:rFonts w:ascii="宋体" w:eastAsia="宋体" w:hAnsi="宋体"/>
          <w:sz w:val="28"/>
          <w:szCs w:val="28"/>
        </w:rPr>
        <w:t>-6B</w:t>
      </w:r>
      <w:r>
        <w:rPr>
          <w:rFonts w:ascii="宋体" w:eastAsia="宋体" w:hAnsi="宋体" w:hint="eastAsia"/>
          <w:sz w:val="28"/>
          <w:szCs w:val="28"/>
        </w:rPr>
        <w:t>等基座模型更好的表现。也有一些作者对于在生成式AI黑客松中想要初步探索这个想法。</w:t>
      </w:r>
    </w:p>
    <w:p w14:paraId="754B1DFD" w14:textId="06317081" w:rsidR="00EE74EA" w:rsidRDefault="00DA0020" w:rsidP="00EE74EA">
      <w:pPr>
        <w:numPr>
          <w:ilvl w:val="0"/>
          <w:numId w:val="1"/>
        </w:numPr>
        <w:rPr>
          <w:rFonts w:ascii="宋体" w:eastAsia="宋体" w:hAnsi="宋体" w:hint="eastAsia"/>
          <w:b/>
          <w:bCs/>
          <w:sz w:val="28"/>
          <w:szCs w:val="28"/>
        </w:rPr>
      </w:pPr>
      <w:r>
        <w:rPr>
          <w:rFonts w:ascii="宋体" w:eastAsia="宋体" w:hAnsi="宋体" w:hint="eastAsia"/>
          <w:b/>
          <w:bCs/>
          <w:sz w:val="28"/>
          <w:szCs w:val="28"/>
        </w:rPr>
        <w:t>数据集</w:t>
      </w:r>
    </w:p>
    <w:p w14:paraId="5DCA58F6" w14:textId="0C104DC3" w:rsidR="00EE74EA" w:rsidRDefault="00DA0020" w:rsidP="00DA0020">
      <w:pPr>
        <w:ind w:firstLineChars="200" w:firstLine="560"/>
        <w:rPr>
          <w:rFonts w:ascii="宋体" w:eastAsia="宋体" w:hAnsi="宋体" w:hint="eastAsia"/>
          <w:sz w:val="28"/>
          <w:szCs w:val="28"/>
        </w:rPr>
      </w:pPr>
      <w:r>
        <w:rPr>
          <w:rFonts w:ascii="宋体" w:eastAsia="宋体" w:hAnsi="宋体" w:hint="eastAsia"/>
          <w:sz w:val="28"/>
          <w:szCs w:val="28"/>
        </w:rPr>
        <w:t>在我们的实验中，我们利用了先前匿名化的Piazza问答数据集，内容涵盖了从2015至2022年8个学期的大规模C语言和Matlab编程导论课，这些课程被在新西兰的一所公立研究型大学教授。数据集总共由10647个问答对组成。我们保留了自2022年起的717个问答对用于评估使用，由于预算和计算资源限制，我们由从中进一步随机筛选了一个由236个问答对组成的子集。另外，我们获取了2022学期的导论材料，包括</w:t>
      </w:r>
      <w:r w:rsidRPr="00DA0020">
        <w:rPr>
          <w:rFonts w:ascii="宋体" w:eastAsia="宋体" w:hAnsi="宋体" w:hint="eastAsia"/>
          <w:sz w:val="28"/>
          <w:szCs w:val="28"/>
        </w:rPr>
        <w:t>课程手册、实验讲义以及评估日期，用于进行信息检索。</w:t>
      </w:r>
      <w:r>
        <w:rPr>
          <w:rFonts w:ascii="宋体" w:eastAsia="宋体" w:hAnsi="宋体" w:hint="eastAsia"/>
          <w:sz w:val="28"/>
          <w:szCs w:val="28"/>
        </w:rPr>
        <w:t>在附录A可以看到关于该数据集的更多细节信息。</w:t>
      </w:r>
    </w:p>
    <w:p w14:paraId="29EC8479" w14:textId="46C83FC5" w:rsidR="00DA0020" w:rsidRDefault="00B857E4" w:rsidP="00DA0020">
      <w:pPr>
        <w:ind w:firstLineChars="200" w:firstLine="562"/>
        <w:rPr>
          <w:rFonts w:ascii="宋体" w:eastAsia="宋体" w:hAnsi="宋体" w:hint="eastAsia"/>
          <w:sz w:val="28"/>
          <w:szCs w:val="28"/>
        </w:rPr>
      </w:pPr>
      <w:r w:rsidRPr="00B857E4">
        <w:rPr>
          <w:rFonts w:ascii="宋体" w:eastAsia="宋体" w:hAnsi="宋体" w:hint="eastAsia"/>
          <w:b/>
          <w:bCs/>
          <w:sz w:val="28"/>
          <w:szCs w:val="28"/>
        </w:rPr>
        <w:t>数据准备：</w:t>
      </w:r>
      <w:r>
        <w:rPr>
          <w:rFonts w:ascii="宋体" w:eastAsia="宋体" w:hAnsi="宋体" w:hint="eastAsia"/>
          <w:sz w:val="28"/>
          <w:szCs w:val="28"/>
        </w:rPr>
        <w:t>在准备用于监督微调的问答对数据集时，我们提取了单次的问答对，借助了学生的问题以及老师和同学们的回复。</w:t>
      </w:r>
      <w:r w:rsidR="00AE5F21">
        <w:rPr>
          <w:rFonts w:ascii="宋体" w:eastAsia="宋体" w:hAnsi="宋体" w:hint="eastAsia"/>
          <w:sz w:val="28"/>
          <w:szCs w:val="28"/>
        </w:rPr>
        <w:t>由于对于一个问题会存在多个答案</w:t>
      </w:r>
      <w:r w:rsidR="00447004">
        <w:rPr>
          <w:rFonts w:ascii="宋体" w:eastAsia="宋体" w:hAnsi="宋体" w:hint="eastAsia"/>
          <w:sz w:val="28"/>
          <w:szCs w:val="28"/>
        </w:rPr>
        <w:t>，例如一个学生答案以及一个导师答案，我们最终只保留了导师的答案。另外，一些包含了各种图像的帖子，例如一些包含代码，表格，图表，集成开发环境等等的截图。我们通过客观字符识别（OCR）做了初步识别，但由于识别质量受到不同图像的限制，所以我们最终过滤掉了带有帖子的图像。在第6部分，我</w:t>
      </w:r>
      <w:r w:rsidR="00447004">
        <w:rPr>
          <w:rFonts w:ascii="宋体" w:eastAsia="宋体" w:hAnsi="宋体" w:hint="eastAsia"/>
          <w:sz w:val="28"/>
          <w:szCs w:val="28"/>
        </w:rPr>
        <w:lastRenderedPageBreak/>
        <w:t>们讨论了未来使用更高质量的OCR技术以及多轮对话问答</w:t>
      </w:r>
      <w:r w:rsidR="00A46CF8">
        <w:rPr>
          <w:rFonts w:ascii="宋体" w:eastAsia="宋体" w:hAnsi="宋体" w:hint="eastAsia"/>
          <w:sz w:val="28"/>
          <w:szCs w:val="28"/>
        </w:rPr>
        <w:t>来支持</w:t>
      </w:r>
      <w:r w:rsidR="00447004">
        <w:rPr>
          <w:rFonts w:ascii="宋体" w:eastAsia="宋体" w:hAnsi="宋体" w:hint="eastAsia"/>
          <w:sz w:val="28"/>
          <w:szCs w:val="28"/>
        </w:rPr>
        <w:t>实现。</w:t>
      </w:r>
    </w:p>
    <w:p w14:paraId="2D3ACE42" w14:textId="1851E9E2" w:rsidR="00A46CF8" w:rsidRDefault="000303E1" w:rsidP="00DA0020">
      <w:pPr>
        <w:ind w:firstLineChars="200" w:firstLine="560"/>
        <w:rPr>
          <w:rFonts w:ascii="宋体" w:eastAsia="宋体" w:hAnsi="宋体" w:hint="eastAsia"/>
          <w:sz w:val="28"/>
          <w:szCs w:val="28"/>
        </w:rPr>
      </w:pPr>
      <w:r>
        <w:rPr>
          <w:rFonts w:ascii="宋体" w:eastAsia="宋体" w:hAnsi="宋体" w:hint="eastAsia"/>
          <w:sz w:val="28"/>
          <w:szCs w:val="28"/>
        </w:rPr>
        <w:t>此外，基于对数据集的分析，我们观察到近乎重复的问题的出现，即便是在同一个学期中。数据重复和训练测试的重合会导致高估模型准确率以及一些其它缺陷的发生。因此，</w:t>
      </w:r>
      <w:r w:rsidR="005F797D">
        <w:rPr>
          <w:rFonts w:ascii="宋体" w:eastAsia="宋体" w:hAnsi="宋体" w:hint="eastAsia"/>
          <w:sz w:val="28"/>
          <w:szCs w:val="28"/>
        </w:rPr>
        <w:t>我们使用了去重的方法，在此，我们为每一次问询建立了一个嵌入层，使用</w:t>
      </w:r>
      <w:r w:rsidR="005F797D" w:rsidRPr="005F797D">
        <w:rPr>
          <w:rFonts w:ascii="宋体" w:eastAsia="宋体" w:hAnsi="宋体"/>
          <w:sz w:val="28"/>
          <w:szCs w:val="28"/>
        </w:rPr>
        <w:t>凝聚层次聚类</w:t>
      </w:r>
      <w:r w:rsidR="005F797D">
        <w:rPr>
          <w:rFonts w:ascii="宋体" w:eastAsia="宋体" w:hAnsi="宋体" w:hint="eastAsia"/>
          <w:sz w:val="28"/>
          <w:szCs w:val="28"/>
        </w:rPr>
        <w:t>来将可能重复的部分放在同一簇，并只保留了每一簇中的一个</w:t>
      </w:r>
      <w:r w:rsidR="0041243C">
        <w:rPr>
          <w:rFonts w:ascii="宋体" w:eastAsia="宋体" w:hAnsi="宋体" w:hint="eastAsia"/>
          <w:sz w:val="28"/>
          <w:szCs w:val="28"/>
        </w:rPr>
        <w:t>样本</w:t>
      </w:r>
      <w:r w:rsidR="005F797D">
        <w:rPr>
          <w:rFonts w:ascii="宋体" w:eastAsia="宋体" w:hAnsi="宋体" w:hint="eastAsia"/>
          <w:sz w:val="28"/>
          <w:szCs w:val="28"/>
        </w:rPr>
        <w:t>。</w:t>
      </w:r>
      <w:r w:rsidR="002C1980">
        <w:rPr>
          <w:rFonts w:ascii="宋体" w:eastAsia="宋体" w:hAnsi="宋体" w:hint="eastAsia"/>
          <w:sz w:val="28"/>
          <w:szCs w:val="28"/>
        </w:rPr>
        <w:t>这个方法减少了我们数据集5.1%的大小。最终，我们构建了一个由10647个单轮问答对组成的数据集，排除了图像和重复的可能性。在附录A.2看重复数据的样例。</w:t>
      </w:r>
    </w:p>
    <w:p w14:paraId="74B3E3E0" w14:textId="40E667B9" w:rsidR="005D5C25" w:rsidRDefault="00B0494A" w:rsidP="00DA0020">
      <w:pPr>
        <w:ind w:firstLineChars="200" w:firstLine="560"/>
        <w:rPr>
          <w:rFonts w:ascii="宋体" w:eastAsia="宋体" w:hAnsi="宋体" w:hint="eastAsia"/>
          <w:sz w:val="28"/>
          <w:szCs w:val="28"/>
        </w:rPr>
      </w:pPr>
      <w:r w:rsidRPr="00B0494A">
        <w:rPr>
          <w:rFonts w:ascii="宋体" w:eastAsia="宋体" w:hAnsi="宋体"/>
          <w:sz w:val="28"/>
          <w:szCs w:val="28"/>
        </w:rPr>
        <w:t>此外，我们还从Piazza数据集中构建了1549对带有代理人类偏好的答案对。</w:t>
      </w:r>
      <w:r>
        <w:rPr>
          <w:rFonts w:ascii="宋体" w:eastAsia="宋体" w:hAnsi="宋体" w:hint="eastAsia"/>
          <w:sz w:val="28"/>
          <w:szCs w:val="28"/>
        </w:rPr>
        <w:t>我们还使用了Piazza帖子中的编辑历史功能，一些答案本来有最初始的版本，但后来被编辑成了更好的版本。</w:t>
      </w:r>
      <w:r w:rsidRPr="00B0494A">
        <w:rPr>
          <w:rFonts w:ascii="宋体" w:eastAsia="宋体" w:hAnsi="宋体"/>
          <w:sz w:val="28"/>
          <w:szCs w:val="28"/>
        </w:rPr>
        <w:t>我们采用了优先选择最终答案而非第一个答案的启发式方法来构建该人类偏好数据集。</w:t>
      </w:r>
      <w:r>
        <w:rPr>
          <w:rFonts w:ascii="宋体" w:eastAsia="宋体" w:hAnsi="宋体" w:hint="eastAsia"/>
          <w:sz w:val="28"/>
          <w:szCs w:val="28"/>
        </w:rPr>
        <w:t>参考附录A.3中的一些偏好对样例，和附录B中有更多数据格式在模型中的细节。</w:t>
      </w:r>
    </w:p>
    <w:p w14:paraId="2DB3B371" w14:textId="519C6A5F" w:rsidR="00B0494A" w:rsidRDefault="00B0494A" w:rsidP="00B0494A">
      <w:pPr>
        <w:numPr>
          <w:ilvl w:val="0"/>
          <w:numId w:val="1"/>
        </w:numPr>
        <w:rPr>
          <w:rFonts w:ascii="宋体" w:eastAsia="宋体" w:hAnsi="宋体" w:hint="eastAsia"/>
          <w:b/>
          <w:bCs/>
          <w:sz w:val="28"/>
          <w:szCs w:val="28"/>
        </w:rPr>
      </w:pPr>
      <w:r>
        <w:rPr>
          <w:rFonts w:ascii="宋体" w:eastAsia="宋体" w:hAnsi="宋体" w:hint="eastAsia"/>
          <w:b/>
          <w:bCs/>
          <w:sz w:val="28"/>
          <w:szCs w:val="28"/>
        </w:rPr>
        <w:t>方法</w:t>
      </w:r>
    </w:p>
    <w:p w14:paraId="65900F8A" w14:textId="61F5DA4F" w:rsidR="00B0494A" w:rsidRDefault="00B0494A" w:rsidP="00DA0020">
      <w:pPr>
        <w:ind w:firstLineChars="200" w:firstLine="560"/>
        <w:rPr>
          <w:rFonts w:ascii="宋体" w:eastAsia="宋体" w:hAnsi="宋体" w:hint="eastAsia"/>
          <w:sz w:val="28"/>
          <w:szCs w:val="28"/>
        </w:rPr>
      </w:pPr>
      <w:r>
        <w:rPr>
          <w:rFonts w:ascii="宋体" w:eastAsia="宋体" w:hAnsi="宋体" w:hint="eastAsia"/>
          <w:sz w:val="28"/>
          <w:szCs w:val="28"/>
        </w:rPr>
        <w:t>在我们的实验中，主要目标是评估大语言模型在教育领域的能力，特别是当模型被RAG，SFT，DPO等方法增强之后。</w:t>
      </w:r>
      <w:r w:rsidR="00F03050">
        <w:rPr>
          <w:rFonts w:ascii="宋体" w:eastAsia="宋体" w:hAnsi="宋体" w:hint="eastAsia"/>
          <w:sz w:val="28"/>
          <w:szCs w:val="28"/>
        </w:rPr>
        <w:t>更多关于训练和推理过程的参数参见附录C。</w:t>
      </w:r>
    </w:p>
    <w:p w14:paraId="2F9DF505" w14:textId="4E9C5B4A" w:rsidR="00F03050" w:rsidRDefault="005114F8" w:rsidP="005114F8">
      <w:pPr>
        <w:ind w:firstLineChars="200" w:firstLine="562"/>
        <w:rPr>
          <w:rFonts w:ascii="宋体" w:eastAsia="宋体" w:hAnsi="宋体" w:hint="eastAsia"/>
          <w:sz w:val="28"/>
          <w:szCs w:val="28"/>
        </w:rPr>
      </w:pPr>
      <w:r w:rsidRPr="005114F8">
        <w:rPr>
          <w:rFonts w:ascii="宋体" w:eastAsia="宋体" w:hAnsi="宋体" w:hint="eastAsia"/>
          <w:b/>
          <w:bCs/>
          <w:sz w:val="28"/>
          <w:szCs w:val="28"/>
        </w:rPr>
        <w:t>基座模型：</w:t>
      </w:r>
      <w:r>
        <w:rPr>
          <w:rFonts w:ascii="宋体" w:eastAsia="宋体" w:hAnsi="宋体" w:hint="eastAsia"/>
          <w:sz w:val="28"/>
          <w:szCs w:val="28"/>
        </w:rPr>
        <w:t>在众多性能强劲的大语言模型中，一些模型并没有被公开使用，但是那些闭源版本往往会比开源的对等模型有着更出色地</w:t>
      </w:r>
      <w:r>
        <w:rPr>
          <w:rFonts w:ascii="宋体" w:eastAsia="宋体" w:hAnsi="宋体" w:hint="eastAsia"/>
          <w:sz w:val="28"/>
          <w:szCs w:val="28"/>
        </w:rPr>
        <w:lastRenderedPageBreak/>
        <w:t>表现。我们使用了LLaMA-2家族作为我们的开源基座模型，由于它们有着广泛的使用与支持，特别是LLaMA-2-7B-chat,</w:t>
      </w:r>
      <w:r w:rsidRPr="005114F8">
        <w:rPr>
          <w:rFonts w:ascii="宋体" w:eastAsia="宋体" w:hAnsi="宋体" w:hint="eastAsia"/>
          <w:sz w:val="28"/>
          <w:szCs w:val="28"/>
        </w:rPr>
        <w:t xml:space="preserve"> </w:t>
      </w:r>
      <w:r>
        <w:rPr>
          <w:rFonts w:ascii="宋体" w:eastAsia="宋体" w:hAnsi="宋体" w:hint="eastAsia"/>
          <w:sz w:val="28"/>
          <w:szCs w:val="28"/>
        </w:rPr>
        <w:t>LLaMA-2-13B-chat,以及LLaMA-2-70B-chat。而在闭源模型使用方面，我们用GPT-4作为我们的基座模型。</w:t>
      </w:r>
    </w:p>
    <w:p w14:paraId="43982FA4" w14:textId="57D6782A" w:rsidR="00296288" w:rsidRDefault="00296288" w:rsidP="005114F8">
      <w:pPr>
        <w:ind w:firstLineChars="200" w:firstLine="562"/>
        <w:rPr>
          <w:rFonts w:ascii="宋体" w:eastAsia="宋体" w:hAnsi="宋体" w:hint="eastAsia"/>
          <w:sz w:val="28"/>
          <w:szCs w:val="28"/>
        </w:rPr>
      </w:pPr>
      <w:r w:rsidRPr="00D23699">
        <w:rPr>
          <w:rFonts w:ascii="宋体" w:eastAsia="宋体" w:hAnsi="宋体" w:hint="eastAsia"/>
          <w:b/>
          <w:bCs/>
          <w:sz w:val="28"/>
          <w:szCs w:val="28"/>
        </w:rPr>
        <w:t>监督微调（SFT）：</w:t>
      </w:r>
      <w:r>
        <w:rPr>
          <w:rFonts w:ascii="宋体" w:eastAsia="宋体" w:hAnsi="宋体" w:hint="eastAsia"/>
          <w:sz w:val="28"/>
          <w:szCs w:val="28"/>
        </w:rPr>
        <w:t>我们使用了预训练模型LLaMA-2-13B-chat来初始化我们的模型，并且在一块A100的GPU上用之前描述的问答数据集进行了训练。</w:t>
      </w:r>
      <w:r w:rsidRPr="00296288">
        <w:rPr>
          <w:rFonts w:ascii="宋体" w:eastAsia="宋体" w:hAnsi="宋体"/>
          <w:sz w:val="28"/>
          <w:szCs w:val="28"/>
        </w:rPr>
        <w:t>我们对模型训练了三个周期（epochs），设置了 100 个预热步（warmup steps），并将学习率设为 1e</w:t>
      </w:r>
      <w:r w:rsidRPr="00296288">
        <w:rPr>
          <w:rFonts w:ascii="Cambria Math" w:eastAsia="宋体" w:hAnsi="Cambria Math" w:cs="Cambria Math"/>
          <w:sz w:val="28"/>
          <w:szCs w:val="28"/>
        </w:rPr>
        <w:t>−</w:t>
      </w:r>
      <w:r w:rsidRPr="00296288">
        <w:rPr>
          <w:rFonts w:ascii="宋体" w:eastAsia="宋体" w:hAnsi="宋体"/>
          <w:sz w:val="28"/>
          <w:szCs w:val="28"/>
        </w:rPr>
        <w:t>4，同时采用余弦学习率调度器。</w:t>
      </w:r>
    </w:p>
    <w:p w14:paraId="34FA7D9E" w14:textId="63E6692E" w:rsidR="00F806E2" w:rsidRDefault="00F806E2" w:rsidP="005114F8">
      <w:pPr>
        <w:ind w:firstLineChars="200" w:firstLine="562"/>
        <w:rPr>
          <w:rFonts w:ascii="宋体" w:eastAsia="宋体" w:hAnsi="宋体" w:hint="eastAsia"/>
          <w:sz w:val="28"/>
          <w:szCs w:val="28"/>
        </w:rPr>
      </w:pPr>
      <w:r w:rsidRPr="00F806E2">
        <w:rPr>
          <w:rFonts w:ascii="宋体" w:eastAsia="宋体" w:hAnsi="宋体" w:hint="eastAsia"/>
          <w:b/>
          <w:bCs/>
          <w:sz w:val="28"/>
          <w:szCs w:val="28"/>
        </w:rPr>
        <w:t>与人类偏好对齐（DPO）：</w:t>
      </w:r>
      <w:r>
        <w:rPr>
          <w:rFonts w:ascii="宋体" w:eastAsia="宋体" w:hAnsi="宋体" w:hint="eastAsia"/>
          <w:sz w:val="28"/>
          <w:szCs w:val="28"/>
        </w:rPr>
        <w:t>因为DPO绕过了从微调语言模型或额外超参数的微调的需要，DPO比起通过PPO的RLHF方法要更加大程度的节约计算资源。DPO需要更少的VRAM来加载所有的三个模型（策略，价值和奖励模型），并且DPO的超参数优化并没有特别昂贵。我们使用DPO作为我们对人类偏好数据的微调算法，DPO得到的效果与RLHF方法相近，但只需要一块A6000 GPU。借助DPO目标，我们同样对模型训练了三个周期（epochs）。</w:t>
      </w:r>
    </w:p>
    <w:p w14:paraId="42DB1F4A" w14:textId="419D2804" w:rsidR="00F806E2" w:rsidRDefault="00F806E2" w:rsidP="005114F8">
      <w:pPr>
        <w:ind w:firstLineChars="200" w:firstLine="562"/>
        <w:rPr>
          <w:rFonts w:ascii="宋体" w:eastAsia="宋体" w:hAnsi="宋体" w:hint="eastAsia"/>
          <w:sz w:val="28"/>
          <w:szCs w:val="28"/>
        </w:rPr>
      </w:pPr>
      <w:r w:rsidRPr="00F806E2">
        <w:rPr>
          <w:rFonts w:ascii="宋体" w:eastAsia="宋体" w:hAnsi="宋体" w:hint="eastAsia"/>
          <w:b/>
          <w:bCs/>
          <w:sz w:val="28"/>
          <w:szCs w:val="28"/>
        </w:rPr>
        <w:t>参数高效微调（PEFT）：</w:t>
      </w:r>
      <w:r w:rsidRPr="00F806E2">
        <w:rPr>
          <w:rFonts w:ascii="宋体" w:eastAsia="宋体" w:hAnsi="宋体"/>
          <w:sz w:val="28"/>
          <w:szCs w:val="28"/>
        </w:rPr>
        <w:t>我们的监督微调和 DPO 流水线都使用 Hugging Fac</w:t>
      </w:r>
      <w:r>
        <w:rPr>
          <w:rFonts w:ascii="宋体" w:eastAsia="宋体" w:hAnsi="宋体" w:hint="eastAsia"/>
          <w:sz w:val="28"/>
          <w:szCs w:val="28"/>
        </w:rPr>
        <w:t>e</w:t>
      </w:r>
      <w:r w:rsidRPr="00F806E2">
        <w:rPr>
          <w:rFonts w:ascii="宋体" w:eastAsia="宋体" w:hAnsi="宋体"/>
          <w:sz w:val="28"/>
          <w:szCs w:val="28"/>
        </w:rPr>
        <w:t>的PEFT库，在微调之前加载基础模型。</w:t>
      </w:r>
      <w:r>
        <w:rPr>
          <w:rFonts w:ascii="宋体" w:eastAsia="宋体" w:hAnsi="宋体" w:hint="eastAsia"/>
          <w:sz w:val="28"/>
          <w:szCs w:val="28"/>
        </w:rPr>
        <w:t>我们在4比特配置下加载我们的模型，并且通过QLora方法来训练我们的模型。</w:t>
      </w:r>
    </w:p>
    <w:p w14:paraId="523E0F4E" w14:textId="087ECDED" w:rsidR="00F806E2" w:rsidRDefault="00F806E2" w:rsidP="005114F8">
      <w:pPr>
        <w:ind w:firstLineChars="200" w:firstLine="562"/>
        <w:rPr>
          <w:rFonts w:ascii="宋体" w:eastAsia="宋体" w:hAnsi="宋体" w:hint="eastAsia"/>
          <w:sz w:val="28"/>
          <w:szCs w:val="28"/>
        </w:rPr>
      </w:pPr>
      <w:r w:rsidRPr="00F806E2">
        <w:rPr>
          <w:rFonts w:ascii="宋体" w:eastAsia="宋体" w:hAnsi="宋体" w:hint="eastAsia"/>
          <w:b/>
          <w:bCs/>
          <w:sz w:val="28"/>
          <w:szCs w:val="28"/>
        </w:rPr>
        <w:t>检索增强生成（RAG）：</w:t>
      </w:r>
      <w:r>
        <w:rPr>
          <w:rFonts w:ascii="宋体" w:eastAsia="宋体" w:hAnsi="宋体" w:hint="eastAsia"/>
          <w:sz w:val="28"/>
          <w:szCs w:val="28"/>
        </w:rPr>
        <w:t>我们从PDF文件（如教科书、实验室手册等）中提取文本信息，借助Nougat，一个视觉Transformer模型，可以把PDF文件转换成markdown文件，并且在捕捉PDF文件里的Latex</w:t>
      </w:r>
      <w:r>
        <w:rPr>
          <w:rFonts w:ascii="宋体" w:eastAsia="宋体" w:hAnsi="宋体" w:hint="eastAsia"/>
          <w:sz w:val="28"/>
          <w:szCs w:val="28"/>
        </w:rPr>
        <w:lastRenderedPageBreak/>
        <w:t>数学公式，表格数据和代码块有着令人印象深刻的能力。</w:t>
      </w:r>
    </w:p>
    <w:p w14:paraId="5EC19432" w14:textId="40AA177C" w:rsidR="00F806E2" w:rsidRDefault="00F806E2" w:rsidP="005114F8">
      <w:pPr>
        <w:ind w:firstLineChars="200" w:firstLine="560"/>
        <w:rPr>
          <w:rFonts w:ascii="宋体" w:eastAsia="宋体" w:hAnsi="宋体"/>
          <w:sz w:val="28"/>
          <w:szCs w:val="28"/>
        </w:rPr>
      </w:pPr>
      <w:r>
        <w:rPr>
          <w:rFonts w:ascii="宋体" w:eastAsia="宋体" w:hAnsi="宋体" w:hint="eastAsia"/>
          <w:sz w:val="28"/>
          <w:szCs w:val="28"/>
        </w:rPr>
        <w:t>为了提高检索的效率，并且推理有限上下文长度的LLM，我们将原本各自的源文档切成了最大限制为1000个字符的块，并且在每个邻近的块之间都会有100个字符的重合。为了让段落，句子和单词都在一起，我们用预定义的分隔符切分了文档，包括双新行，单新行，空格，空字符串，直到切分的块足够小。我们观察到（1）一个</w:t>
      </w:r>
      <w:r w:rsidRPr="00F806E2">
        <w:rPr>
          <w:rFonts w:ascii="宋体" w:eastAsia="宋体" w:hAnsi="宋体" w:hint="eastAsia"/>
          <w:i/>
          <w:iCs/>
          <w:sz w:val="28"/>
          <w:szCs w:val="28"/>
        </w:rPr>
        <w:t>基于嵌入的检索器</w:t>
      </w:r>
      <w:r>
        <w:rPr>
          <w:rFonts w:ascii="宋体" w:eastAsia="宋体" w:hAnsi="宋体" w:hint="eastAsia"/>
          <w:sz w:val="28"/>
          <w:szCs w:val="28"/>
        </w:rPr>
        <w:t>更适合给需要更细致理解的语言，例如与逻辑相关的提问；（2）</w:t>
      </w:r>
      <w:r w:rsidRPr="00F806E2">
        <w:rPr>
          <w:rFonts w:ascii="宋体" w:eastAsia="宋体" w:hAnsi="宋体" w:hint="eastAsia"/>
          <w:i/>
          <w:iCs/>
          <w:sz w:val="28"/>
          <w:szCs w:val="28"/>
        </w:rPr>
        <w:t>基于关键词的检索器</w:t>
      </w:r>
      <w:r>
        <w:rPr>
          <w:rFonts w:ascii="宋体" w:eastAsia="宋体" w:hAnsi="宋体" w:hint="eastAsia"/>
          <w:sz w:val="28"/>
          <w:szCs w:val="28"/>
        </w:rPr>
        <w:t>会更加稳定，对于需要推理某些代码函数和任务名字的提问。为了利用两种检索器的优点，我们构建了一个结合了由基于嵌入的密集文章检索器检索的前三个文档和BM25排序的前二的文档的上下文。注意，我们并没有从端到端的训练检索器，而是用检索文档增强了提示词。检索器上下文中的提示词构成可以在附录B中被找到。</w:t>
      </w:r>
    </w:p>
    <w:p w14:paraId="7791033E" w14:textId="10C2D19C" w:rsidR="003E35D1" w:rsidRDefault="003E35D1" w:rsidP="005114F8">
      <w:pPr>
        <w:ind w:firstLineChars="200" w:firstLine="562"/>
        <w:rPr>
          <w:rFonts w:ascii="宋体" w:eastAsia="宋体" w:hAnsi="宋体"/>
          <w:sz w:val="28"/>
          <w:szCs w:val="28"/>
        </w:rPr>
      </w:pPr>
      <w:r w:rsidRPr="003E35D1">
        <w:rPr>
          <w:rFonts w:ascii="宋体" w:eastAsia="宋体" w:hAnsi="宋体" w:hint="eastAsia"/>
          <w:b/>
          <w:bCs/>
          <w:sz w:val="28"/>
          <w:szCs w:val="28"/>
        </w:rPr>
        <w:t>评价：</w:t>
      </w:r>
      <w:r>
        <w:rPr>
          <w:rFonts w:ascii="宋体" w:eastAsia="宋体" w:hAnsi="宋体" w:hint="eastAsia"/>
          <w:sz w:val="28"/>
          <w:szCs w:val="28"/>
        </w:rPr>
        <w:t>我们对我们的模型使用了两种评价方法：人类评估和基于大语言模型（GPT-4）的评估。先前的研究表明，传统的评估标准像是BLEU，Rouge-L和Cider在评估对于模型回复的实用性和准确性方面并不有效，但这两点对于AI助教的使用情景来说却十分重要。然而，为了保证实验的完整性，我们还是给出了基于BertScore-F1标准的报告分数在第五部分。</w:t>
      </w:r>
    </w:p>
    <w:p w14:paraId="27E24FC7" w14:textId="52480717" w:rsidR="006D65F6" w:rsidRPr="006D65F6" w:rsidRDefault="003E35D1" w:rsidP="006D65F6">
      <w:pPr>
        <w:pStyle w:val="a9"/>
        <w:numPr>
          <w:ilvl w:val="0"/>
          <w:numId w:val="3"/>
        </w:numPr>
        <w:rPr>
          <w:rFonts w:ascii="宋体" w:eastAsia="宋体" w:hAnsi="宋体" w:hint="eastAsia"/>
          <w:sz w:val="28"/>
          <w:szCs w:val="28"/>
        </w:rPr>
      </w:pPr>
      <w:r w:rsidRPr="003E35D1">
        <w:rPr>
          <w:rFonts w:ascii="宋体" w:eastAsia="宋体" w:hAnsi="宋体" w:hint="eastAsia"/>
          <w:b/>
          <w:bCs/>
          <w:sz w:val="28"/>
          <w:szCs w:val="28"/>
        </w:rPr>
        <w:t>人类评估：</w:t>
      </w:r>
      <w:r>
        <w:rPr>
          <w:rFonts w:ascii="宋体" w:eastAsia="宋体" w:hAnsi="宋体" w:hint="eastAsia"/>
          <w:sz w:val="28"/>
          <w:szCs w:val="28"/>
        </w:rPr>
        <w:t>在我们的研究中，我们使用了由先前工作改良的评分细则，并且通过迭代流程将其提炼。我们的最终评分细则给出实用性和准确性0,0.5，或者1到2分的明确标准（分数越</w:t>
      </w:r>
      <w:r>
        <w:rPr>
          <w:rFonts w:ascii="宋体" w:eastAsia="宋体" w:hAnsi="宋体" w:hint="eastAsia"/>
          <w:sz w:val="28"/>
          <w:szCs w:val="28"/>
        </w:rPr>
        <w:lastRenderedPageBreak/>
        <w:t>高表示质量越好）。实用性</w:t>
      </w:r>
      <w:r w:rsidR="004D2491">
        <w:rPr>
          <w:rFonts w:ascii="宋体" w:eastAsia="宋体" w:hAnsi="宋体" w:hint="eastAsia"/>
          <w:sz w:val="28"/>
          <w:szCs w:val="28"/>
        </w:rPr>
        <w:t>维度，</w:t>
      </w:r>
      <w:r>
        <w:rPr>
          <w:rFonts w:ascii="宋体" w:eastAsia="宋体" w:hAnsi="宋体" w:hint="eastAsia"/>
          <w:sz w:val="28"/>
          <w:szCs w:val="28"/>
        </w:rPr>
        <w:t>主要衡量的是对于人类导师或者助教而言，模型回答的使用价值，考虑到诸如回答语言的自然性，连贯性和</w:t>
      </w:r>
      <w:r w:rsidR="004D2491">
        <w:rPr>
          <w:rFonts w:ascii="宋体" w:eastAsia="宋体" w:hAnsi="宋体" w:hint="eastAsia"/>
          <w:sz w:val="28"/>
          <w:szCs w:val="28"/>
        </w:rPr>
        <w:t>简洁程度等因素。准确性维度，则在另一方面评估了模型回答的事实正确性和信息的可靠性。</w:t>
      </w:r>
      <w:r w:rsidR="006D65F6">
        <w:rPr>
          <w:rFonts w:ascii="宋体" w:eastAsia="宋体" w:hAnsi="宋体" w:hint="eastAsia"/>
          <w:sz w:val="28"/>
          <w:szCs w:val="28"/>
        </w:rPr>
        <w:t>例如，我们对实用性分数给出1分，意味着这个答案是及其有用的，并且会被人类助教欣然接受或是只做极小程度的修改；但我们要是对准确性分数给出了0分，就意味着这个答案是完全不准确的并且提供了错误信息。请参考附录E里的表格6看看更详细的评分细则和他们的应用案例。</w:t>
      </w:r>
      <w:r w:rsidR="006D65F6">
        <w:rPr>
          <w:rFonts w:ascii="宋体" w:eastAsia="宋体" w:hAnsi="宋体"/>
          <w:sz w:val="28"/>
          <w:szCs w:val="28"/>
        </w:rPr>
        <w:br/>
      </w:r>
      <w:r w:rsidR="006D65F6">
        <w:rPr>
          <w:rFonts w:ascii="宋体" w:eastAsia="宋体" w:hAnsi="宋体" w:hint="eastAsia"/>
          <w:sz w:val="28"/>
          <w:szCs w:val="28"/>
        </w:rPr>
        <w:t>对于我们研究中的人类评估部分，我们随机选择了对236个问题的回答评估中的20个。每个问题都是伴随着9个不同的模型答案，所以总共会有180个回答以供人类评分。这9个用于评估的模型被列举在了部分5的表格5中。其中的一个作者使用了我们先前提到的评分细则，对所有的180个答案完成了标注工作。</w:t>
      </w:r>
    </w:p>
    <w:p w14:paraId="43EA057C" w14:textId="4BCAB0B2" w:rsidR="00D91537" w:rsidRPr="00D91537" w:rsidRDefault="001023B8" w:rsidP="00D91537">
      <w:pPr>
        <w:pStyle w:val="a9"/>
        <w:numPr>
          <w:ilvl w:val="0"/>
          <w:numId w:val="3"/>
        </w:numPr>
        <w:rPr>
          <w:rFonts w:ascii="宋体" w:eastAsia="宋体" w:hAnsi="宋体" w:hint="eastAsia"/>
          <w:sz w:val="28"/>
          <w:szCs w:val="28"/>
        </w:rPr>
      </w:pPr>
      <w:r w:rsidRPr="00D91537">
        <w:rPr>
          <w:rFonts w:ascii="宋体" w:eastAsia="宋体" w:hAnsi="宋体" w:hint="eastAsia"/>
          <w:b/>
          <w:bCs/>
          <w:sz w:val="28"/>
          <w:szCs w:val="28"/>
        </w:rPr>
        <w:t>大语言模型评估：</w:t>
      </w:r>
      <w:r w:rsidR="00D91537">
        <w:rPr>
          <w:rFonts w:ascii="宋体" w:eastAsia="宋体" w:hAnsi="宋体" w:hint="eastAsia"/>
          <w:sz w:val="28"/>
          <w:szCs w:val="28"/>
        </w:rPr>
        <w:t>最近的许多研究使用了GPT-4来评估模型生成文字的质量。</w:t>
      </w:r>
      <w:r w:rsidR="00D91537" w:rsidRPr="00D91537">
        <w:rPr>
          <w:rFonts w:ascii="宋体" w:eastAsia="宋体" w:hAnsi="宋体" w:hint="eastAsia"/>
          <w:sz w:val="28"/>
          <w:szCs w:val="28"/>
        </w:rPr>
        <w:t>Alpaca Eval研究基于2500条人工标注数据证实，GPT-4 表现最优，是与人类标注一致性最高的自动标注工具。</w:t>
      </w:r>
      <w:r w:rsidR="00D91537">
        <w:rPr>
          <w:rFonts w:ascii="宋体" w:eastAsia="宋体" w:hAnsi="宋体" w:hint="eastAsia"/>
          <w:sz w:val="28"/>
          <w:szCs w:val="28"/>
        </w:rPr>
        <w:t>然而，GPT-4也表现出更喜欢Instruct-GPT家族模型所生成的答案。在我们的实验中，我们通过提示词让GPT-4用与人类评估相同的评分细则来评估了9个模型生成的236个问题的答案。我们的提示词（见附录E）由AlpacaEval框</w:t>
      </w:r>
      <w:r w:rsidR="00D91537">
        <w:rPr>
          <w:rFonts w:ascii="宋体" w:eastAsia="宋体" w:hAnsi="宋体" w:hint="eastAsia"/>
          <w:sz w:val="28"/>
          <w:szCs w:val="28"/>
        </w:rPr>
        <w:lastRenderedPageBreak/>
        <w:t>架和G-Eval改编而来。</w:t>
      </w:r>
    </w:p>
    <w:p w14:paraId="2D8F6C0C" w14:textId="77777777" w:rsidR="00DA0020" w:rsidRPr="00F806E2" w:rsidRDefault="00DA0020" w:rsidP="00EE74EA">
      <w:pPr>
        <w:rPr>
          <w:rFonts w:ascii="宋体" w:eastAsia="宋体" w:hAnsi="宋体" w:hint="eastAsia"/>
          <w:b/>
          <w:bCs/>
          <w:sz w:val="24"/>
          <w:szCs w:val="24"/>
        </w:rPr>
      </w:pPr>
    </w:p>
    <w:p w14:paraId="36C3BE7E" w14:textId="77777777" w:rsidR="00EE74EA" w:rsidRDefault="00EE74EA" w:rsidP="00EE74EA">
      <w:pPr>
        <w:rPr>
          <w:rFonts w:ascii="宋体" w:eastAsia="宋体" w:hAnsi="宋体" w:hint="eastAsia"/>
          <w:b/>
          <w:bCs/>
          <w:sz w:val="24"/>
          <w:szCs w:val="24"/>
        </w:rPr>
      </w:pPr>
      <w:r>
        <w:rPr>
          <w:rFonts w:ascii="黑体" w:eastAsia="黑体" w:hAnsi="黑体" w:cs="黑体" w:hint="eastAsia"/>
          <w:b/>
          <w:bCs/>
          <w:sz w:val="24"/>
          <w:szCs w:val="24"/>
        </w:rPr>
        <w:t>参考文献（黑体小四号）</w:t>
      </w:r>
      <w:r>
        <w:rPr>
          <w:rFonts w:ascii="宋体" w:eastAsia="宋体" w:hAnsi="宋体" w:hint="eastAsia"/>
          <w:b/>
          <w:bCs/>
          <w:sz w:val="24"/>
          <w:szCs w:val="24"/>
        </w:rPr>
        <w:t>：</w:t>
      </w:r>
    </w:p>
    <w:p w14:paraId="0E6FBB8C" w14:textId="77777777" w:rsidR="00EE74EA" w:rsidRDefault="00EE74EA" w:rsidP="00EE74EA">
      <w:pPr>
        <w:rPr>
          <w:rFonts w:ascii="宋体" w:eastAsia="宋体" w:hAnsi="宋体" w:hint="eastAsia"/>
          <w:sz w:val="24"/>
          <w:szCs w:val="24"/>
        </w:rPr>
      </w:pPr>
      <w:r>
        <w:rPr>
          <w:rFonts w:ascii="宋体" w:eastAsia="宋体" w:hAnsi="宋体" w:hint="eastAsia"/>
          <w:sz w:val="24"/>
          <w:szCs w:val="24"/>
        </w:rPr>
        <w:t>参考文献格式参照《信息与文献—参考文献著录规则》（GB/T 7714-2015），字体为宋体小四号。</w:t>
      </w:r>
    </w:p>
    <w:p w14:paraId="38E193D0" w14:textId="77777777" w:rsidR="003A5C7D" w:rsidRPr="00EE74EA" w:rsidRDefault="003A5C7D">
      <w:pPr>
        <w:rPr>
          <w:rFonts w:hint="eastAsia"/>
        </w:rPr>
      </w:pPr>
    </w:p>
    <w:sectPr w:rsidR="003A5C7D" w:rsidRPr="00EE74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72F43"/>
    <w:multiLevelType w:val="hybridMultilevel"/>
    <w:tmpl w:val="91A2753C"/>
    <w:lvl w:ilvl="0" w:tplc="2DF2078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B237D47"/>
    <w:multiLevelType w:val="hybridMultilevel"/>
    <w:tmpl w:val="B78870CE"/>
    <w:lvl w:ilvl="0" w:tplc="8430B64A">
      <w:start w:val="1"/>
      <w:numFmt w:val="bullet"/>
      <w:lvlText w:val="-"/>
      <w:lvlJc w:val="left"/>
      <w:pPr>
        <w:ind w:left="920" w:hanging="360"/>
      </w:pPr>
      <w:rPr>
        <w:rFonts w:ascii="宋体" w:eastAsia="宋体" w:hAnsi="宋体" w:cstheme="minorBidi" w:hint="eastAsia"/>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2" w15:restartNumberingAfterBreak="0">
    <w:nsid w:val="51714990"/>
    <w:multiLevelType w:val="singleLevel"/>
    <w:tmpl w:val="51714990"/>
    <w:lvl w:ilvl="0">
      <w:start w:val="3"/>
      <w:numFmt w:val="chineseCounting"/>
      <w:suff w:val="nothing"/>
      <w:lvlText w:val="%1、"/>
      <w:lvlJc w:val="left"/>
      <w:rPr>
        <w:rFonts w:hint="eastAsia"/>
      </w:rPr>
    </w:lvl>
  </w:abstractNum>
  <w:num w:numId="1" w16cid:durableId="561719193">
    <w:abstractNumId w:val="2"/>
  </w:num>
  <w:num w:numId="2" w16cid:durableId="634602363">
    <w:abstractNumId w:val="0"/>
  </w:num>
  <w:num w:numId="3" w16cid:durableId="2112584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22A"/>
    <w:rsid w:val="000303E1"/>
    <w:rsid w:val="00042A0B"/>
    <w:rsid w:val="000B7F0F"/>
    <w:rsid w:val="000D6554"/>
    <w:rsid w:val="001023B8"/>
    <w:rsid w:val="00226D33"/>
    <w:rsid w:val="00255945"/>
    <w:rsid w:val="00296288"/>
    <w:rsid w:val="002C1980"/>
    <w:rsid w:val="003076A4"/>
    <w:rsid w:val="003947A5"/>
    <w:rsid w:val="003A5C7D"/>
    <w:rsid w:val="003E35D1"/>
    <w:rsid w:val="0041243C"/>
    <w:rsid w:val="00447004"/>
    <w:rsid w:val="004543F5"/>
    <w:rsid w:val="00476835"/>
    <w:rsid w:val="004D2491"/>
    <w:rsid w:val="00501EE5"/>
    <w:rsid w:val="005114F8"/>
    <w:rsid w:val="00543DFD"/>
    <w:rsid w:val="005773FA"/>
    <w:rsid w:val="005D5C25"/>
    <w:rsid w:val="005F797D"/>
    <w:rsid w:val="006D40D1"/>
    <w:rsid w:val="006D65F6"/>
    <w:rsid w:val="007419F9"/>
    <w:rsid w:val="00752AE9"/>
    <w:rsid w:val="007A2A50"/>
    <w:rsid w:val="009C6321"/>
    <w:rsid w:val="00A46CF8"/>
    <w:rsid w:val="00A7558D"/>
    <w:rsid w:val="00AE5F21"/>
    <w:rsid w:val="00AF463D"/>
    <w:rsid w:val="00B0494A"/>
    <w:rsid w:val="00B41AB1"/>
    <w:rsid w:val="00B857E4"/>
    <w:rsid w:val="00C03F8B"/>
    <w:rsid w:val="00D23699"/>
    <w:rsid w:val="00D91537"/>
    <w:rsid w:val="00D9481D"/>
    <w:rsid w:val="00DA0020"/>
    <w:rsid w:val="00EE74EA"/>
    <w:rsid w:val="00EF622A"/>
    <w:rsid w:val="00F03050"/>
    <w:rsid w:val="00F806E2"/>
    <w:rsid w:val="00F93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2A9B5"/>
  <w15:chartTrackingRefBased/>
  <w15:docId w15:val="{4805F708-3542-4910-8804-5F1E2633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74EA"/>
    <w:pPr>
      <w:widowControl w:val="0"/>
      <w:jc w:val="both"/>
    </w:pPr>
  </w:style>
  <w:style w:type="paragraph" w:styleId="1">
    <w:name w:val="heading 1"/>
    <w:basedOn w:val="a"/>
    <w:next w:val="a"/>
    <w:link w:val="10"/>
    <w:uiPriority w:val="9"/>
    <w:qFormat/>
    <w:rsid w:val="00EF62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F62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F62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F62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F622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F622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F622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622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F622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62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F62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F62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F622A"/>
    <w:rPr>
      <w:rFonts w:cstheme="majorBidi"/>
      <w:color w:val="0F4761" w:themeColor="accent1" w:themeShade="BF"/>
      <w:sz w:val="28"/>
      <w:szCs w:val="28"/>
    </w:rPr>
  </w:style>
  <w:style w:type="character" w:customStyle="1" w:styleId="50">
    <w:name w:val="标题 5 字符"/>
    <w:basedOn w:val="a0"/>
    <w:link w:val="5"/>
    <w:uiPriority w:val="9"/>
    <w:semiHidden/>
    <w:rsid w:val="00EF622A"/>
    <w:rPr>
      <w:rFonts w:cstheme="majorBidi"/>
      <w:color w:val="0F4761" w:themeColor="accent1" w:themeShade="BF"/>
      <w:sz w:val="24"/>
      <w:szCs w:val="24"/>
    </w:rPr>
  </w:style>
  <w:style w:type="character" w:customStyle="1" w:styleId="60">
    <w:name w:val="标题 6 字符"/>
    <w:basedOn w:val="a0"/>
    <w:link w:val="6"/>
    <w:uiPriority w:val="9"/>
    <w:semiHidden/>
    <w:rsid w:val="00EF622A"/>
    <w:rPr>
      <w:rFonts w:cstheme="majorBidi"/>
      <w:b/>
      <w:bCs/>
      <w:color w:val="0F4761" w:themeColor="accent1" w:themeShade="BF"/>
    </w:rPr>
  </w:style>
  <w:style w:type="character" w:customStyle="1" w:styleId="70">
    <w:name w:val="标题 7 字符"/>
    <w:basedOn w:val="a0"/>
    <w:link w:val="7"/>
    <w:uiPriority w:val="9"/>
    <w:semiHidden/>
    <w:rsid w:val="00EF622A"/>
    <w:rPr>
      <w:rFonts w:cstheme="majorBidi"/>
      <w:b/>
      <w:bCs/>
      <w:color w:val="595959" w:themeColor="text1" w:themeTint="A6"/>
    </w:rPr>
  </w:style>
  <w:style w:type="character" w:customStyle="1" w:styleId="80">
    <w:name w:val="标题 8 字符"/>
    <w:basedOn w:val="a0"/>
    <w:link w:val="8"/>
    <w:uiPriority w:val="9"/>
    <w:semiHidden/>
    <w:rsid w:val="00EF622A"/>
    <w:rPr>
      <w:rFonts w:cstheme="majorBidi"/>
      <w:color w:val="595959" w:themeColor="text1" w:themeTint="A6"/>
    </w:rPr>
  </w:style>
  <w:style w:type="character" w:customStyle="1" w:styleId="90">
    <w:name w:val="标题 9 字符"/>
    <w:basedOn w:val="a0"/>
    <w:link w:val="9"/>
    <w:uiPriority w:val="9"/>
    <w:semiHidden/>
    <w:rsid w:val="00EF622A"/>
    <w:rPr>
      <w:rFonts w:eastAsiaTheme="majorEastAsia" w:cstheme="majorBidi"/>
      <w:color w:val="595959" w:themeColor="text1" w:themeTint="A6"/>
    </w:rPr>
  </w:style>
  <w:style w:type="paragraph" w:styleId="a3">
    <w:name w:val="Title"/>
    <w:basedOn w:val="a"/>
    <w:next w:val="a"/>
    <w:link w:val="a4"/>
    <w:uiPriority w:val="10"/>
    <w:qFormat/>
    <w:rsid w:val="00EF622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62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622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62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622A"/>
    <w:pPr>
      <w:spacing w:before="160" w:after="160"/>
      <w:jc w:val="center"/>
    </w:pPr>
    <w:rPr>
      <w:i/>
      <w:iCs/>
      <w:color w:val="404040" w:themeColor="text1" w:themeTint="BF"/>
    </w:rPr>
  </w:style>
  <w:style w:type="character" w:customStyle="1" w:styleId="a8">
    <w:name w:val="引用 字符"/>
    <w:basedOn w:val="a0"/>
    <w:link w:val="a7"/>
    <w:uiPriority w:val="29"/>
    <w:rsid w:val="00EF622A"/>
    <w:rPr>
      <w:i/>
      <w:iCs/>
      <w:color w:val="404040" w:themeColor="text1" w:themeTint="BF"/>
    </w:rPr>
  </w:style>
  <w:style w:type="paragraph" w:styleId="a9">
    <w:name w:val="List Paragraph"/>
    <w:basedOn w:val="a"/>
    <w:uiPriority w:val="34"/>
    <w:qFormat/>
    <w:rsid w:val="00EF622A"/>
    <w:pPr>
      <w:ind w:left="720"/>
      <w:contextualSpacing/>
    </w:pPr>
  </w:style>
  <w:style w:type="character" w:styleId="aa">
    <w:name w:val="Intense Emphasis"/>
    <w:basedOn w:val="a0"/>
    <w:uiPriority w:val="21"/>
    <w:qFormat/>
    <w:rsid w:val="00EF622A"/>
    <w:rPr>
      <w:i/>
      <w:iCs/>
      <w:color w:val="0F4761" w:themeColor="accent1" w:themeShade="BF"/>
    </w:rPr>
  </w:style>
  <w:style w:type="paragraph" w:styleId="ab">
    <w:name w:val="Intense Quote"/>
    <w:basedOn w:val="a"/>
    <w:next w:val="a"/>
    <w:link w:val="ac"/>
    <w:uiPriority w:val="30"/>
    <w:qFormat/>
    <w:rsid w:val="00EF6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F622A"/>
    <w:rPr>
      <w:i/>
      <w:iCs/>
      <w:color w:val="0F4761" w:themeColor="accent1" w:themeShade="BF"/>
    </w:rPr>
  </w:style>
  <w:style w:type="character" w:styleId="ad">
    <w:name w:val="Intense Reference"/>
    <w:basedOn w:val="a0"/>
    <w:uiPriority w:val="32"/>
    <w:qFormat/>
    <w:rsid w:val="00EF622A"/>
    <w:rPr>
      <w:b/>
      <w:bCs/>
      <w:smallCaps/>
      <w:color w:val="0F4761" w:themeColor="accent1" w:themeShade="BF"/>
      <w:spacing w:val="5"/>
    </w:rPr>
  </w:style>
  <w:style w:type="paragraph" w:styleId="ae">
    <w:name w:val="caption"/>
    <w:basedOn w:val="a"/>
    <w:next w:val="a"/>
    <w:uiPriority w:val="35"/>
    <w:unhideWhenUsed/>
    <w:qFormat/>
    <w:rsid w:val="00AF463D"/>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10</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展博 陈</dc:creator>
  <cp:keywords/>
  <dc:description/>
  <cp:lastModifiedBy>展博 陈</cp:lastModifiedBy>
  <cp:revision>32</cp:revision>
  <dcterms:created xsi:type="dcterms:W3CDTF">2026-03-14T08:57:00Z</dcterms:created>
  <dcterms:modified xsi:type="dcterms:W3CDTF">2026-03-19T13:37:00Z</dcterms:modified>
</cp:coreProperties>
</file>