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86401" w14:textId="77777777" w:rsidR="006B3B81" w:rsidRPr="00EC2F55" w:rsidRDefault="006B3B81" w:rsidP="00EC2F5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F55">
        <w:rPr>
          <w:rFonts w:ascii="Times New Roman" w:hAnsi="Times New Roman" w:cs="Times New Roman"/>
          <w:sz w:val="24"/>
          <w:szCs w:val="24"/>
        </w:rPr>
        <w:t>Лабораторная работа 1</w:t>
      </w:r>
    </w:p>
    <w:p w14:paraId="6A767BC8" w14:textId="6393B876" w:rsidR="006B3B81" w:rsidRPr="00EC2F55" w:rsidRDefault="006B3B81" w:rsidP="00EC2F5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F55">
        <w:rPr>
          <w:rFonts w:ascii="Times New Roman" w:hAnsi="Times New Roman" w:cs="Times New Roman"/>
          <w:sz w:val="24"/>
          <w:szCs w:val="24"/>
        </w:rPr>
        <w:t>Основы проектирования структуры БД</w:t>
      </w:r>
    </w:p>
    <w:p w14:paraId="60A67662" w14:textId="638E7049" w:rsidR="007A6A4D" w:rsidRPr="00EC2F55" w:rsidRDefault="006B3B81" w:rsidP="00EC2F5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C2F55">
        <w:rPr>
          <w:rFonts w:ascii="Times New Roman" w:hAnsi="Times New Roman" w:cs="Times New Roman"/>
          <w:sz w:val="24"/>
          <w:szCs w:val="24"/>
        </w:rPr>
        <w:t>1 Выбрать предметную область из вариантов и составить для нее: а) описание предметной области (от имени конечного пользователя); б) ER-диаграмму. Описание и диаграмма включается в отчет по лабораторной работе. База данных должна содержать не менее трех таблиц.</w:t>
      </w:r>
    </w:p>
    <w:p w14:paraId="080FDC98" w14:textId="4E650D63" w:rsidR="006B3B81" w:rsidRPr="00EC2F55" w:rsidRDefault="006B3B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2F5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C4F4429" wp14:editId="28B6E662">
            <wp:extent cx="5928360" cy="3162300"/>
            <wp:effectExtent l="19050" t="19050" r="1524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62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493487" w14:textId="2BBFB8E4" w:rsidR="006B3B81" w:rsidRPr="00EC2F55" w:rsidRDefault="006B3B81" w:rsidP="00EC2F5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C2F55">
        <w:rPr>
          <w:rFonts w:ascii="Times New Roman" w:hAnsi="Times New Roman" w:cs="Times New Roman"/>
          <w:sz w:val="24"/>
          <w:szCs w:val="24"/>
        </w:rPr>
        <w:t xml:space="preserve">2 Используя MS </w:t>
      </w:r>
      <w:proofErr w:type="spellStart"/>
      <w:r w:rsidRPr="00EC2F55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EC2F55">
        <w:rPr>
          <w:rFonts w:ascii="Times New Roman" w:hAnsi="Times New Roman" w:cs="Times New Roman"/>
          <w:sz w:val="24"/>
          <w:szCs w:val="24"/>
        </w:rPr>
        <w:t xml:space="preserve"> перенести полученную модель в БД, используя таблицы и схему данных.</w:t>
      </w:r>
    </w:p>
    <w:p w14:paraId="7524D180" w14:textId="6F28CC3A" w:rsidR="004B0F78" w:rsidRPr="00EC2F55" w:rsidRDefault="004B0F78">
      <w:pPr>
        <w:rPr>
          <w:rFonts w:ascii="Times New Roman" w:hAnsi="Times New Roman" w:cs="Times New Roman"/>
          <w:sz w:val="24"/>
          <w:szCs w:val="24"/>
        </w:rPr>
      </w:pPr>
      <w:r w:rsidRPr="00EC2F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318240" wp14:editId="412567BB">
            <wp:extent cx="5935980" cy="3185160"/>
            <wp:effectExtent l="19050" t="19050" r="26670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851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9A5334" w14:textId="289D0B1A" w:rsidR="006B3B81" w:rsidRPr="00EC2F55" w:rsidRDefault="006B3B81" w:rsidP="00EC2F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2F55">
        <w:rPr>
          <w:rFonts w:ascii="Times New Roman" w:hAnsi="Times New Roman" w:cs="Times New Roman"/>
          <w:sz w:val="24"/>
          <w:szCs w:val="24"/>
        </w:rPr>
        <w:t>Вопросы</w:t>
      </w:r>
    </w:p>
    <w:p w14:paraId="5CD06F1A" w14:textId="689DB99D" w:rsidR="006B3B81" w:rsidRPr="00EC2F55" w:rsidRDefault="006B3B81" w:rsidP="00EC2F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2F55">
        <w:rPr>
          <w:rFonts w:ascii="Times New Roman" w:hAnsi="Times New Roman" w:cs="Times New Roman"/>
          <w:sz w:val="24"/>
          <w:szCs w:val="24"/>
        </w:rPr>
        <w:t>1. Что такое база данных?</w:t>
      </w:r>
    </w:p>
    <w:p w14:paraId="05E6A7A3" w14:textId="6DF916F1" w:rsidR="004B0F78" w:rsidRPr="00EC2F55" w:rsidRDefault="004B0F78" w:rsidP="00EC2F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2F55">
        <w:rPr>
          <w:rFonts w:ascii="Times New Roman" w:hAnsi="Times New Roman" w:cs="Times New Roman"/>
          <w:b/>
          <w:bCs/>
          <w:sz w:val="24"/>
          <w:szCs w:val="24"/>
        </w:rPr>
        <w:t>Ответ:</w:t>
      </w:r>
      <w:r w:rsidRPr="00EC2F55">
        <w:rPr>
          <w:rFonts w:ascii="Times New Roman" w:hAnsi="Times New Roman" w:cs="Times New Roman"/>
          <w:sz w:val="24"/>
          <w:szCs w:val="24"/>
        </w:rPr>
        <w:t xml:space="preserve"> </w:t>
      </w:r>
      <w:r w:rsidRPr="00EC2F55">
        <w:rPr>
          <w:rFonts w:ascii="Times New Roman" w:hAnsi="Times New Roman" w:cs="Times New Roman"/>
          <w:sz w:val="24"/>
          <w:szCs w:val="24"/>
        </w:rPr>
        <w:t>База данных — это упорядоченный набор структурированной информации или данных, которые обычно хранятся в электронном виде в компьютерной системе.</w:t>
      </w:r>
    </w:p>
    <w:p w14:paraId="4908E96A" w14:textId="0EC05052" w:rsidR="006B3B81" w:rsidRPr="00EC2F55" w:rsidRDefault="006B3B81" w:rsidP="00EC2F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2F55">
        <w:rPr>
          <w:rFonts w:ascii="Times New Roman" w:hAnsi="Times New Roman" w:cs="Times New Roman"/>
          <w:sz w:val="24"/>
          <w:szCs w:val="24"/>
        </w:rPr>
        <w:t>2. Что такое система баз данных?</w:t>
      </w:r>
    </w:p>
    <w:p w14:paraId="02D61D27" w14:textId="15A79411" w:rsidR="004B0F78" w:rsidRPr="00EC2F55" w:rsidRDefault="004B0F78" w:rsidP="00EC2F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2F55">
        <w:rPr>
          <w:rFonts w:ascii="Times New Roman" w:hAnsi="Times New Roman" w:cs="Times New Roman"/>
          <w:b/>
          <w:bCs/>
          <w:sz w:val="24"/>
          <w:szCs w:val="24"/>
        </w:rPr>
        <w:t xml:space="preserve">Ответ: </w:t>
      </w:r>
      <w:r w:rsidRPr="00EC2F55">
        <w:rPr>
          <w:rFonts w:ascii="Times New Roman" w:hAnsi="Times New Roman" w:cs="Times New Roman"/>
          <w:sz w:val="24"/>
          <w:szCs w:val="24"/>
        </w:rPr>
        <w:t>Некоторое количество объединённых логически и функционально БД.</w:t>
      </w:r>
    </w:p>
    <w:p w14:paraId="5E6963EA" w14:textId="6114C003" w:rsidR="006B3B81" w:rsidRPr="00EC2F55" w:rsidRDefault="006B3B81" w:rsidP="00EC2F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2F55">
        <w:rPr>
          <w:rFonts w:ascii="Times New Roman" w:hAnsi="Times New Roman" w:cs="Times New Roman"/>
          <w:sz w:val="24"/>
          <w:szCs w:val="24"/>
        </w:rPr>
        <w:lastRenderedPageBreak/>
        <w:t>3. Что такое система управления базами данных?</w:t>
      </w:r>
    </w:p>
    <w:p w14:paraId="74172B0C" w14:textId="016E0508" w:rsidR="004B0F78" w:rsidRPr="00EC2F55" w:rsidRDefault="004B0F78" w:rsidP="00EC2F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2F55">
        <w:rPr>
          <w:rFonts w:ascii="Times New Roman" w:hAnsi="Times New Roman" w:cs="Times New Roman"/>
          <w:b/>
          <w:bCs/>
          <w:sz w:val="24"/>
          <w:szCs w:val="24"/>
        </w:rPr>
        <w:t>Ответ:</w:t>
      </w:r>
      <w:r w:rsidRPr="00EC2F55">
        <w:rPr>
          <w:rFonts w:ascii="Times New Roman" w:hAnsi="Times New Roman" w:cs="Times New Roman"/>
          <w:sz w:val="24"/>
          <w:szCs w:val="24"/>
        </w:rPr>
        <w:t xml:space="preserve"> </w:t>
      </w:r>
      <w:r w:rsidRPr="00EC2F55">
        <w:rPr>
          <w:rFonts w:ascii="Times New Roman" w:hAnsi="Times New Roman" w:cs="Times New Roman"/>
          <w:sz w:val="24"/>
          <w:szCs w:val="24"/>
        </w:rPr>
        <w:t xml:space="preserve">СУБД (система управления базами данных) представляет собой комплекс ПО, с помощью которого можно </w:t>
      </w:r>
      <w:r w:rsidRPr="00EC2F55">
        <w:rPr>
          <w:rFonts w:ascii="Times New Roman" w:hAnsi="Times New Roman" w:cs="Times New Roman"/>
          <w:sz w:val="24"/>
          <w:szCs w:val="24"/>
        </w:rPr>
        <w:t>управлять БД.</w:t>
      </w:r>
    </w:p>
    <w:p w14:paraId="16BF19E2" w14:textId="6412F7D4" w:rsidR="006B3B81" w:rsidRPr="00EC2F55" w:rsidRDefault="006B3B81" w:rsidP="00EC2F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2F55">
        <w:rPr>
          <w:rFonts w:ascii="Times New Roman" w:hAnsi="Times New Roman" w:cs="Times New Roman"/>
          <w:sz w:val="24"/>
          <w:szCs w:val="24"/>
        </w:rPr>
        <w:t>4. Основное назначение?</w:t>
      </w:r>
    </w:p>
    <w:p w14:paraId="46BA5B0E" w14:textId="173FD13D" w:rsidR="004B0F78" w:rsidRPr="00EC2F55" w:rsidRDefault="004B0F78" w:rsidP="00EC2F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2F55">
        <w:rPr>
          <w:rFonts w:ascii="Times New Roman" w:hAnsi="Times New Roman" w:cs="Times New Roman"/>
          <w:b/>
          <w:bCs/>
          <w:sz w:val="24"/>
          <w:szCs w:val="24"/>
        </w:rPr>
        <w:t>Ответ</w:t>
      </w:r>
      <w:proofErr w:type="gramStart"/>
      <w:r w:rsidRPr="00EC2F5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C2F55">
        <w:rPr>
          <w:rFonts w:ascii="Times New Roman" w:hAnsi="Times New Roman" w:cs="Times New Roman"/>
          <w:sz w:val="24"/>
          <w:szCs w:val="24"/>
        </w:rPr>
        <w:t xml:space="preserve"> С</w:t>
      </w:r>
      <w:r w:rsidRPr="00EC2F55">
        <w:rPr>
          <w:rFonts w:ascii="Times New Roman" w:hAnsi="Times New Roman" w:cs="Times New Roman"/>
          <w:sz w:val="24"/>
          <w:szCs w:val="24"/>
        </w:rPr>
        <w:t>оздавать</w:t>
      </w:r>
      <w:proofErr w:type="gramEnd"/>
      <w:r w:rsidRPr="00EC2F55">
        <w:rPr>
          <w:rFonts w:ascii="Times New Roman" w:hAnsi="Times New Roman" w:cs="Times New Roman"/>
          <w:sz w:val="24"/>
          <w:szCs w:val="24"/>
        </w:rPr>
        <w:t xml:space="preserve"> базы данных (БД) и проводить над ними различные операции: обновлять, удалять, выбирать, редактировать и т. д.</w:t>
      </w:r>
    </w:p>
    <w:p w14:paraId="22F3952C" w14:textId="12E65B20" w:rsidR="006B3B81" w:rsidRPr="00EC2F55" w:rsidRDefault="006B3B81" w:rsidP="00EC2F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2F55">
        <w:rPr>
          <w:rFonts w:ascii="Times New Roman" w:hAnsi="Times New Roman" w:cs="Times New Roman"/>
          <w:sz w:val="24"/>
          <w:szCs w:val="24"/>
        </w:rPr>
        <w:t>5. Основные компоненты СУБД?</w:t>
      </w:r>
    </w:p>
    <w:p w14:paraId="2A429AEA" w14:textId="57F99BBE" w:rsidR="004B0F78" w:rsidRPr="00EC2F55" w:rsidRDefault="004B0F78" w:rsidP="00EC2F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2F55">
        <w:rPr>
          <w:rFonts w:ascii="Times New Roman" w:hAnsi="Times New Roman" w:cs="Times New Roman"/>
          <w:b/>
          <w:bCs/>
          <w:sz w:val="24"/>
          <w:szCs w:val="24"/>
        </w:rPr>
        <w:t>Ответ:</w:t>
      </w:r>
      <w:r w:rsidRPr="00EC2F55">
        <w:rPr>
          <w:rFonts w:ascii="Times New Roman" w:hAnsi="Times New Roman" w:cs="Times New Roman"/>
          <w:sz w:val="24"/>
          <w:szCs w:val="24"/>
        </w:rPr>
        <w:t xml:space="preserve"> </w:t>
      </w:r>
      <w:r w:rsidRPr="00EC2F55">
        <w:rPr>
          <w:rFonts w:ascii="Times New Roman" w:hAnsi="Times New Roman" w:cs="Times New Roman"/>
          <w:sz w:val="24"/>
          <w:szCs w:val="24"/>
        </w:rPr>
        <w:t>1)</w:t>
      </w:r>
      <w:r w:rsidR="00EC2F55" w:rsidRPr="00EC2F55">
        <w:rPr>
          <w:rFonts w:ascii="Times New Roman" w:hAnsi="Times New Roman" w:cs="Times New Roman"/>
          <w:sz w:val="24"/>
          <w:szCs w:val="24"/>
        </w:rPr>
        <w:t xml:space="preserve"> Я</w:t>
      </w:r>
      <w:r w:rsidRPr="00EC2F55">
        <w:rPr>
          <w:rFonts w:ascii="Times New Roman" w:hAnsi="Times New Roman" w:cs="Times New Roman"/>
          <w:sz w:val="24"/>
          <w:szCs w:val="24"/>
        </w:rPr>
        <w:t>дро</w:t>
      </w:r>
      <w:r w:rsidR="00EC2F55" w:rsidRPr="00EC2F55">
        <w:rPr>
          <w:rFonts w:ascii="Times New Roman" w:hAnsi="Times New Roman" w:cs="Times New Roman"/>
          <w:sz w:val="24"/>
          <w:szCs w:val="24"/>
        </w:rPr>
        <w:t xml:space="preserve">, </w:t>
      </w:r>
      <w:r w:rsidRPr="00EC2F55">
        <w:rPr>
          <w:rFonts w:ascii="Times New Roman" w:hAnsi="Times New Roman" w:cs="Times New Roman"/>
          <w:sz w:val="24"/>
          <w:szCs w:val="24"/>
        </w:rPr>
        <w:t>2)</w:t>
      </w:r>
      <w:r w:rsidR="00EC2F55" w:rsidRPr="00EC2F55">
        <w:rPr>
          <w:rFonts w:ascii="Times New Roman" w:hAnsi="Times New Roman" w:cs="Times New Roman"/>
          <w:sz w:val="24"/>
          <w:szCs w:val="24"/>
        </w:rPr>
        <w:t xml:space="preserve"> П</w:t>
      </w:r>
      <w:r w:rsidRPr="00EC2F55">
        <w:rPr>
          <w:rFonts w:ascii="Times New Roman" w:hAnsi="Times New Roman" w:cs="Times New Roman"/>
          <w:sz w:val="24"/>
          <w:szCs w:val="24"/>
        </w:rPr>
        <w:t>роцессор языка базы данных</w:t>
      </w:r>
      <w:r w:rsidR="00EC2F55" w:rsidRPr="00EC2F55">
        <w:rPr>
          <w:rFonts w:ascii="Times New Roman" w:hAnsi="Times New Roman" w:cs="Times New Roman"/>
          <w:sz w:val="24"/>
          <w:szCs w:val="24"/>
        </w:rPr>
        <w:t xml:space="preserve"> </w:t>
      </w:r>
      <w:r w:rsidRPr="00EC2F55">
        <w:rPr>
          <w:rFonts w:ascii="Times New Roman" w:hAnsi="Times New Roman" w:cs="Times New Roman"/>
          <w:sz w:val="24"/>
          <w:szCs w:val="24"/>
        </w:rPr>
        <w:t>3)</w:t>
      </w:r>
      <w:r w:rsidR="00EC2F55" w:rsidRPr="00EC2F55">
        <w:rPr>
          <w:rFonts w:ascii="Times New Roman" w:hAnsi="Times New Roman" w:cs="Times New Roman"/>
          <w:sz w:val="24"/>
          <w:szCs w:val="24"/>
        </w:rPr>
        <w:t xml:space="preserve"> П</w:t>
      </w:r>
      <w:r w:rsidRPr="00EC2F55">
        <w:rPr>
          <w:rFonts w:ascii="Times New Roman" w:hAnsi="Times New Roman" w:cs="Times New Roman"/>
          <w:sz w:val="24"/>
          <w:szCs w:val="24"/>
        </w:rPr>
        <w:t>одсистему поддержки времени исполнения</w:t>
      </w:r>
      <w:r w:rsidR="00EC2F55" w:rsidRPr="00EC2F55">
        <w:rPr>
          <w:rFonts w:ascii="Times New Roman" w:hAnsi="Times New Roman" w:cs="Times New Roman"/>
          <w:sz w:val="24"/>
          <w:szCs w:val="24"/>
        </w:rPr>
        <w:t xml:space="preserve"> </w:t>
      </w:r>
      <w:r w:rsidRPr="00EC2F55">
        <w:rPr>
          <w:rFonts w:ascii="Times New Roman" w:hAnsi="Times New Roman" w:cs="Times New Roman"/>
          <w:sz w:val="24"/>
          <w:szCs w:val="24"/>
        </w:rPr>
        <w:t>4)</w:t>
      </w:r>
      <w:r w:rsidR="00EC2F55" w:rsidRPr="00EC2F55">
        <w:rPr>
          <w:rFonts w:ascii="Times New Roman" w:hAnsi="Times New Roman" w:cs="Times New Roman"/>
          <w:sz w:val="24"/>
          <w:szCs w:val="24"/>
        </w:rPr>
        <w:t xml:space="preserve"> С</w:t>
      </w:r>
      <w:r w:rsidRPr="00EC2F55">
        <w:rPr>
          <w:rFonts w:ascii="Times New Roman" w:hAnsi="Times New Roman" w:cs="Times New Roman"/>
          <w:sz w:val="24"/>
          <w:szCs w:val="24"/>
        </w:rPr>
        <w:t>ервисные программы (внешние утилиты)</w:t>
      </w:r>
    </w:p>
    <w:p w14:paraId="76797D0E" w14:textId="295DB4CC" w:rsidR="006B3B81" w:rsidRPr="00EC2F55" w:rsidRDefault="006B3B81" w:rsidP="00EC2F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2F55">
        <w:rPr>
          <w:rFonts w:ascii="Times New Roman" w:hAnsi="Times New Roman" w:cs="Times New Roman"/>
          <w:sz w:val="24"/>
          <w:szCs w:val="24"/>
        </w:rPr>
        <w:t>6. Что подразумевает понятие абстрагирование в СУБД?</w:t>
      </w:r>
    </w:p>
    <w:p w14:paraId="0AEDBAF9" w14:textId="6CB23BDE" w:rsidR="004B0F78" w:rsidRPr="00EC2F55" w:rsidRDefault="004B0F78" w:rsidP="00EC2F5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2F55">
        <w:rPr>
          <w:rFonts w:ascii="Times New Roman" w:hAnsi="Times New Roman" w:cs="Times New Roman"/>
          <w:b/>
          <w:bCs/>
          <w:sz w:val="24"/>
          <w:szCs w:val="24"/>
        </w:rPr>
        <w:t>Ответ:</w:t>
      </w:r>
      <w:r w:rsidR="00EC2F55" w:rsidRPr="00EC2F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C2F55" w:rsidRPr="00EC2F55">
        <w:rPr>
          <w:rFonts w:ascii="Times New Roman" w:hAnsi="Times New Roman" w:cs="Times New Roman"/>
          <w:sz w:val="24"/>
          <w:szCs w:val="24"/>
        </w:rPr>
        <w:t>Э</w:t>
      </w:r>
      <w:r w:rsidR="00EC2F55" w:rsidRPr="00EC2F55">
        <w:rPr>
          <w:rFonts w:ascii="Times New Roman" w:hAnsi="Times New Roman" w:cs="Times New Roman"/>
          <w:sz w:val="24"/>
          <w:szCs w:val="24"/>
        </w:rPr>
        <w:t xml:space="preserve">то интерфейс прикладного программирования, который унифицирует связь между компьютерным приложением и системами управления базами </w:t>
      </w:r>
      <w:proofErr w:type="gramStart"/>
      <w:r w:rsidR="00EC2F55" w:rsidRPr="00EC2F55">
        <w:rPr>
          <w:rFonts w:ascii="Times New Roman" w:hAnsi="Times New Roman" w:cs="Times New Roman"/>
          <w:sz w:val="24"/>
          <w:szCs w:val="24"/>
        </w:rPr>
        <w:t>данных(</w:t>
      </w:r>
      <w:proofErr w:type="gramEnd"/>
      <w:r w:rsidR="00EC2F55" w:rsidRPr="00EC2F55">
        <w:rPr>
          <w:rFonts w:ascii="Times New Roman" w:hAnsi="Times New Roman" w:cs="Times New Roman"/>
          <w:sz w:val="24"/>
          <w:szCs w:val="24"/>
        </w:rPr>
        <w:t>СУБД)</w:t>
      </w:r>
    </w:p>
    <w:p w14:paraId="365516B2" w14:textId="0CAF9249" w:rsidR="006B3B81" w:rsidRPr="00EC2F55" w:rsidRDefault="006B3B81" w:rsidP="00EC2F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2F55">
        <w:rPr>
          <w:rFonts w:ascii="Times New Roman" w:hAnsi="Times New Roman" w:cs="Times New Roman"/>
          <w:sz w:val="24"/>
          <w:szCs w:val="24"/>
        </w:rPr>
        <w:t>7. Какие существуют уровни абстракции в структурных данных?</w:t>
      </w:r>
    </w:p>
    <w:p w14:paraId="77091EBE" w14:textId="2E49ADDB" w:rsidR="00EC2F55" w:rsidRPr="00EC2F55" w:rsidRDefault="00EC2F55" w:rsidP="00EC2F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2F55">
        <w:rPr>
          <w:rFonts w:ascii="Times New Roman" w:hAnsi="Times New Roman" w:cs="Times New Roman"/>
          <w:b/>
          <w:bCs/>
          <w:sz w:val="24"/>
          <w:szCs w:val="24"/>
        </w:rPr>
        <w:t xml:space="preserve">Ответ: </w:t>
      </w:r>
      <w:r w:rsidRPr="00EC2F55">
        <w:rPr>
          <w:rFonts w:ascii="Times New Roman" w:hAnsi="Times New Roman" w:cs="Times New Roman"/>
          <w:sz w:val="24"/>
          <w:szCs w:val="24"/>
        </w:rPr>
        <w:t>Физический уровень (низший уровень)</w:t>
      </w:r>
      <w:r w:rsidRPr="00EC2F55">
        <w:rPr>
          <w:rFonts w:ascii="Times New Roman" w:hAnsi="Times New Roman" w:cs="Times New Roman"/>
          <w:sz w:val="24"/>
          <w:szCs w:val="24"/>
        </w:rPr>
        <w:t xml:space="preserve">. </w:t>
      </w:r>
      <w:r w:rsidRPr="00EC2F55">
        <w:rPr>
          <w:rFonts w:ascii="Times New Roman" w:hAnsi="Times New Roman" w:cs="Times New Roman"/>
          <w:sz w:val="24"/>
          <w:szCs w:val="24"/>
        </w:rPr>
        <w:t>Концептуальный или логический уровень (средний или высший уровень)</w:t>
      </w:r>
      <w:r w:rsidRPr="00EC2F55">
        <w:rPr>
          <w:rFonts w:ascii="Times New Roman" w:hAnsi="Times New Roman" w:cs="Times New Roman"/>
          <w:sz w:val="24"/>
          <w:szCs w:val="24"/>
        </w:rPr>
        <w:t xml:space="preserve">. </w:t>
      </w:r>
      <w:r w:rsidRPr="00EC2F55">
        <w:rPr>
          <w:rFonts w:ascii="Times New Roman" w:hAnsi="Times New Roman" w:cs="Times New Roman"/>
          <w:sz w:val="24"/>
          <w:szCs w:val="24"/>
        </w:rPr>
        <w:t>Уровень просмотра (внешний уровень)</w:t>
      </w:r>
    </w:p>
    <w:p w14:paraId="6899120E" w14:textId="5B9F82AC" w:rsidR="006B3B81" w:rsidRPr="00EC2F55" w:rsidRDefault="006B3B81" w:rsidP="00EC2F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2F55">
        <w:rPr>
          <w:rFonts w:ascii="Times New Roman" w:hAnsi="Times New Roman" w:cs="Times New Roman"/>
          <w:sz w:val="24"/>
          <w:szCs w:val="24"/>
        </w:rPr>
        <w:t>8. Опишите уровень представления</w:t>
      </w:r>
    </w:p>
    <w:p w14:paraId="1164F1B4" w14:textId="46A82BF7" w:rsidR="00EC2F55" w:rsidRPr="00EC2F55" w:rsidRDefault="00EC2F55" w:rsidP="00EC2F5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2F55">
        <w:rPr>
          <w:rFonts w:ascii="Times New Roman" w:hAnsi="Times New Roman" w:cs="Times New Roman"/>
          <w:b/>
          <w:bCs/>
          <w:sz w:val="24"/>
          <w:szCs w:val="24"/>
        </w:rPr>
        <w:t xml:space="preserve">Ответ: </w:t>
      </w:r>
      <w:r w:rsidRPr="00EC2F55">
        <w:rPr>
          <w:rFonts w:ascii="Times New Roman" w:hAnsi="Times New Roman" w:cs="Times New Roman"/>
          <w:sz w:val="24"/>
          <w:szCs w:val="24"/>
        </w:rPr>
        <w:t>Внешний уровень доступен для пользователей и разработчиков и обеспечивает согласованную структуру для выполнения операций с базой данных. Операции с базами данных представлены лишь слабо. Каждая база данных должна обрабатываться одинаково на этом уровне без видимой разницы, несмотря на различные физические типы данных и операции.</w:t>
      </w:r>
    </w:p>
    <w:p w14:paraId="734B51EE" w14:textId="1BC12B8C" w:rsidR="006B3B81" w:rsidRPr="00EC2F55" w:rsidRDefault="006B3B81" w:rsidP="00EC2F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2F55">
        <w:rPr>
          <w:rFonts w:ascii="Times New Roman" w:hAnsi="Times New Roman" w:cs="Times New Roman"/>
          <w:sz w:val="24"/>
          <w:szCs w:val="24"/>
        </w:rPr>
        <w:t>9. Опишите концептуальный уровень</w:t>
      </w:r>
    </w:p>
    <w:p w14:paraId="5CB06B88" w14:textId="6B7BE850" w:rsidR="00EC2F55" w:rsidRPr="00EC2F55" w:rsidRDefault="00EC2F55" w:rsidP="00EC2F5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2F55">
        <w:rPr>
          <w:rFonts w:ascii="Times New Roman" w:hAnsi="Times New Roman" w:cs="Times New Roman"/>
          <w:b/>
          <w:bCs/>
          <w:sz w:val="24"/>
          <w:szCs w:val="24"/>
        </w:rPr>
        <w:t xml:space="preserve">Ответ: </w:t>
      </w:r>
      <w:r w:rsidRPr="00EC2F55">
        <w:rPr>
          <w:rFonts w:ascii="Times New Roman" w:hAnsi="Times New Roman" w:cs="Times New Roman"/>
          <w:sz w:val="24"/>
          <w:szCs w:val="24"/>
        </w:rPr>
        <w:t xml:space="preserve">Концептуальный уровень объединяет внешние концепции и инструкции в промежуточную структуру данных, </w:t>
      </w:r>
      <w:proofErr w:type="gramStart"/>
      <w:r w:rsidRPr="00EC2F55">
        <w:rPr>
          <w:rFonts w:ascii="Times New Roman" w:hAnsi="Times New Roman" w:cs="Times New Roman"/>
          <w:sz w:val="24"/>
          <w:szCs w:val="24"/>
        </w:rPr>
        <w:t>которая может быть</w:t>
      </w:r>
      <w:proofErr w:type="gramEnd"/>
      <w:r w:rsidRPr="00EC2F55">
        <w:rPr>
          <w:rFonts w:ascii="Times New Roman" w:hAnsi="Times New Roman" w:cs="Times New Roman"/>
          <w:sz w:val="24"/>
          <w:szCs w:val="24"/>
        </w:rPr>
        <w:t xml:space="preserve"> передана в физические инструкции. Этот слой является самым сложным, поскольку он охватывает внешний и физический уровни. Кроме того, он должен охватывать все поддерживаемые базы данных и API.</w:t>
      </w:r>
    </w:p>
    <w:p w14:paraId="0CE70D3F" w14:textId="0A56EB35" w:rsidR="006B3B81" w:rsidRPr="00EC2F55" w:rsidRDefault="006B3B81" w:rsidP="00EC2F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2F55">
        <w:rPr>
          <w:rFonts w:ascii="Times New Roman" w:hAnsi="Times New Roman" w:cs="Times New Roman"/>
          <w:sz w:val="24"/>
          <w:szCs w:val="24"/>
        </w:rPr>
        <w:t>10. Опишите физический уровень</w:t>
      </w:r>
    </w:p>
    <w:p w14:paraId="438A0C59" w14:textId="60989F05" w:rsidR="00EC2F55" w:rsidRPr="00EC2F55" w:rsidRDefault="00EC2F55" w:rsidP="00EC2F5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2F55">
        <w:rPr>
          <w:rFonts w:ascii="Times New Roman" w:hAnsi="Times New Roman" w:cs="Times New Roman"/>
          <w:b/>
          <w:bCs/>
          <w:sz w:val="24"/>
          <w:szCs w:val="24"/>
        </w:rPr>
        <w:t>Ответ:</w:t>
      </w:r>
      <w:r w:rsidRPr="00EC2F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2F55">
        <w:rPr>
          <w:rFonts w:ascii="Times New Roman" w:hAnsi="Times New Roman" w:cs="Times New Roman"/>
          <w:sz w:val="24"/>
          <w:szCs w:val="24"/>
        </w:rPr>
        <w:t>Самый низкий уровень подключается к базе данных и выполняет фактические операции, требуемые пользователями. На этом уровне концептуальная инструкция переводится на несколько инструкций, которые понимает база данных. Выполнение инструкций в правильном порядке позволяет DAL выполнять концептуальную инструкцию.</w:t>
      </w:r>
    </w:p>
    <w:p w14:paraId="41DBF84B" w14:textId="4D326D92" w:rsidR="006B3B81" w:rsidRPr="00EC2F55" w:rsidRDefault="006B3B81" w:rsidP="00EC2F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2F55">
        <w:rPr>
          <w:rFonts w:ascii="Times New Roman" w:hAnsi="Times New Roman" w:cs="Times New Roman"/>
          <w:sz w:val="24"/>
          <w:szCs w:val="24"/>
        </w:rPr>
        <w:t>11. Виды связей</w:t>
      </w:r>
    </w:p>
    <w:p w14:paraId="22A256CD" w14:textId="123F0DF5" w:rsidR="00EC2F55" w:rsidRPr="00EC2F55" w:rsidRDefault="00EC2F55" w:rsidP="00EC2F5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2F55">
        <w:rPr>
          <w:rFonts w:ascii="Times New Roman" w:hAnsi="Times New Roman" w:cs="Times New Roman"/>
          <w:b/>
          <w:bCs/>
          <w:sz w:val="24"/>
          <w:szCs w:val="24"/>
        </w:rPr>
        <w:t>Ответ:</w:t>
      </w:r>
      <w:r w:rsidRPr="00EC2F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2F55">
        <w:rPr>
          <w:rFonts w:ascii="Times New Roman" w:hAnsi="Times New Roman" w:cs="Times New Roman"/>
          <w:sz w:val="24"/>
          <w:szCs w:val="24"/>
        </w:rPr>
        <w:t>С</w:t>
      </w:r>
      <w:r w:rsidRPr="00EC2F55">
        <w:rPr>
          <w:rFonts w:ascii="Times New Roman" w:hAnsi="Times New Roman" w:cs="Times New Roman"/>
          <w:sz w:val="24"/>
          <w:szCs w:val="24"/>
        </w:rPr>
        <w:t>вязь один к одному;</w:t>
      </w:r>
      <w:r w:rsidRPr="00EC2F55">
        <w:rPr>
          <w:rFonts w:ascii="Times New Roman" w:hAnsi="Times New Roman" w:cs="Times New Roman"/>
          <w:sz w:val="24"/>
          <w:szCs w:val="24"/>
        </w:rPr>
        <w:t xml:space="preserve"> С</w:t>
      </w:r>
      <w:r w:rsidRPr="00EC2F55">
        <w:rPr>
          <w:rFonts w:ascii="Times New Roman" w:hAnsi="Times New Roman" w:cs="Times New Roman"/>
          <w:sz w:val="24"/>
          <w:szCs w:val="24"/>
        </w:rPr>
        <w:t>вязь один ко многим;</w:t>
      </w:r>
      <w:r w:rsidRPr="00EC2F55">
        <w:rPr>
          <w:rFonts w:ascii="Times New Roman" w:hAnsi="Times New Roman" w:cs="Times New Roman"/>
          <w:sz w:val="24"/>
          <w:szCs w:val="24"/>
        </w:rPr>
        <w:t xml:space="preserve"> С</w:t>
      </w:r>
      <w:r w:rsidRPr="00EC2F55">
        <w:rPr>
          <w:rFonts w:ascii="Times New Roman" w:hAnsi="Times New Roman" w:cs="Times New Roman"/>
          <w:sz w:val="24"/>
          <w:szCs w:val="24"/>
        </w:rPr>
        <w:t>вязь многие ко многим.</w:t>
      </w:r>
    </w:p>
    <w:p w14:paraId="59FAFC23" w14:textId="03F3DEE8" w:rsidR="006B3B81" w:rsidRPr="00EC2F55" w:rsidRDefault="006B3B81" w:rsidP="00EC2F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2F55">
        <w:rPr>
          <w:rFonts w:ascii="Times New Roman" w:hAnsi="Times New Roman" w:cs="Times New Roman"/>
          <w:sz w:val="24"/>
          <w:szCs w:val="24"/>
        </w:rPr>
        <w:t>12. Что такое отношение (таблица) в реляционной модели СУБД?</w:t>
      </w:r>
    </w:p>
    <w:p w14:paraId="3DBB1FC8" w14:textId="2D993F60" w:rsidR="00EC2F55" w:rsidRPr="00EC2F55" w:rsidRDefault="00EC2F55" w:rsidP="00EC2F5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2F55">
        <w:rPr>
          <w:rFonts w:ascii="Times New Roman" w:hAnsi="Times New Roman" w:cs="Times New Roman"/>
          <w:b/>
          <w:bCs/>
          <w:sz w:val="24"/>
          <w:szCs w:val="24"/>
        </w:rPr>
        <w:t>Ответ:</w:t>
      </w:r>
      <w:r w:rsidRPr="00EC2F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2F55">
        <w:rPr>
          <w:rFonts w:ascii="Times New Roman" w:hAnsi="Times New Roman" w:cs="Times New Roman"/>
          <w:sz w:val="24"/>
          <w:szCs w:val="24"/>
        </w:rPr>
        <w:t>Отношение обычно имеет простую графическую интерпретацию в виде таблицы, столбцы которой соответствуют атрибутам, а строки — кортежам, а в «ячейках» находятся значения атрибутов в кортежах. Тем не менее, в строгой реляционной модели отношение не является таблицей, кортеж — это не строка, а атрибут — это не столбец.</w:t>
      </w:r>
    </w:p>
    <w:p w14:paraId="1215CE3E" w14:textId="3206D5DD" w:rsidR="006B3B81" w:rsidRPr="00EC2F55" w:rsidRDefault="006B3B81" w:rsidP="00EC2F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2F55">
        <w:rPr>
          <w:rFonts w:ascii="Times New Roman" w:hAnsi="Times New Roman" w:cs="Times New Roman"/>
          <w:sz w:val="24"/>
          <w:szCs w:val="24"/>
        </w:rPr>
        <w:t>13. Что такое домен в реляционной модели СУБД?</w:t>
      </w:r>
    </w:p>
    <w:p w14:paraId="4B475F0B" w14:textId="6324A97C" w:rsidR="00EC2F55" w:rsidRPr="00EC2F55" w:rsidRDefault="00EC2F55" w:rsidP="00EC2F5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2F55">
        <w:rPr>
          <w:rFonts w:ascii="Times New Roman" w:hAnsi="Times New Roman" w:cs="Times New Roman"/>
          <w:b/>
          <w:bCs/>
          <w:sz w:val="24"/>
          <w:szCs w:val="24"/>
        </w:rPr>
        <w:t>Ответ:</w:t>
      </w:r>
      <w:r w:rsidRPr="00EC2F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2F55">
        <w:rPr>
          <w:rFonts w:ascii="Times New Roman" w:hAnsi="Times New Roman" w:cs="Times New Roman"/>
          <w:sz w:val="24"/>
          <w:szCs w:val="24"/>
        </w:rPr>
        <w:t>Домен в реляционной модели данных — тип данных, то есть множество допустимых значений.</w:t>
      </w:r>
      <w:r w:rsidRPr="00EC2F55">
        <w:rPr>
          <w:rFonts w:ascii="Times New Roman" w:hAnsi="Times New Roman" w:cs="Times New Roman"/>
          <w:sz w:val="24"/>
          <w:szCs w:val="24"/>
        </w:rPr>
        <w:t xml:space="preserve"> </w:t>
      </w:r>
      <w:r w:rsidRPr="00EC2F55">
        <w:rPr>
          <w:rFonts w:ascii="Times New Roman" w:hAnsi="Times New Roman" w:cs="Times New Roman"/>
          <w:sz w:val="24"/>
          <w:szCs w:val="24"/>
        </w:rPr>
        <w:t>Понятие типа данных является фундаментальным; каждое значение, каждая переменная, каждый параметр, каждый оператор чтения, и особенно каждый реляционный атрибут относится к тому или иному типу.</w:t>
      </w:r>
    </w:p>
    <w:p w14:paraId="3B28C334" w14:textId="061FB93F" w:rsidR="006B3B81" w:rsidRPr="00EC2F55" w:rsidRDefault="006B3B81" w:rsidP="00EC2F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2F55">
        <w:rPr>
          <w:rFonts w:ascii="Times New Roman" w:hAnsi="Times New Roman" w:cs="Times New Roman"/>
          <w:sz w:val="24"/>
          <w:szCs w:val="24"/>
        </w:rPr>
        <w:t>14. Что такое атрибут (поле) в реляционной модели СУБД?</w:t>
      </w:r>
    </w:p>
    <w:p w14:paraId="0A1267FA" w14:textId="4907F06F" w:rsidR="00EC2F55" w:rsidRPr="00EC2F55" w:rsidRDefault="00EC2F55" w:rsidP="00EC2F5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2F55">
        <w:rPr>
          <w:rFonts w:ascii="Times New Roman" w:hAnsi="Times New Roman" w:cs="Times New Roman"/>
          <w:b/>
          <w:bCs/>
          <w:sz w:val="24"/>
          <w:szCs w:val="24"/>
        </w:rPr>
        <w:t>Ответ:</w:t>
      </w:r>
      <w:r w:rsidRPr="00EC2F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2F55">
        <w:rPr>
          <w:rFonts w:ascii="Times New Roman" w:hAnsi="Times New Roman" w:cs="Times New Roman"/>
          <w:color w:val="000000"/>
          <w:sz w:val="24"/>
          <w:szCs w:val="24"/>
          <w:shd w:val="clear" w:color="auto" w:fill="F8F8F8"/>
        </w:rPr>
        <w:t>Атрибут – это свойство сущности в предметной области. Его наименование должно быть уникальным для конкретного типа сущности.</w:t>
      </w:r>
    </w:p>
    <w:p w14:paraId="53A5DA55" w14:textId="6521B9F4" w:rsidR="006B3B81" w:rsidRPr="00EC2F55" w:rsidRDefault="006B3B81" w:rsidP="00EC2F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2F55">
        <w:rPr>
          <w:rFonts w:ascii="Times New Roman" w:hAnsi="Times New Roman" w:cs="Times New Roman"/>
          <w:sz w:val="24"/>
          <w:szCs w:val="24"/>
        </w:rPr>
        <w:t>15. Что такое картеж (хранимая запись) в реляционной модели СУБД?</w:t>
      </w:r>
    </w:p>
    <w:p w14:paraId="59E7BB94" w14:textId="50A09D6C" w:rsidR="00EC2F55" w:rsidRPr="00EC2F55" w:rsidRDefault="00EC2F55" w:rsidP="00EC2F5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2F55">
        <w:rPr>
          <w:rFonts w:ascii="Times New Roman" w:hAnsi="Times New Roman" w:cs="Times New Roman"/>
          <w:b/>
          <w:bCs/>
          <w:sz w:val="24"/>
          <w:szCs w:val="24"/>
        </w:rPr>
        <w:t>Ответ:</w:t>
      </w:r>
      <w:r w:rsidRPr="00EC2F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2F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Кортеж </w:t>
      </w:r>
      <w:proofErr w:type="gramStart"/>
      <w:r w:rsidRPr="00EC2F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это</w:t>
      </w:r>
      <w:proofErr w:type="gramEnd"/>
      <w:r w:rsidRPr="00EC2F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множество пар {имя атрибута, значение}, которое содержит одно вхождение каждого имени атрибута, принадлежащего схеме отношения.</w:t>
      </w:r>
    </w:p>
    <w:sectPr w:rsidR="00EC2F55" w:rsidRPr="00EC2F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CD4"/>
    <w:rsid w:val="00175CD4"/>
    <w:rsid w:val="004B0F78"/>
    <w:rsid w:val="006B3B81"/>
    <w:rsid w:val="007A6A4D"/>
    <w:rsid w:val="00EC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10ABB"/>
  <w15:chartTrackingRefBased/>
  <w15:docId w15:val="{F9A4BF03-9565-4070-9320-C15FF2785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6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Viandry</dc:creator>
  <cp:keywords/>
  <dc:description/>
  <cp:lastModifiedBy>Andrey Viandry</cp:lastModifiedBy>
  <cp:revision>2</cp:revision>
  <dcterms:created xsi:type="dcterms:W3CDTF">2021-02-17T17:32:00Z</dcterms:created>
  <dcterms:modified xsi:type="dcterms:W3CDTF">2021-02-17T18:01:00Z</dcterms:modified>
</cp:coreProperties>
</file>