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38" w:rsidRPr="000C2B84" w:rsidRDefault="00864C38" w:rsidP="00864C38">
      <w:pPr>
        <w:pStyle w:val="Heading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864C38" w:rsidRPr="000C2B84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864C38" w:rsidRPr="00890AEA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</w:t>
      </w:r>
      <w:r w:rsidR="00487E4C">
        <w:rPr>
          <w:rFonts w:hint="eastAsia"/>
          <w:lang w:eastAsia="zh-CN"/>
        </w:rPr>
        <w:t>进销存系统</w:t>
      </w:r>
      <w:r>
        <w:rPr>
          <w:rFonts w:hint="eastAsia"/>
          <w:lang w:eastAsia="zh-CN"/>
        </w:rPr>
        <w:t>的用户需求。</w:t>
      </w:r>
    </w:p>
    <w:p w:rsidR="00864C38" w:rsidRDefault="00864C38" w:rsidP="00864C38">
      <w:pPr>
        <w:ind w:firstLineChars="200" w:firstLine="440"/>
        <w:rPr>
          <w:lang w:eastAsia="zh-CN"/>
        </w:rPr>
      </w:pPr>
    </w:p>
    <w:p w:rsidR="00864C38" w:rsidRPr="00890AEA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864C38" w:rsidRDefault="00864C38" w:rsidP="00864C3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864C38" w:rsidRDefault="00864C38" w:rsidP="00864C38">
      <w:pPr>
        <w:pStyle w:val="Heading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64C38" w:rsidRPr="005760DF" w:rsidRDefault="00864C38" w:rsidP="00864C38">
      <w:pPr>
        <w:pStyle w:val="Heading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p w:rsidR="00864C38" w:rsidRDefault="00864C38" w:rsidP="00864C38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864C38" w:rsidTr="00145833">
        <w:trPr>
          <w:jc w:val="center"/>
        </w:trPr>
        <w:tc>
          <w:tcPr>
            <w:tcW w:w="1809" w:type="dxa"/>
          </w:tcPr>
          <w:p w:rsidR="00864C38" w:rsidRPr="00D225C3" w:rsidRDefault="00864C38" w:rsidP="0014583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864C38" w:rsidRPr="00D225C3" w:rsidRDefault="00864C38" w:rsidP="0014583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864C38" w:rsidTr="00145833">
        <w:trPr>
          <w:jc w:val="center"/>
        </w:trPr>
        <w:tc>
          <w:tcPr>
            <w:tcW w:w="1809" w:type="dxa"/>
            <w:vAlign w:val="center"/>
          </w:tcPr>
          <w:p w:rsidR="00864C38" w:rsidRDefault="00487E4C" w:rsidP="00145833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t>•</w:t>
            </w:r>
            <w:r w:rsidRPr="00487E4C">
              <w:rPr>
                <w:rFonts w:hint="eastAsia"/>
                <w:lang w:eastAsia="zh-CN"/>
              </w:rPr>
              <w:tab/>
            </w:r>
            <w:r w:rsidRPr="00487E4C"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28" w:type="dxa"/>
          </w:tcPr>
          <w:p w:rsidR="00487E4C" w:rsidRDefault="00487E4C" w:rsidP="00487E4C">
            <w:pPr>
              <w:pStyle w:val="ListParagraph"/>
              <w:widowControl w:val="0"/>
              <w:numPr>
                <w:ilvl w:val="0"/>
                <w:numId w:val="1"/>
              </w:numPr>
              <w:ind w:firstLineChars="0"/>
              <w:contextualSpacing/>
              <w:jc w:val="both"/>
            </w:pPr>
            <w:proofErr w:type="spellStart"/>
            <w:r>
              <w:rPr>
                <w:rFonts w:hint="eastAsia"/>
              </w:rPr>
              <w:t>登录</w:t>
            </w:r>
            <w:proofErr w:type="spellEnd"/>
          </w:p>
          <w:p w:rsidR="00864C38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账户管理</w:t>
            </w:r>
            <w:proofErr w:type="spellEnd"/>
          </w:p>
          <w:p w:rsidR="00AE6169" w:rsidRDefault="00AE6169" w:rsidP="00487E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AE6169" w:rsidRDefault="00AE6169" w:rsidP="00AE6169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 w:rsidR="00487E4C">
              <w:rPr>
                <w:rFonts w:hint="eastAsia"/>
              </w:rPr>
              <w:t>制定收款单</w:t>
            </w:r>
          </w:p>
          <w:p w:rsidR="00487E4C" w:rsidRDefault="00AE6169" w:rsidP="00AE6169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3.2</w:t>
            </w:r>
            <w:r w:rsidR="00487E4C">
              <w:rPr>
                <w:rFonts w:hint="eastAsia"/>
              </w:rPr>
              <w:t>制定付款单</w:t>
            </w:r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查看销售明细表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查看经营历程表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查看经营情况表</w:t>
            </w:r>
            <w:proofErr w:type="spellEnd"/>
          </w:p>
          <w:p w:rsidR="00487E4C" w:rsidRDefault="00487E4C" w:rsidP="00487E4C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期初建账</w:t>
            </w:r>
            <w:proofErr w:type="spellEnd"/>
          </w:p>
        </w:tc>
      </w:tr>
    </w:tbl>
    <w:p w:rsidR="00864C38" w:rsidRDefault="00864C38" w:rsidP="00864C38">
      <w:pPr>
        <w:pStyle w:val="Heading1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</w:p>
    <w:p w:rsidR="0035320C" w:rsidRDefault="0035320C" w:rsidP="0035320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2 </w:t>
      </w:r>
      <w:r w:rsidRPr="0035320C">
        <w:rPr>
          <w:rFonts w:hint="eastAsia"/>
          <w:lang w:eastAsia="zh-CN"/>
        </w:rPr>
        <w:t>账户管理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5320C" w:rsidRPr="00487E4C" w:rsidRDefault="0035320C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proofErr w:type="spellStart"/>
            <w:r>
              <w:rPr>
                <w:rFonts w:hint="eastAsia"/>
              </w:rPr>
              <w:t>管理</w:t>
            </w:r>
            <w:proofErr w:type="spellEnd"/>
          </w:p>
        </w:tc>
      </w:tr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35320C" w:rsidTr="00145833">
        <w:trPr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35320C" w:rsidRPr="002753EA" w:rsidRDefault="0035320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35320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参与者</w:t>
            </w:r>
          </w:p>
        </w:tc>
        <w:tc>
          <w:tcPr>
            <w:tcW w:w="8295" w:type="dxa"/>
            <w:gridSpan w:val="3"/>
          </w:tcPr>
          <w:p w:rsidR="0035320C" w:rsidRPr="002753EA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2753EA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35320C" w:rsidRPr="002753EA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账户信息发生了更改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35320C" w:rsidRPr="0002304B" w:rsidRDefault="0035320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35320C" w:rsidRPr="0002304B" w:rsidTr="00145833">
        <w:trPr>
          <w:tblHeader/>
          <w:jc w:val="center"/>
        </w:trPr>
        <w:tc>
          <w:tcPr>
            <w:tcW w:w="1203" w:type="dxa"/>
          </w:tcPr>
          <w:p w:rsidR="0035320C" w:rsidRPr="0002304B" w:rsidRDefault="0035320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35320C" w:rsidRDefault="0035320C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35320C" w:rsidRDefault="0035320C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E311CF" w:rsidRDefault="00E311CF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1C7AA6" w:rsidRPr="001C7AA6" w:rsidRDefault="00E311CF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1C7AA6" w:rsidRDefault="001C7AA6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 w:rsidR="00A1068E">
              <w:rPr>
                <w:lang w:eastAsia="zh-CN"/>
              </w:rPr>
              <w:t>系统提示增加账户成功，并且显示新的账目列</w:t>
            </w:r>
          </w:p>
          <w:p w:rsidR="001C7AA6" w:rsidRDefault="001C7AA6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092E38" w:rsidRPr="001C7AA6" w:rsidRDefault="00092E38" w:rsidP="00E311CF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35320C" w:rsidRDefault="0035320C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  <w:r>
              <w:rPr>
                <w:lang w:eastAsia="zh-CN"/>
              </w:rPr>
              <w:t>财务人员确定删除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1C7AA6" w:rsidRDefault="001C7AA6" w:rsidP="00E311CF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092E38" w:rsidRDefault="00092E38" w:rsidP="00E311CF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2.7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E311CF" w:rsidRDefault="00E311CF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1C7AA6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092E38" w:rsidRDefault="00092E38" w:rsidP="00092E38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E311CF" w:rsidRDefault="00E311CF" w:rsidP="001C7AA6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E311CF" w:rsidRDefault="00E311CF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1C7AA6" w:rsidRDefault="001C7AA6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1C7AA6" w:rsidRDefault="001C7AA6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092E38" w:rsidRPr="00AE6169" w:rsidRDefault="00092E38" w:rsidP="00092E38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4.5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扩张流程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Pr="001C7AA6" w:rsidRDefault="00A1068E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A1068E" w:rsidRDefault="00A1068E" w:rsidP="00A1068E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A1068E" w:rsidRDefault="00A1068E" w:rsidP="00145833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A1068E" w:rsidRDefault="00A1068E" w:rsidP="00145833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A1068E" w:rsidRPr="00A1068E" w:rsidRDefault="00A1068E" w:rsidP="00145833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</w:tr>
      <w:tr w:rsidR="001C7AA6" w:rsidRPr="0002304B" w:rsidTr="00145833">
        <w:trPr>
          <w:tblHeader/>
          <w:jc w:val="center"/>
        </w:trPr>
        <w:tc>
          <w:tcPr>
            <w:tcW w:w="1203" w:type="dxa"/>
          </w:tcPr>
          <w:p w:rsidR="001C7AA6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1C7AA6" w:rsidRDefault="00A1068E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</w:tbl>
    <w:p w:rsidR="0021404C" w:rsidRDefault="0021404C" w:rsidP="0021404C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1404C" w:rsidRPr="00487E4C" w:rsidRDefault="0021404C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proofErr w:type="spellStart"/>
            <w:r>
              <w:rPr>
                <w:rFonts w:hint="eastAsia"/>
              </w:rPr>
              <w:t>收款单</w:t>
            </w:r>
            <w:proofErr w:type="spellEnd"/>
          </w:p>
        </w:tc>
      </w:tr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21404C" w:rsidTr="00145833">
        <w:trPr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21404C" w:rsidRPr="002753EA" w:rsidRDefault="0021404C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1404C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2753EA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21404C" w:rsidRPr="002753EA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1404C" w:rsidRPr="0002304B" w:rsidRDefault="0021404C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1404C" w:rsidRPr="0002304B" w:rsidTr="00145833">
        <w:trPr>
          <w:tblHeader/>
          <w:jc w:val="center"/>
        </w:trPr>
        <w:tc>
          <w:tcPr>
            <w:tcW w:w="1203" w:type="dxa"/>
          </w:tcPr>
          <w:p w:rsidR="0021404C" w:rsidRPr="0002304B" w:rsidRDefault="0021404C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21404C" w:rsidRDefault="0021404C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</w:p>
          <w:p w:rsidR="00092E38" w:rsidRPr="00AE6169" w:rsidRDefault="00092E38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</w:tbl>
    <w:p w:rsidR="0021404C" w:rsidRDefault="0021404C" w:rsidP="0021404C">
      <w:pPr>
        <w:rPr>
          <w:lang w:eastAsia="zh-CN"/>
        </w:rPr>
      </w:pPr>
    </w:p>
    <w:p w:rsidR="009F7A78" w:rsidRDefault="009F7A78" w:rsidP="009F7A78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 w:rsidR="00145833"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F7A78" w:rsidRPr="00487E4C" w:rsidRDefault="009F7A78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9F7A78" w:rsidTr="00145833">
        <w:trPr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创建日期</w:t>
            </w:r>
          </w:p>
        </w:tc>
        <w:tc>
          <w:tcPr>
            <w:tcW w:w="362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9F7A78" w:rsidRPr="002753EA" w:rsidRDefault="009F7A78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F7A78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2753EA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9F7A78" w:rsidRPr="002753EA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9F7A78" w:rsidRPr="0002304B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9F7A78" w:rsidRPr="0002304B" w:rsidRDefault="009F7A78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9F7A78" w:rsidRPr="009F7A78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9F7A78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</w:p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  <w:p w:rsidR="00092E38" w:rsidRPr="00AE6169" w:rsidRDefault="00092E38" w:rsidP="00145833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9F7A78" w:rsidRPr="009F7A78" w:rsidTr="00145833">
        <w:trPr>
          <w:tblHeader/>
          <w:jc w:val="center"/>
        </w:trPr>
        <w:tc>
          <w:tcPr>
            <w:tcW w:w="1203" w:type="dxa"/>
          </w:tcPr>
          <w:p w:rsidR="009F7A78" w:rsidRPr="0002304B" w:rsidRDefault="00A1068E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</w:t>
            </w: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需求</w:t>
            </w:r>
            <w:proofErr w:type="spellEnd"/>
          </w:p>
        </w:tc>
        <w:tc>
          <w:tcPr>
            <w:tcW w:w="8295" w:type="dxa"/>
            <w:gridSpan w:val="3"/>
          </w:tcPr>
          <w:p w:rsidR="009F7A78" w:rsidRDefault="009F7A78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</w:t>
            </w:r>
            <w:proofErr w:type="spellStart"/>
            <w:r>
              <w:rPr>
                <w:lang w:eastAsia="zh-CN"/>
              </w:rPr>
              <w:t>yyyyMMdd</w:t>
            </w:r>
            <w:proofErr w:type="spell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xxxxx</w:t>
            </w:r>
            <w:proofErr w:type="spellEnd"/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9F7A78" w:rsidRPr="0021404C" w:rsidRDefault="009F7A78" w:rsidP="009F7A78">
      <w:pPr>
        <w:rPr>
          <w:lang w:eastAsia="zh-CN"/>
        </w:rPr>
      </w:pPr>
    </w:p>
    <w:p w:rsidR="00D00489" w:rsidRDefault="00D00489" w:rsidP="00D00489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145833">
            <w:pPr>
              <w:widowControl w:val="0"/>
              <w:contextualSpacing/>
              <w:jc w:val="both"/>
            </w:pPr>
            <w:r>
              <w:rPr>
                <w:lang w:eastAsia="zh-CN"/>
              </w:rPr>
              <w:t>查看销售明细表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A1068E" w:rsidRDefault="00D00489" w:rsidP="00A1068E">
            <w:pPr>
              <w:widowControl w:val="0"/>
              <w:tabs>
                <w:tab w:val="left" w:pos="527"/>
              </w:tabs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092E38" w:rsidRPr="00D00489" w:rsidRDefault="00092E3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扩张流程</w:t>
            </w:r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系统导出数据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D00489" w:rsidRDefault="00D00489" w:rsidP="00D00489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lang w:eastAsia="zh-CN"/>
        </w:rP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00489" w:rsidRPr="00487E4C" w:rsidRDefault="00D00489" w:rsidP="00145833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查看经营历程表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D00489" w:rsidTr="00145833">
        <w:trPr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D00489" w:rsidRPr="002753EA" w:rsidRDefault="00D00489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00489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6E3618">
              <w:rPr>
                <w:rFonts w:hint="eastAsia"/>
                <w:sz w:val="21"/>
                <w:szCs w:val="21"/>
                <w:lang w:eastAsia="zh-CN"/>
              </w:rPr>
              <w:t>，总经理，</w:t>
            </w:r>
            <w:r w:rsidR="006E3618"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 w:rsidR="006E3618"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2753EA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D00489" w:rsidRPr="002753EA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D00489" w:rsidRPr="0002304B" w:rsidRDefault="00145833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D00489" w:rsidRPr="0002304B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00489" w:rsidRPr="0002304B" w:rsidRDefault="00D00489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00489" w:rsidRPr="009F7A78" w:rsidTr="00145833">
        <w:trPr>
          <w:tblHeader/>
          <w:jc w:val="center"/>
        </w:trPr>
        <w:tc>
          <w:tcPr>
            <w:tcW w:w="1203" w:type="dxa"/>
          </w:tcPr>
          <w:p w:rsidR="00D00489" w:rsidRPr="0002304B" w:rsidRDefault="00D00489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D00489" w:rsidRDefault="00D00489" w:rsidP="00145833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A1068E" w:rsidRDefault="00D00489" w:rsidP="00A1068E">
            <w:pPr>
              <w:widowControl w:val="0"/>
              <w:tabs>
                <w:tab w:val="left" w:pos="527"/>
              </w:tabs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092E38" w:rsidRPr="00D00489" w:rsidRDefault="00092E38" w:rsidP="00A1068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A1068E" w:rsidRDefault="00A1068E" w:rsidP="00A1068E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系统导出数据</w:t>
            </w:r>
          </w:p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rFonts w:hint="eastAsia"/>
                <w:lang w:eastAsia="zh-CN"/>
              </w:rPr>
            </w:pP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A1068E" w:rsidRDefault="00A1068E" w:rsidP="00145833">
            <w:pPr>
              <w:widowControl w:val="0"/>
              <w:tabs>
                <w:tab w:val="left" w:pos="527"/>
              </w:tabs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903B46" w:rsidRDefault="00903B46" w:rsidP="00903B46">
      <w:pPr>
        <w:pStyle w:val="Heading2"/>
        <w:rPr>
          <w:lang w:eastAsia="zh-CN"/>
        </w:rPr>
      </w:pPr>
      <w:bookmarkStart w:id="15" w:name="OLE_LINK1"/>
      <w:bookmarkStart w:id="16" w:name="OLE_LINK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查看经营情况表</w:t>
      </w:r>
    </w:p>
    <w:p w:rsidR="00903B46" w:rsidRPr="00890AEA" w:rsidRDefault="00903B46" w:rsidP="00903B4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763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03B46" w:rsidRPr="002753EA" w:rsidRDefault="00903B4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903B46" w:rsidTr="00145833">
        <w:trPr>
          <w:jc w:val="center"/>
        </w:trPr>
        <w:tc>
          <w:tcPr>
            <w:tcW w:w="1062" w:type="dxa"/>
          </w:tcPr>
          <w:p w:rsidR="00903B46" w:rsidRPr="00620974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763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2017.9.11</w:t>
            </w:r>
          </w:p>
        </w:tc>
        <w:tc>
          <w:tcPr>
            <w:tcW w:w="1981" w:type="dxa"/>
          </w:tcPr>
          <w:p w:rsidR="00903B46" w:rsidRPr="002753EA" w:rsidRDefault="00903B4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903B46" w:rsidRPr="002753EA" w:rsidRDefault="00903B4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436" w:type="dxa"/>
            <w:gridSpan w:val="3"/>
          </w:tcPr>
          <w:p w:rsidR="00903B4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财务人员和</w:t>
            </w:r>
            <w:r w:rsidR="00903B46">
              <w:rPr>
                <w:sz w:val="21"/>
                <w:szCs w:val="21"/>
                <w:lang w:eastAsia="zh-CN"/>
              </w:rPr>
              <w:t>总经理</w:t>
            </w:r>
            <w:r w:rsidR="00903B4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903B46"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2753EA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财务人员和</w:t>
            </w:r>
            <w:r w:rsidR="00903B4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 w:rsidR="00903B46"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02304B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  <w:r w:rsidR="00903B46"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02304B" w:rsidRDefault="00903B4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903B46" w:rsidRPr="0002304B" w:rsidRDefault="00903B4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903B46" w:rsidRPr="0002304B" w:rsidTr="00145833">
        <w:trPr>
          <w:tblHeader/>
          <w:jc w:val="center"/>
        </w:trPr>
        <w:tc>
          <w:tcPr>
            <w:tcW w:w="1062" w:type="dxa"/>
          </w:tcPr>
          <w:p w:rsidR="00903B46" w:rsidRPr="0002304B" w:rsidRDefault="00903B4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903B46" w:rsidRPr="008F09CD" w:rsidRDefault="00903B46" w:rsidP="00903B46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903B46" w:rsidRDefault="00903B46" w:rsidP="00903B46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7" w:name="OLE_LINK4"/>
            <w:bookmarkStart w:id="18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7"/>
            <w:bookmarkEnd w:id="18"/>
          </w:p>
          <w:p w:rsidR="00092E38" w:rsidRDefault="00092E38" w:rsidP="00092E38">
            <w:pPr>
              <w:pStyle w:val="ListParagraph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  <w:p w:rsidR="00092E38" w:rsidRPr="00092E38" w:rsidRDefault="00092E38" w:rsidP="00092E38">
            <w:pPr>
              <w:pStyle w:val="ListParagraph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062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A1068E" w:rsidRPr="00A1068E" w:rsidRDefault="00A1068E" w:rsidP="00A1068E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A1068E">
              <w:rPr>
                <w:rFonts w:hint="eastAsia"/>
                <w:sz w:val="21"/>
                <w:szCs w:val="21"/>
                <w:lang w:eastAsia="zh-CN"/>
              </w:rPr>
              <w:t>2a.</w:t>
            </w:r>
            <w:r w:rsidRPr="00A1068E"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</w:tc>
      </w:tr>
      <w:tr w:rsidR="00A1068E" w:rsidRPr="0002304B" w:rsidTr="00145833">
        <w:trPr>
          <w:tblHeader/>
          <w:jc w:val="center"/>
        </w:trPr>
        <w:tc>
          <w:tcPr>
            <w:tcW w:w="1062" w:type="dxa"/>
          </w:tcPr>
          <w:p w:rsidR="00A1068E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A1068E" w:rsidRPr="00A1068E" w:rsidRDefault="00A1068E" w:rsidP="00A1068E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bookmarkEnd w:id="15"/>
      <w:bookmarkEnd w:id="16"/>
    </w:tbl>
    <w:p w:rsidR="00903B46" w:rsidRPr="00903B46" w:rsidRDefault="00903B46" w:rsidP="00FC6C5F">
      <w:pPr>
        <w:pStyle w:val="Heading2"/>
        <w:rPr>
          <w:lang w:eastAsia="zh-CN"/>
        </w:rPr>
      </w:pPr>
    </w:p>
    <w:p w:rsidR="00FC6C5F" w:rsidRDefault="00FC6C5F" w:rsidP="00FC6C5F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FC6C5F" w:rsidRPr="00487E4C" w:rsidRDefault="00FC6C5F" w:rsidP="00145833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FC6C5F" w:rsidTr="00145833">
        <w:trPr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FC6C5F" w:rsidRPr="002753EA" w:rsidRDefault="00FC6C5F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FC6C5F" w:rsidRPr="002753EA" w:rsidRDefault="00145833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2753EA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FC6C5F" w:rsidRPr="002753EA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FC6C5F" w:rsidRPr="0002304B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FC6C5F" w:rsidRPr="0002304B" w:rsidRDefault="00FC6C5F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FC6C5F" w:rsidRPr="009F7A78" w:rsidTr="00145833">
        <w:trPr>
          <w:tblHeader/>
          <w:jc w:val="center"/>
        </w:trPr>
        <w:tc>
          <w:tcPr>
            <w:tcW w:w="1203" w:type="dxa"/>
          </w:tcPr>
          <w:p w:rsidR="00FC6C5F" w:rsidRPr="0002304B" w:rsidRDefault="00FC6C5F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FC6C5F" w:rsidRDefault="00145833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类别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型号</w:t>
            </w:r>
            <w:r>
              <w:rPr>
                <w:rFonts w:hint="eastAsia"/>
                <w:lang w:eastAsia="zh-CN"/>
              </w:rPr>
              <w:t>，</w:t>
            </w:r>
            <w:r w:rsidR="00FC6C5F">
              <w:rPr>
                <w:lang w:eastAsia="zh-CN"/>
              </w:rPr>
              <w:t>进价</w:t>
            </w:r>
            <w:r>
              <w:rPr>
                <w:lang w:eastAsia="zh-CN"/>
              </w:rPr>
              <w:t>/</w:t>
            </w:r>
            <w:r w:rsidR="00FC6C5F">
              <w:rPr>
                <w:lang w:eastAsia="zh-CN"/>
              </w:rPr>
              <w:t>售价</w:t>
            </w:r>
            <w:r w:rsidR="00FC6C5F">
              <w:rPr>
                <w:lang w:eastAsia="zh-CN"/>
              </w:rPr>
              <w:t>(</w:t>
            </w:r>
            <w:r w:rsidR="00FC6C5F">
              <w:rPr>
                <w:lang w:eastAsia="zh-CN"/>
              </w:rPr>
              <w:t>默认为上年平均</w:t>
            </w:r>
            <w:r w:rsidR="00FC6C5F">
              <w:rPr>
                <w:lang w:eastAsia="zh-CN"/>
              </w:rPr>
              <w:t>)</w:t>
            </w:r>
            <w:r w:rsidR="00FC6C5F">
              <w:rPr>
                <w:lang w:eastAsia="zh-CN"/>
              </w:rPr>
              <w:t>，最近进价和最近售价留空）并确认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FC6C5F" w:rsidRDefault="00FC6C5F" w:rsidP="00A1068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FC6C5F" w:rsidRDefault="00FC6C5F" w:rsidP="00FC6C5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</w:p>
          <w:p w:rsidR="00FC6C5F" w:rsidRPr="00D00489" w:rsidRDefault="00092E38" w:rsidP="00092E3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4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rFonts w:hint="eastAsia"/>
                <w:lang w:eastAsia="zh-CN"/>
              </w:rPr>
              <w:t>6</w:t>
            </w:r>
          </w:p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</w:t>
            </w:r>
          </w:p>
          <w:p w:rsidR="00A1068E" w:rsidRP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  <w:bookmarkStart w:id="19" w:name="_GoBack"/>
            <w:bookmarkEnd w:id="19"/>
          </w:p>
        </w:tc>
      </w:tr>
      <w:tr w:rsidR="00A1068E" w:rsidRPr="009F7A78" w:rsidTr="00145833">
        <w:trPr>
          <w:tblHeader/>
          <w:jc w:val="center"/>
        </w:trPr>
        <w:tc>
          <w:tcPr>
            <w:tcW w:w="1203" w:type="dxa"/>
          </w:tcPr>
          <w:p w:rsidR="00A1068E" w:rsidRPr="0002304B" w:rsidRDefault="00A1068E" w:rsidP="00145833">
            <w:pPr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A1068E" w:rsidRDefault="00A1068E" w:rsidP="00A1068E">
            <w:pPr>
              <w:pStyle w:val="ListParagraph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FC6C5F" w:rsidRPr="00D00489" w:rsidRDefault="00FC6C5F" w:rsidP="00FC6C5F">
      <w:pPr>
        <w:rPr>
          <w:lang w:eastAsia="zh-CN"/>
        </w:rPr>
      </w:pPr>
    </w:p>
    <w:p w:rsidR="0035320C" w:rsidRDefault="0035320C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Tr="00145833">
        <w:trPr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7574F6" w:rsidRPr="0002304B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  <w:p w:rsidR="00092E38" w:rsidRPr="00F71173" w:rsidRDefault="00092E38" w:rsidP="007574F6">
            <w:pPr>
              <w:pStyle w:val="ListParagraph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203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7574F6" w:rsidRPr="00B341BF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7574F6" w:rsidRPr="00750CFA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7574F6" w:rsidRPr="00C3203F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7574F6" w:rsidRPr="00736ED6" w:rsidRDefault="007574F6" w:rsidP="007574F6">
            <w:pPr>
              <w:pStyle w:val="ListParagraph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7574F6" w:rsidRPr="0045538D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34AF4" w:rsidRDefault="007574F6" w:rsidP="007574F6">
            <w:pPr>
              <w:pStyle w:val="ListParagraph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7574F6" w:rsidRDefault="007574F6" w:rsidP="00145833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7574F6" w:rsidRPr="00DC1501" w:rsidRDefault="007574F6" w:rsidP="007574F6">
            <w:pPr>
              <w:pStyle w:val="ListParagraph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7574F6" w:rsidRPr="000645D4" w:rsidRDefault="007574F6" w:rsidP="007574F6">
            <w:pPr>
              <w:pStyle w:val="ListParagraph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145833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7574F6" w:rsidRPr="007B3BCE" w:rsidRDefault="007574F6" w:rsidP="007574F6">
            <w:pPr>
              <w:pStyle w:val="ListParagraph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ListParagraph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7574F6" w:rsidRPr="004B6A4E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7574F6" w:rsidRPr="0070596A" w:rsidRDefault="007574F6" w:rsidP="007574F6">
            <w:pPr>
              <w:pStyle w:val="ListParagraph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7574F6" w:rsidRDefault="007574F6" w:rsidP="00145833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7574F6" w:rsidRDefault="007574F6" w:rsidP="00145833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7574F6" w:rsidRPr="004B2C21" w:rsidRDefault="007574F6" w:rsidP="007574F6">
            <w:pPr>
              <w:pStyle w:val="ListParagraph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092E38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  <w:p w:rsidR="00092E38" w:rsidRPr="004B6A4E" w:rsidRDefault="00092E38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7574F6" w:rsidRPr="007C3D08" w:rsidRDefault="007574F6" w:rsidP="007574F6">
            <w:pPr>
              <w:pStyle w:val="ListParagraph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7574F6" w:rsidRPr="00824406" w:rsidRDefault="007574F6" w:rsidP="007574F6">
            <w:pPr>
              <w:pStyle w:val="ListParagraph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ListParagraph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7574F6" w:rsidRPr="00B45D1B" w:rsidRDefault="007574F6" w:rsidP="007574F6">
            <w:pPr>
              <w:pStyle w:val="ListParagraph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7574F6" w:rsidRPr="00B45D1B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7574F6" w:rsidRDefault="007574F6">
      <w:pPr>
        <w:rPr>
          <w:lang w:eastAsia="zh-CN"/>
        </w:rPr>
      </w:pPr>
    </w:p>
    <w:p w:rsidR="007574F6" w:rsidRDefault="007574F6" w:rsidP="007574F6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7574F6" w:rsidRPr="00890AEA" w:rsidRDefault="007574F6" w:rsidP="007574F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创建者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Tr="00145833">
        <w:trPr>
          <w:jc w:val="center"/>
        </w:trPr>
        <w:tc>
          <w:tcPr>
            <w:tcW w:w="1062" w:type="dxa"/>
          </w:tcPr>
          <w:p w:rsidR="007574F6" w:rsidRPr="00620974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2017.9.11</w:t>
            </w:r>
          </w:p>
        </w:tc>
        <w:tc>
          <w:tcPr>
            <w:tcW w:w="1981" w:type="dxa"/>
          </w:tcPr>
          <w:p w:rsidR="007574F6" w:rsidRPr="002753EA" w:rsidRDefault="007574F6" w:rsidP="00145833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7574F6" w:rsidRPr="002753EA" w:rsidRDefault="007574F6" w:rsidP="00145833">
            <w:pPr>
              <w:rPr>
                <w:sz w:val="21"/>
                <w:szCs w:val="21"/>
              </w:rPr>
            </w:pP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财务人员和</w:t>
            </w:r>
            <w:r w:rsidR="007574F6">
              <w:rPr>
                <w:sz w:val="21"/>
                <w:szCs w:val="21"/>
                <w:lang w:eastAsia="zh-CN"/>
              </w:rPr>
              <w:t>总经理</w:t>
            </w:r>
            <w:r w:rsidR="007574F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7574F6"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2753EA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2753EA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财务人员或</w:t>
            </w:r>
            <w:r w:rsidR="007574F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总经理想要查看</w:t>
            </w:r>
            <w:r w:rsidR="007574F6"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092E38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财务人员或</w:t>
            </w:r>
            <w:r w:rsidR="007574F6">
              <w:rPr>
                <w:rFonts w:hint="eastAsia"/>
                <w:sz w:val="21"/>
                <w:szCs w:val="21"/>
                <w:lang w:eastAsia="zh-CN"/>
              </w:rPr>
              <w:t>总经理必须已经被识别和授权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7574F6" w:rsidRPr="0002304B" w:rsidRDefault="007574F6" w:rsidP="0014583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Pr="00563DE7" w:rsidRDefault="007574F6" w:rsidP="007574F6">
            <w:pPr>
              <w:pStyle w:val="ListParagraph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7574F6" w:rsidRDefault="007574F6" w:rsidP="007574F6">
            <w:pPr>
              <w:pStyle w:val="ListParagraph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  <w:p w:rsidR="00092E38" w:rsidRDefault="00092E38" w:rsidP="00092E38">
            <w:pPr>
              <w:pStyle w:val="ListParagraph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导出系统操作日志</w:t>
            </w:r>
          </w:p>
          <w:p w:rsidR="00092E38" w:rsidRPr="00092E38" w:rsidRDefault="00092E38" w:rsidP="00092E3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7574F6" w:rsidRPr="0002304B" w:rsidTr="00145833">
        <w:trPr>
          <w:tblHeader/>
          <w:jc w:val="center"/>
        </w:trPr>
        <w:tc>
          <w:tcPr>
            <w:tcW w:w="1062" w:type="dxa"/>
          </w:tcPr>
          <w:p w:rsidR="007574F6" w:rsidRPr="0002304B" w:rsidRDefault="007574F6" w:rsidP="0014583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  <w:proofErr w:type="spellEnd"/>
          </w:p>
        </w:tc>
        <w:tc>
          <w:tcPr>
            <w:tcW w:w="8436" w:type="dxa"/>
            <w:gridSpan w:val="3"/>
          </w:tcPr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7574F6" w:rsidRPr="00FC1E79" w:rsidRDefault="007574F6" w:rsidP="007574F6">
            <w:pPr>
              <w:pStyle w:val="ListParagraph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7574F6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7574F6" w:rsidRPr="00FC1E79" w:rsidRDefault="007574F6" w:rsidP="0014583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7574F6" w:rsidRPr="00563DE7" w:rsidRDefault="007574F6" w:rsidP="007574F6">
      <w:pPr>
        <w:rPr>
          <w:lang w:eastAsia="zh-CN"/>
        </w:rPr>
      </w:pPr>
    </w:p>
    <w:p w:rsidR="007574F6" w:rsidRPr="007574F6" w:rsidRDefault="007574F6">
      <w:pPr>
        <w:rPr>
          <w:lang w:eastAsia="zh-CN"/>
        </w:rPr>
      </w:pPr>
    </w:p>
    <w:sectPr w:rsidR="007574F6" w:rsidRPr="0075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4E" w:rsidRDefault="00FA1A4E" w:rsidP="006E3618">
      <w:r>
        <w:separator/>
      </w:r>
    </w:p>
  </w:endnote>
  <w:endnote w:type="continuationSeparator" w:id="0">
    <w:p w:rsidR="00FA1A4E" w:rsidRDefault="00FA1A4E" w:rsidP="006E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4E" w:rsidRDefault="00FA1A4E" w:rsidP="006E3618">
      <w:r>
        <w:separator/>
      </w:r>
    </w:p>
  </w:footnote>
  <w:footnote w:type="continuationSeparator" w:id="0">
    <w:p w:rsidR="00FA1A4E" w:rsidRDefault="00FA1A4E" w:rsidP="006E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C269F9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6C41CC"/>
    <w:multiLevelType w:val="hybridMultilevel"/>
    <w:tmpl w:val="03124326"/>
    <w:lvl w:ilvl="0" w:tplc="5038DAB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5C50D7"/>
    <w:multiLevelType w:val="hybridMultilevel"/>
    <w:tmpl w:val="03124326"/>
    <w:lvl w:ilvl="0" w:tplc="5038DAB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5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095D66"/>
    <w:multiLevelType w:val="hybridMultilevel"/>
    <w:tmpl w:val="D0CCA78C"/>
    <w:lvl w:ilvl="0" w:tplc="4EB4D18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7">
    <w:nsid w:val="459F1A31"/>
    <w:multiLevelType w:val="hybridMultilevel"/>
    <w:tmpl w:val="CBB21A18"/>
    <w:lvl w:ilvl="0" w:tplc="03320E4C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8">
    <w:nsid w:val="49133500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9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B01733"/>
    <w:multiLevelType w:val="hybridMultilevel"/>
    <w:tmpl w:val="BBA05E9E"/>
    <w:lvl w:ilvl="0" w:tplc="C5ACE4E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DB0D0C"/>
    <w:multiLevelType w:val="hybridMultilevel"/>
    <w:tmpl w:val="98465670"/>
    <w:lvl w:ilvl="0" w:tplc="0C3CD0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4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0"/>
  </w:num>
  <w:num w:numId="3">
    <w:abstractNumId w:val="24"/>
  </w:num>
  <w:num w:numId="4">
    <w:abstractNumId w:val="16"/>
  </w:num>
  <w:num w:numId="5">
    <w:abstractNumId w:val="20"/>
  </w:num>
  <w:num w:numId="6">
    <w:abstractNumId w:val="2"/>
  </w:num>
  <w:num w:numId="7">
    <w:abstractNumId w:val="17"/>
  </w:num>
  <w:num w:numId="8">
    <w:abstractNumId w:val="5"/>
  </w:num>
  <w:num w:numId="9">
    <w:abstractNumId w:val="26"/>
  </w:num>
  <w:num w:numId="10">
    <w:abstractNumId w:val="10"/>
  </w:num>
  <w:num w:numId="11">
    <w:abstractNumId w:val="3"/>
  </w:num>
  <w:num w:numId="12">
    <w:abstractNumId w:val="19"/>
  </w:num>
  <w:num w:numId="13">
    <w:abstractNumId w:val="25"/>
  </w:num>
  <w:num w:numId="14">
    <w:abstractNumId w:val="7"/>
  </w:num>
  <w:num w:numId="15">
    <w:abstractNumId w:val="29"/>
  </w:num>
  <w:num w:numId="16">
    <w:abstractNumId w:val="8"/>
  </w:num>
  <w:num w:numId="17">
    <w:abstractNumId w:val="4"/>
  </w:num>
  <w:num w:numId="18">
    <w:abstractNumId w:val="11"/>
  </w:num>
  <w:num w:numId="19">
    <w:abstractNumId w:val="1"/>
  </w:num>
  <w:num w:numId="20">
    <w:abstractNumId w:val="9"/>
  </w:num>
  <w:num w:numId="21">
    <w:abstractNumId w:val="28"/>
  </w:num>
  <w:num w:numId="22">
    <w:abstractNumId w:val="12"/>
  </w:num>
  <w:num w:numId="23">
    <w:abstractNumId w:val="21"/>
  </w:num>
  <w:num w:numId="24">
    <w:abstractNumId w:val="13"/>
  </w:num>
  <w:num w:numId="25">
    <w:abstractNumId w:val="15"/>
  </w:num>
  <w:num w:numId="26">
    <w:abstractNumId w:val="22"/>
  </w:num>
  <w:num w:numId="27">
    <w:abstractNumId w:val="6"/>
  </w:num>
  <w:num w:numId="28">
    <w:abstractNumId w:val="23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68"/>
    <w:rsid w:val="00092E38"/>
    <w:rsid w:val="000B0C94"/>
    <w:rsid w:val="00145833"/>
    <w:rsid w:val="001C7AA6"/>
    <w:rsid w:val="0021404C"/>
    <w:rsid w:val="003315E0"/>
    <w:rsid w:val="0035320C"/>
    <w:rsid w:val="00405177"/>
    <w:rsid w:val="00440864"/>
    <w:rsid w:val="00487E4C"/>
    <w:rsid w:val="005015ED"/>
    <w:rsid w:val="005A716E"/>
    <w:rsid w:val="006E3618"/>
    <w:rsid w:val="00712F5C"/>
    <w:rsid w:val="007574F6"/>
    <w:rsid w:val="00824E59"/>
    <w:rsid w:val="00864C38"/>
    <w:rsid w:val="008F3A1D"/>
    <w:rsid w:val="00903B46"/>
    <w:rsid w:val="009F7A78"/>
    <w:rsid w:val="00A1068E"/>
    <w:rsid w:val="00AD0868"/>
    <w:rsid w:val="00AE6169"/>
    <w:rsid w:val="00BB235E"/>
    <w:rsid w:val="00D00489"/>
    <w:rsid w:val="00E311CF"/>
    <w:rsid w:val="00FA1A4E"/>
    <w:rsid w:val="00FC6C5F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38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3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C3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Normal"/>
    <w:rsid w:val="00864C38"/>
    <w:pPr>
      <w:spacing w:before="40" w:after="40"/>
      <w:ind w:left="72" w:right="72"/>
    </w:pPr>
  </w:style>
  <w:style w:type="paragraph" w:styleId="ListParagraph">
    <w:name w:val="List Paragraph"/>
    <w:basedOn w:val="Normal"/>
    <w:uiPriority w:val="34"/>
    <w:qFormat/>
    <w:rsid w:val="00864C3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E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3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38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3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C3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Normal"/>
    <w:rsid w:val="00864C38"/>
    <w:pPr>
      <w:spacing w:before="40" w:after="40"/>
      <w:ind w:left="72" w:right="72"/>
    </w:pPr>
  </w:style>
  <w:style w:type="paragraph" w:styleId="ListParagraph">
    <w:name w:val="List Paragraph"/>
    <w:basedOn w:val="Normal"/>
    <w:uiPriority w:val="34"/>
    <w:qFormat/>
    <w:rsid w:val="00864C3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E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36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618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2B5F-FA7C-4DAF-B1B3-A9857DE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2017-09-12T10:37:00Z</dcterms:created>
  <dcterms:modified xsi:type="dcterms:W3CDTF">2017-09-15T12:23:00Z</dcterms:modified>
</cp:coreProperties>
</file>