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FAE665" w14:textId="1734CEB8" w:rsidR="00DC22F9" w:rsidRPr="00DC22F9" w:rsidRDefault="00DC22F9" w:rsidP="00DC22F9">
      <w:pPr>
        <w:pStyle w:val="Overskrift"/>
      </w:pPr>
      <w:r>
        <w:t>Susceptible to conversion</w:t>
      </w:r>
    </w:p>
    <w:p w14:paraId="35DBE151" w14:textId="77777777" w:rsidR="00675BF3" w:rsidRDefault="00C15B4E" w:rsidP="00DC22F9">
      <w:r w:rsidRPr="00C15B4E">
        <w:rPr>
          <w:i/>
          <w:iCs/>
        </w:rPr>
        <w:t>Interpretation</w:t>
      </w:r>
      <w:r>
        <w:t xml:space="preserve">: </w:t>
      </w:r>
    </w:p>
    <w:p w14:paraId="56594192" w14:textId="7528B605" w:rsidR="00C15B4E" w:rsidRDefault="00C15B4E" w:rsidP="00DC22F9">
      <w:r>
        <w:t xml:space="preserve">Some people experience personal crisis, which leads to them being susceptible to religious/cult conversion. </w:t>
      </w:r>
    </w:p>
    <w:p w14:paraId="08572213" w14:textId="21DCF2CF" w:rsidR="00DC22F9" w:rsidRDefault="00DC22F9" w:rsidP="00DC22F9">
      <w:r w:rsidRPr="00C15B4E">
        <w:rPr>
          <w:i/>
          <w:iCs/>
        </w:rPr>
        <w:t>Options</w:t>
      </w:r>
      <w:r w:rsidR="00C15B4E">
        <w:rPr>
          <w:i/>
          <w:iCs/>
        </w:rPr>
        <w:t xml:space="preserve"> for </w:t>
      </w:r>
      <w:r w:rsidR="00D96A3F">
        <w:rPr>
          <w:i/>
          <w:iCs/>
        </w:rPr>
        <w:t>implementation</w:t>
      </w:r>
      <w:r>
        <w:t>:</w:t>
      </w:r>
    </w:p>
    <w:p w14:paraId="036E59CC" w14:textId="0C84A9F2" w:rsidR="00BA010D" w:rsidRDefault="00DC22F9" w:rsidP="005066E9">
      <w:pPr>
        <w:pStyle w:val="ListParagraph"/>
        <w:numPr>
          <w:ilvl w:val="0"/>
          <w:numId w:val="4"/>
        </w:numPr>
      </w:pPr>
      <w:r>
        <w:t>Fraction of initial population is susceptible to conversion</w:t>
      </w:r>
      <w:r w:rsidR="006F1989">
        <w:t xml:space="preserve">. </w:t>
      </w:r>
      <w:r w:rsidR="00675BF3">
        <w:t>“</w:t>
      </w:r>
      <w:r w:rsidR="006F1989" w:rsidRPr="006F1989">
        <w:rPr>
          <w:i/>
          <w:iCs/>
        </w:rPr>
        <w:t>Some people are always convertible</w:t>
      </w:r>
      <w:r w:rsidR="006F1989">
        <w:t>.</w:t>
      </w:r>
    </w:p>
    <w:p w14:paraId="79AEF717" w14:textId="09149997" w:rsidR="00DC22F9" w:rsidRPr="00E75962" w:rsidRDefault="0041273F" w:rsidP="005066E9">
      <w:pPr>
        <w:pStyle w:val="ListParagraph"/>
        <w:numPr>
          <w:ilvl w:val="0"/>
          <w:numId w:val="4"/>
        </w:numPr>
      </w:pPr>
      <w:r>
        <w:t xml:space="preserve">Non-infected fluctuate </w:t>
      </w:r>
      <w:r w:rsidR="00670A4C">
        <w:t>between S and non-S</w:t>
      </w:r>
      <w:r w:rsidR="006F1989">
        <w:t xml:space="preserve">. </w:t>
      </w:r>
      <w:r w:rsidR="00675BF3">
        <w:t>“</w:t>
      </w:r>
      <w:r w:rsidR="006F1989">
        <w:rPr>
          <w:i/>
          <w:iCs/>
        </w:rPr>
        <w:t>Everyone is sometimes convertible</w:t>
      </w:r>
      <w:r w:rsidR="00675BF3">
        <w:rPr>
          <w:i/>
          <w:iCs/>
        </w:rPr>
        <w:t>”</w:t>
      </w:r>
      <w:r w:rsidR="006F1989">
        <w:rPr>
          <w:i/>
          <w:iCs/>
        </w:rPr>
        <w:t>.</w:t>
      </w:r>
    </w:p>
    <w:p w14:paraId="17ED720D" w14:textId="326E8877" w:rsidR="00E75962" w:rsidRDefault="00E75962" w:rsidP="005066E9">
      <w:pPr>
        <w:pStyle w:val="ListParagraph"/>
        <w:numPr>
          <w:ilvl w:val="1"/>
          <w:numId w:val="4"/>
        </w:numPr>
      </w:pPr>
      <w:r>
        <w:t xml:space="preserve">Explore difference in </w:t>
      </w:r>
      <w:proofErr w:type="gramStart"/>
      <w:r>
        <w:t>P(</w:t>
      </w:r>
      <w:proofErr w:type="gramEnd"/>
      <w:r>
        <w:t>S -&gt; non-S) and P(non-S -&gt; S)</w:t>
      </w:r>
      <w:r w:rsidR="00B05D37">
        <w:t xml:space="preserve">. </w:t>
      </w:r>
    </w:p>
    <w:p w14:paraId="3151B49B" w14:textId="431B83E7" w:rsidR="00670A4C" w:rsidRPr="004C3403" w:rsidRDefault="00670A4C" w:rsidP="005066E9">
      <w:pPr>
        <w:pStyle w:val="ListParagraph"/>
        <w:numPr>
          <w:ilvl w:val="0"/>
          <w:numId w:val="4"/>
        </w:numPr>
      </w:pPr>
      <w:r>
        <w:t>Fraction of initial population fluctuates between S and non-</w:t>
      </w:r>
      <w:r w:rsidR="006F1989">
        <w:t xml:space="preserve">S (i.e. some people will never convert). </w:t>
      </w:r>
      <w:r w:rsidR="00E07A7E">
        <w:t>“</w:t>
      </w:r>
      <w:r w:rsidR="006F1989">
        <w:rPr>
          <w:i/>
          <w:iCs/>
        </w:rPr>
        <w:t>Some people are sometimes convertible</w:t>
      </w:r>
      <w:r w:rsidR="00E07A7E">
        <w:rPr>
          <w:i/>
          <w:iCs/>
        </w:rPr>
        <w:t>”</w:t>
      </w:r>
      <w:r w:rsidR="006F1989">
        <w:rPr>
          <w:i/>
          <w:iCs/>
        </w:rPr>
        <w:t>.</w:t>
      </w:r>
    </w:p>
    <w:p w14:paraId="7DF0D1E6" w14:textId="3E87F7C1" w:rsidR="004C3403" w:rsidRDefault="004C3403" w:rsidP="004C3403">
      <w:pPr>
        <w:pStyle w:val="Overskrift"/>
      </w:pPr>
      <w:r>
        <w:t>From Susceptible to Exposed</w:t>
      </w:r>
    </w:p>
    <w:p w14:paraId="36EAF248" w14:textId="0D3DC77F" w:rsidR="004C3403" w:rsidRDefault="004C3403" w:rsidP="004C3403">
      <w:r>
        <w:t xml:space="preserve">Want cooperativity. </w:t>
      </w:r>
      <w:r w:rsidR="00D96A3F">
        <w:t>So,</w:t>
      </w:r>
      <w:r w:rsidR="00C15B4E">
        <w:t xml:space="preserve"> two people are required to turn a Susceptible to Exposed. </w:t>
      </w:r>
    </w:p>
    <w:p w14:paraId="12126FDE" w14:textId="77777777" w:rsidR="004C3403" w:rsidRDefault="004C3403" w:rsidP="004C3403"/>
    <w:p w14:paraId="398AA340" w14:textId="652166B5" w:rsidR="004C3403" w:rsidRDefault="004C3403" w:rsidP="004C3403">
      <w:pPr>
        <w:pStyle w:val="Overskrift"/>
      </w:pPr>
      <w:r>
        <w:t>Geometry</w:t>
      </w:r>
    </w:p>
    <w:p w14:paraId="1502F768" w14:textId="77826E99" w:rsidR="004C3403" w:rsidRDefault="004C3403" w:rsidP="004C3403">
      <w:r w:rsidRPr="008443DC">
        <w:rPr>
          <w:i/>
          <w:iCs/>
        </w:rPr>
        <w:t>Options</w:t>
      </w:r>
      <w:r>
        <w:t>:</w:t>
      </w:r>
    </w:p>
    <w:p w14:paraId="7D8EB893" w14:textId="07D5F6C1" w:rsidR="004C3403" w:rsidRDefault="004C3403" w:rsidP="00C96AA8">
      <w:pPr>
        <w:pStyle w:val="ListParagraph"/>
        <w:numPr>
          <w:ilvl w:val="0"/>
          <w:numId w:val="5"/>
        </w:numPr>
      </w:pPr>
      <w:r>
        <w:t xml:space="preserve">Well mixed agent based. </w:t>
      </w:r>
    </w:p>
    <w:p w14:paraId="4C22766D" w14:textId="0531DA42" w:rsidR="004C3403" w:rsidRDefault="004C3403" w:rsidP="00C96AA8">
      <w:pPr>
        <w:pStyle w:val="ListParagraph"/>
        <w:numPr>
          <w:ilvl w:val="0"/>
          <w:numId w:val="5"/>
        </w:numPr>
      </w:pPr>
      <w:r>
        <w:t>2D agent based.</w:t>
      </w:r>
    </w:p>
    <w:p w14:paraId="39D1D4B7" w14:textId="77777777" w:rsidR="003644A4" w:rsidRDefault="004C3403" w:rsidP="00C96AA8">
      <w:pPr>
        <w:pStyle w:val="ListParagraph"/>
        <w:numPr>
          <w:ilvl w:val="0"/>
          <w:numId w:val="5"/>
        </w:numPr>
      </w:pPr>
      <w:r>
        <w:t xml:space="preserve">Network. </w:t>
      </w:r>
    </w:p>
    <w:p w14:paraId="43F13251" w14:textId="3A2BB52A" w:rsidR="004C3403" w:rsidRDefault="004C3403" w:rsidP="00C96AA8">
      <w:pPr>
        <w:pStyle w:val="ListParagraph"/>
        <w:numPr>
          <w:ilvl w:val="1"/>
          <w:numId w:val="5"/>
        </w:numPr>
      </w:pPr>
      <w:r>
        <w:t>If gets two connections which are cult</w:t>
      </w:r>
      <w:r w:rsidR="00B1181B">
        <w:t>ists</w:t>
      </w:r>
      <w:r>
        <w:t>, become cul</w:t>
      </w:r>
      <w:r w:rsidR="00492EF8">
        <w:t>tist</w:t>
      </w:r>
      <w:r>
        <w:t xml:space="preserve">. </w:t>
      </w:r>
    </w:p>
    <w:p w14:paraId="7C0558A3" w14:textId="20D62B48" w:rsidR="00344D04" w:rsidRDefault="00344D04" w:rsidP="00C96AA8">
      <w:pPr>
        <w:pStyle w:val="ListParagraph"/>
        <w:numPr>
          <w:ilvl w:val="1"/>
          <w:numId w:val="5"/>
        </w:numPr>
      </w:pPr>
      <w:r>
        <w:t>Preferential attachment</w:t>
      </w:r>
      <w:r w:rsidR="00F91527">
        <w:t>?</w:t>
      </w:r>
    </w:p>
    <w:p w14:paraId="01074418" w14:textId="29F96395" w:rsidR="005B781E" w:rsidRDefault="003644A4" w:rsidP="00C96AA8">
      <w:pPr>
        <w:pStyle w:val="ListParagraph"/>
        <w:numPr>
          <w:ilvl w:val="1"/>
          <w:numId w:val="5"/>
        </w:numPr>
      </w:pPr>
      <w:r>
        <w:t xml:space="preserve">Like in superspreader model, probability to convert. Conversion strength depending </w:t>
      </w:r>
      <w:r w:rsidR="00B42BE5">
        <w:t xml:space="preserve">on things like “distance from </w:t>
      </w:r>
      <w:proofErr w:type="gramStart"/>
      <w:r w:rsidR="00B42BE5">
        <w:t>prophet“</w:t>
      </w:r>
      <w:proofErr w:type="gramEnd"/>
      <w:r w:rsidR="00B42BE5">
        <w:t>, or maybe each person randomly drawn a “conversion strength” (charisma)</w:t>
      </w:r>
      <w:r w:rsidR="00B62281">
        <w:t xml:space="preserve">. </w:t>
      </w:r>
    </w:p>
    <w:p w14:paraId="180EBB18" w14:textId="5B76F2B0" w:rsidR="003268EE" w:rsidRDefault="003268EE" w:rsidP="00C96AA8">
      <w:pPr>
        <w:pStyle w:val="ListParagraph"/>
        <w:numPr>
          <w:ilvl w:val="1"/>
          <w:numId w:val="5"/>
        </w:numPr>
      </w:pPr>
      <w:r>
        <w:t>Adjacency matrix or array with each node and connections?</w:t>
      </w:r>
    </w:p>
    <w:p w14:paraId="6B53D5DB" w14:textId="77777777" w:rsidR="004C3403" w:rsidRDefault="004C3403" w:rsidP="004C3403"/>
    <w:p w14:paraId="6ED23053" w14:textId="015338F1" w:rsidR="004C3403" w:rsidRDefault="004C3403" w:rsidP="004C3403">
      <w:pPr>
        <w:pStyle w:val="Overskrift"/>
      </w:pPr>
      <w:r>
        <w:t>Further options</w:t>
      </w:r>
    </w:p>
    <w:p w14:paraId="353D84AE" w14:textId="4644F60F" w:rsidR="004C3403" w:rsidRDefault="00D96A3F" w:rsidP="004C3403">
      <w:r w:rsidRPr="008B7A52">
        <w:rPr>
          <w:i/>
          <w:iCs/>
        </w:rPr>
        <w:t>P</w:t>
      </w:r>
      <w:r w:rsidR="004C3403" w:rsidRPr="008B7A52">
        <w:rPr>
          <w:i/>
          <w:iCs/>
        </w:rPr>
        <w:t>rophet</w:t>
      </w:r>
      <w:r w:rsidRPr="008B7A52">
        <w:rPr>
          <w:i/>
          <w:iCs/>
        </w:rPr>
        <w:t>/cult leader</w:t>
      </w:r>
      <w:r w:rsidR="004C3403">
        <w:t>:</w:t>
      </w:r>
    </w:p>
    <w:p w14:paraId="2ABDBBFC" w14:textId="51B3C36C" w:rsidR="004C3403" w:rsidRDefault="00430FF6" w:rsidP="004C3403">
      <w:pPr>
        <w:pStyle w:val="ListParagraph"/>
        <w:numPr>
          <w:ilvl w:val="0"/>
          <w:numId w:val="2"/>
        </w:numPr>
      </w:pPr>
      <w:r>
        <w:t>Can single handedly convert people</w:t>
      </w:r>
      <w:r w:rsidR="00330937">
        <w:t>, so skips the Exposed state</w:t>
      </w:r>
      <w:r>
        <w:t>?</w:t>
      </w:r>
    </w:p>
    <w:p w14:paraId="64B125B4" w14:textId="5E14691E" w:rsidR="0058459F" w:rsidRPr="008B7A52" w:rsidRDefault="0058459F" w:rsidP="0058459F">
      <w:pPr>
        <w:rPr>
          <w:i/>
          <w:iCs/>
        </w:rPr>
      </w:pPr>
      <w:r w:rsidRPr="008B7A52">
        <w:rPr>
          <w:i/>
          <w:iCs/>
        </w:rPr>
        <w:t>Competing cults/religions</w:t>
      </w:r>
    </w:p>
    <w:p w14:paraId="460DE459" w14:textId="2F76FF1B" w:rsidR="00707540" w:rsidRDefault="00707540" w:rsidP="00707540">
      <w:pPr>
        <w:pStyle w:val="ListParagraph"/>
        <w:numPr>
          <w:ilvl w:val="0"/>
          <w:numId w:val="2"/>
        </w:numPr>
      </w:pPr>
      <w:r>
        <w:t>Like Voter model, can pull other cultists back to crisis</w:t>
      </w:r>
      <w:r w:rsidR="00022B0F">
        <w:t>-state</w:t>
      </w:r>
      <w:r>
        <w:t xml:space="preserve">. </w:t>
      </w:r>
    </w:p>
    <w:p w14:paraId="6A3D88F8" w14:textId="6D0099EE" w:rsidR="005566B9" w:rsidRDefault="00172DBB" w:rsidP="005566B9">
      <w:r w:rsidRPr="008B7A52">
        <w:rPr>
          <w:i/>
          <w:iCs/>
        </w:rPr>
        <w:t>Need something that limits spread of cult</w:t>
      </w:r>
      <w:r>
        <w:t>.</w:t>
      </w:r>
    </w:p>
    <w:p w14:paraId="0FE231BA" w14:textId="1D6D5B29" w:rsidR="00C80B2D" w:rsidRDefault="00C80B2D" w:rsidP="00BF0DDD">
      <w:pPr>
        <w:pStyle w:val="ListParagraph"/>
        <w:numPr>
          <w:ilvl w:val="0"/>
          <w:numId w:val="2"/>
        </w:numPr>
      </w:pPr>
      <w:r>
        <w:t xml:space="preserve">Do people leave cult? </w:t>
      </w:r>
      <w:r w:rsidR="00D544E9">
        <w:t xml:space="preserve">Find apostate numbers. </w:t>
      </w:r>
    </w:p>
    <w:p w14:paraId="01145250" w14:textId="0113D9AD" w:rsidR="00BF0DDD" w:rsidRDefault="00BF0DDD" w:rsidP="00BF0DDD">
      <w:pPr>
        <w:pStyle w:val="ListParagraph"/>
        <w:numPr>
          <w:ilvl w:val="0"/>
          <w:numId w:val="2"/>
        </w:numPr>
      </w:pPr>
      <w:r>
        <w:t xml:space="preserve">In network, could </w:t>
      </w:r>
      <w:r w:rsidR="00676711">
        <w:t>tie conversion strength to distance from prophet</w:t>
      </w:r>
      <w:r w:rsidR="00D134C4">
        <w:t>, idea being the prophet</w:t>
      </w:r>
      <w:r w:rsidR="00676711">
        <w:t xml:space="preserve"> </w:t>
      </w:r>
      <w:r w:rsidR="009C26B4">
        <w:t xml:space="preserve">is the core of the cult and </w:t>
      </w:r>
      <w:r w:rsidR="00650511">
        <w:t xml:space="preserve">cannot </w:t>
      </w:r>
      <w:r w:rsidR="009C26B4">
        <w:t xml:space="preserve">spend time with </w:t>
      </w:r>
      <w:r w:rsidR="00D634FB">
        <w:t>all cultists</w:t>
      </w:r>
      <w:r w:rsidR="00650511">
        <w:t>.</w:t>
      </w:r>
    </w:p>
    <w:p w14:paraId="1B448B7D" w14:textId="1BA018D1" w:rsidR="005566B9" w:rsidRDefault="005566B9" w:rsidP="005566B9">
      <w:pPr>
        <w:pStyle w:val="Overskrift"/>
      </w:pPr>
      <w:r>
        <w:t>Reading</w:t>
      </w:r>
    </w:p>
    <w:p w14:paraId="5B351924" w14:textId="1695B2C5" w:rsidR="00B77258" w:rsidRPr="000422C3" w:rsidRDefault="00B77258" w:rsidP="00C15B4E">
      <w:pPr>
        <w:rPr>
          <w:i/>
          <w:iCs/>
        </w:rPr>
      </w:pPr>
      <w:r w:rsidRPr="000422C3">
        <w:rPr>
          <w:i/>
          <w:iCs/>
        </w:rPr>
        <w:lastRenderedPageBreak/>
        <w:t>In order of (expected) relevance</w:t>
      </w:r>
    </w:p>
    <w:p w14:paraId="2A0404B6" w14:textId="7C626EE6" w:rsidR="000422C3" w:rsidRDefault="005566B9" w:rsidP="005566B9">
      <w:pPr>
        <w:pStyle w:val="ListParagraph"/>
        <w:numPr>
          <w:ilvl w:val="0"/>
          <w:numId w:val="3"/>
        </w:numPr>
      </w:pPr>
      <w:r w:rsidRPr="00C15B4E">
        <w:t>Rambo, L. R. (1993). Understanding religious conversion</w:t>
      </w:r>
      <w:r w:rsidR="0089173B">
        <w:t xml:space="preserve"> </w:t>
      </w:r>
      <w:r w:rsidR="005669E9">
        <w:t>(</w:t>
      </w:r>
      <w:r w:rsidR="00C14DC1">
        <w:t>Interdisciplinary/</w:t>
      </w:r>
      <w:r w:rsidR="005669E9">
        <w:t>Psychology)</w:t>
      </w:r>
    </w:p>
    <w:p w14:paraId="011D9426" w14:textId="55660369" w:rsidR="000422C3" w:rsidRDefault="00000000" w:rsidP="005566B9">
      <w:pPr>
        <w:pStyle w:val="ListParagraph"/>
        <w:numPr>
          <w:ilvl w:val="0"/>
          <w:numId w:val="3"/>
        </w:numPr>
      </w:pPr>
      <w:hyperlink r:id="rId5" w:history="1">
        <w:r w:rsidR="001B02CB" w:rsidRPr="000422C3">
          <w:rPr>
            <w:rStyle w:val="Hyperlink"/>
          </w:rPr>
          <w:t>Religious Conversion and the Concept of Socialization: Integrating the Brainwashing and Drift Models</w:t>
        </w:r>
      </w:hyperlink>
      <w:r w:rsidR="0089173B">
        <w:rPr>
          <w:rStyle w:val="Hyperlink"/>
        </w:rPr>
        <w:t xml:space="preserve">  </w:t>
      </w:r>
    </w:p>
    <w:p w14:paraId="38EA63E0" w14:textId="4D808B87" w:rsidR="000422C3" w:rsidRDefault="00000000" w:rsidP="005566B9">
      <w:pPr>
        <w:pStyle w:val="ListParagraph"/>
        <w:numPr>
          <w:ilvl w:val="0"/>
          <w:numId w:val="3"/>
        </w:numPr>
      </w:pPr>
      <w:hyperlink r:id="rId6" w:history="1">
        <w:r w:rsidR="000422C3" w:rsidRPr="000422C3">
          <w:rPr>
            <w:rStyle w:val="Hyperlink"/>
          </w:rPr>
          <w:t>Cult formation: Three compatible models</w:t>
        </w:r>
      </w:hyperlink>
      <w:r w:rsidR="000422C3">
        <w:t xml:space="preserve"> (</w:t>
      </w:r>
      <w:r w:rsidR="00D156A2">
        <w:t>Sociological</w:t>
      </w:r>
      <w:r w:rsidR="000422C3">
        <w:t>)</w:t>
      </w:r>
    </w:p>
    <w:p w14:paraId="26989573" w14:textId="6FFB80E7" w:rsidR="000422C3" w:rsidRDefault="00000000" w:rsidP="005566B9">
      <w:pPr>
        <w:pStyle w:val="ListParagraph"/>
        <w:numPr>
          <w:ilvl w:val="0"/>
          <w:numId w:val="3"/>
        </w:numPr>
      </w:pPr>
      <w:hyperlink r:id="rId7" w:history="1">
        <w:r w:rsidR="000422C3" w:rsidRPr="000422C3">
          <w:rPr>
            <w:rStyle w:val="Hyperlink"/>
          </w:rPr>
          <w:t>Toward a general model of the process of radical conversion: An interactionist perspective on the transformation of self-identity</w:t>
        </w:r>
      </w:hyperlink>
      <w:r w:rsidR="00446058">
        <w:rPr>
          <w:rStyle w:val="Hyperlink"/>
        </w:rPr>
        <w:t xml:space="preserve">  </w:t>
      </w:r>
    </w:p>
    <w:p w14:paraId="6894D8E0" w14:textId="4FAEFB32" w:rsidR="000422C3" w:rsidRDefault="00000000" w:rsidP="000422C3">
      <w:pPr>
        <w:pStyle w:val="ListParagraph"/>
        <w:numPr>
          <w:ilvl w:val="0"/>
          <w:numId w:val="3"/>
        </w:numPr>
      </w:pPr>
      <w:hyperlink r:id="rId8" w:history="1">
        <w:r w:rsidR="000422C3" w:rsidRPr="001B02CB">
          <w:rPr>
            <w:rStyle w:val="Hyperlink"/>
          </w:rPr>
          <w:t>Psychology of Conversion and Spiritual Transformation</w:t>
        </w:r>
      </w:hyperlink>
      <w:r w:rsidR="00034819">
        <w:rPr>
          <w:rStyle w:val="Hyperlink"/>
        </w:rPr>
        <w:t xml:space="preserve"> </w:t>
      </w:r>
      <w:r w:rsidR="00034819">
        <w:t>(</w:t>
      </w:r>
      <w:r w:rsidR="00482B8F">
        <w:t>Interdisciplinary/</w:t>
      </w:r>
      <w:r w:rsidR="00E935F0">
        <w:t>Psychology</w:t>
      </w:r>
      <w:r w:rsidR="00034819">
        <w:t>)</w:t>
      </w:r>
    </w:p>
    <w:p w14:paraId="3677E9C5" w14:textId="164DD654" w:rsidR="00026EC5" w:rsidRDefault="00000000" w:rsidP="00B27B8E">
      <w:pPr>
        <w:pStyle w:val="ListParagraph"/>
        <w:numPr>
          <w:ilvl w:val="0"/>
          <w:numId w:val="3"/>
        </w:numPr>
      </w:pPr>
      <w:hyperlink r:id="rId9" w:anchor="login-purchase" w:history="1">
        <w:r w:rsidR="000422C3" w:rsidRPr="00026EC5">
          <w:rPr>
            <w:rStyle w:val="Hyperlink"/>
          </w:rPr>
          <w:t>Oxford handbook of religious conversion</w:t>
        </w:r>
      </w:hyperlink>
    </w:p>
    <w:p w14:paraId="08034AA4" w14:textId="505D8496" w:rsidR="004C3403" w:rsidRDefault="000F23ED" w:rsidP="004C3403">
      <w:r>
        <w:t>“</w:t>
      </w:r>
      <w:r w:rsidR="00FC6A5B">
        <w:t>Cusp catastrophe model of cult formation</w:t>
      </w:r>
      <w:r>
        <w:t>” from “War in Heaven/Heaven on Earth”</w:t>
      </w:r>
    </w:p>
    <w:p w14:paraId="71312FEF" w14:textId="77777777" w:rsidR="006D3A58" w:rsidRDefault="006D3A58" w:rsidP="004C3403"/>
    <w:p w14:paraId="768BE70D" w14:textId="3443BB8B" w:rsidR="00226D18" w:rsidRDefault="006D3A58" w:rsidP="004C3403">
      <w:r>
        <w:t xml:space="preserve">Maybe some of the </w:t>
      </w:r>
      <w:hyperlink r:id="rId10" w:anchor="Scholarly_studies" w:history="1">
        <w:r w:rsidRPr="00BB7CC6">
          <w:rPr>
            <w:rStyle w:val="Hyperlink"/>
          </w:rPr>
          <w:t>studies of the Moonies cult</w:t>
        </w:r>
      </w:hyperlink>
      <w:r>
        <w:t>?</w:t>
      </w:r>
    </w:p>
    <w:p w14:paraId="257E8104" w14:textId="77777777" w:rsidR="00226D18" w:rsidRDefault="00226D18">
      <w:r>
        <w:br w:type="page"/>
      </w:r>
    </w:p>
    <w:p w14:paraId="4A803A27" w14:textId="12EB40D9" w:rsidR="006D3A58" w:rsidRDefault="00226D18" w:rsidP="00226D18">
      <w:pPr>
        <w:pStyle w:val="Overskrift"/>
      </w:pPr>
      <w:r w:rsidRPr="00703312">
        <w:rPr>
          <w:sz w:val="28"/>
          <w:szCs w:val="28"/>
        </w:rPr>
        <w:lastRenderedPageBreak/>
        <w:t xml:space="preserve">Network model based on </w:t>
      </w:r>
      <w:proofErr w:type="gramStart"/>
      <w:r w:rsidRPr="00703312">
        <w:rPr>
          <w:sz w:val="28"/>
          <w:szCs w:val="28"/>
        </w:rPr>
        <w:t>Ram</w:t>
      </w:r>
      <w:r w:rsidR="00E739F6">
        <w:rPr>
          <w:sz w:val="28"/>
          <w:szCs w:val="28"/>
        </w:rPr>
        <w:t>b</w:t>
      </w:r>
      <w:r w:rsidRPr="00703312">
        <w:rPr>
          <w:sz w:val="28"/>
          <w:szCs w:val="28"/>
        </w:rPr>
        <w:t>o2011</w:t>
      </w:r>
      <w:proofErr w:type="gramEnd"/>
    </w:p>
    <w:p w14:paraId="43543545" w14:textId="07DFC45B" w:rsidR="00703312" w:rsidRPr="00703312" w:rsidRDefault="00703312" w:rsidP="009D1377">
      <w:pPr>
        <w:rPr>
          <w:b/>
          <w:bCs/>
        </w:rPr>
      </w:pPr>
      <w:r w:rsidRPr="00703312">
        <w:rPr>
          <w:b/>
          <w:bCs/>
        </w:rPr>
        <w:t>How does conversion happen?</w:t>
      </w:r>
    </w:p>
    <w:p w14:paraId="125DB4C6" w14:textId="54AB1BBE" w:rsidR="00226D18" w:rsidRDefault="009D5FF2" w:rsidP="009D1377">
      <w:r>
        <w:t>Conversion happens if strength of cultists is greater than non-cultists.</w:t>
      </w:r>
    </w:p>
    <w:p w14:paraId="31EAFF1D" w14:textId="75FA64E2" w:rsidR="002D0A78" w:rsidRDefault="002D0A78" w:rsidP="009D1377">
      <w:r>
        <w:t xml:space="preserve">Alternative: Stochastic. </w:t>
      </w:r>
      <w:r w:rsidR="00D035B9">
        <w:t xml:space="preserve">Conversion strength </w:t>
      </w:r>
      <w:r w:rsidR="002E295B">
        <w:t>vs non-cultist strength gives some probability to convert.</w:t>
      </w:r>
    </w:p>
    <w:p w14:paraId="39AD0874" w14:textId="73E39934" w:rsidR="009D5FF2" w:rsidRDefault="009D5FF2" w:rsidP="009D5FF2">
      <w:pPr>
        <w:jc w:val="center"/>
        <w:rPr>
          <w:i/>
          <w:iCs/>
        </w:rPr>
      </w:pPr>
      <w:r>
        <w:rPr>
          <w:i/>
          <w:iCs/>
        </w:rPr>
        <w:t>“</w:t>
      </w:r>
      <w:r w:rsidRPr="009D5FF2">
        <w:rPr>
          <w:i/>
          <w:iCs/>
        </w:rPr>
        <w:t>The major factor for those who remained in the group</w:t>
      </w:r>
      <w:r>
        <w:rPr>
          <w:i/>
          <w:iCs/>
        </w:rPr>
        <w:t xml:space="preserve"> </w:t>
      </w:r>
      <w:r w:rsidRPr="009D5FF2">
        <w:rPr>
          <w:i/>
          <w:iCs/>
        </w:rPr>
        <w:t>was not their level of belief but whether or not the person had stronger relationships with</w:t>
      </w:r>
      <w:r>
        <w:rPr>
          <w:i/>
          <w:iCs/>
        </w:rPr>
        <w:t xml:space="preserve"> </w:t>
      </w:r>
      <w:r w:rsidRPr="009D5FF2">
        <w:rPr>
          <w:i/>
          <w:iCs/>
        </w:rPr>
        <w:t>people in the group than he or she had with people outside of the movement</w:t>
      </w:r>
      <w:r>
        <w:rPr>
          <w:i/>
          <w:iCs/>
        </w:rPr>
        <w:t>”</w:t>
      </w:r>
      <w:r w:rsidR="00703312">
        <w:rPr>
          <w:i/>
          <w:iCs/>
        </w:rPr>
        <w:t>.</w:t>
      </w:r>
    </w:p>
    <w:p w14:paraId="044E8FA5" w14:textId="69E4B1B5" w:rsidR="00CD64D8" w:rsidRDefault="00CD64D8" w:rsidP="00CD64D8">
      <w:pPr>
        <w:jc w:val="center"/>
        <w:rPr>
          <w:i/>
          <w:iCs/>
        </w:rPr>
      </w:pPr>
      <w:r>
        <w:rPr>
          <w:i/>
          <w:iCs/>
        </w:rPr>
        <w:t>“</w:t>
      </w:r>
      <w:r w:rsidRPr="00CD64D8">
        <w:rPr>
          <w:i/>
          <w:iCs/>
        </w:rPr>
        <w:t xml:space="preserve">Many scholars have found that the major </w:t>
      </w:r>
      <w:r>
        <w:rPr>
          <w:i/>
          <w:iCs/>
        </w:rPr>
        <w:t>‘</w:t>
      </w:r>
      <w:r w:rsidRPr="00CD64D8">
        <w:rPr>
          <w:i/>
          <w:iCs/>
        </w:rPr>
        <w:t>pathway</w:t>
      </w:r>
      <w:r>
        <w:rPr>
          <w:i/>
          <w:iCs/>
        </w:rPr>
        <w:t xml:space="preserve">’ </w:t>
      </w:r>
      <w:r w:rsidRPr="00CD64D8">
        <w:rPr>
          <w:i/>
          <w:iCs/>
        </w:rPr>
        <w:t>for conversion is via friendship and kinship networks (e.g., Stark and Bainbridge 1980).</w:t>
      </w:r>
      <w:r>
        <w:rPr>
          <w:i/>
          <w:iCs/>
        </w:rPr>
        <w:t>”</w:t>
      </w:r>
    </w:p>
    <w:p w14:paraId="3E150923" w14:textId="5B4B4AFB" w:rsidR="009B6BF2" w:rsidRPr="00122597" w:rsidRDefault="00122597" w:rsidP="00122597">
      <w:pPr>
        <w:jc w:val="center"/>
        <w:rPr>
          <w:i/>
          <w:iCs/>
        </w:rPr>
      </w:pPr>
      <w:r>
        <w:rPr>
          <w:i/>
          <w:iCs/>
        </w:rPr>
        <w:t>“</w:t>
      </w:r>
      <w:r w:rsidR="009B6BF2" w:rsidRPr="00122597">
        <w:rPr>
          <w:i/>
          <w:iCs/>
        </w:rPr>
        <w:t>Thus, groups with procedures that tend to recruit members wh</w:t>
      </w:r>
      <w:r w:rsidR="00860FC8">
        <w:rPr>
          <w:i/>
          <w:iCs/>
        </w:rPr>
        <w:t>o</w:t>
      </w:r>
      <w:r w:rsidR="009B6BF2" w:rsidRPr="00122597">
        <w:rPr>
          <w:i/>
          <w:iCs/>
        </w:rPr>
        <w:t xml:space="preserve"> were social isolates prior to forming bonds with group members will have a very slow growth rate. The new members do not provide the group with entree to new social networks through which the group may then spread. On the other hand, cults and sects that tend to recruit entire nuclear families (as is often the case in Mormon recruitment) may make rapid growth as they spread on through friends and relatives of the new members. Interpersonal bonds appear to be a crucial situational element for any theory of recruitme</w:t>
      </w:r>
      <w:r w:rsidR="009B6BF2" w:rsidRPr="00122597">
        <w:rPr>
          <w:i/>
          <w:iCs/>
        </w:rPr>
        <w:t>nt</w:t>
      </w:r>
      <w:r w:rsidR="007B71CF">
        <w:rPr>
          <w:i/>
          <w:iCs/>
        </w:rPr>
        <w:t>.</w:t>
      </w:r>
      <w:r>
        <w:rPr>
          <w:i/>
          <w:iCs/>
        </w:rPr>
        <w:t>”</w:t>
      </w:r>
      <w:r w:rsidR="005A06CA">
        <w:rPr>
          <w:i/>
          <w:iCs/>
        </w:rPr>
        <w:t xml:space="preserve"> </w:t>
      </w:r>
      <w:r w:rsidR="00BA5A03">
        <w:rPr>
          <w:i/>
          <w:iCs/>
        </w:rPr>
        <w:t>-</w:t>
      </w:r>
      <w:r w:rsidR="005A06CA" w:rsidRPr="00BA5A03">
        <w:t>Stark1980</w:t>
      </w:r>
    </w:p>
    <w:p w14:paraId="35905D39" w14:textId="282F825E" w:rsidR="00703312" w:rsidRDefault="00703312" w:rsidP="00703312">
      <w:pPr>
        <w:rPr>
          <w:b/>
          <w:bCs/>
        </w:rPr>
      </w:pPr>
      <w:r w:rsidRPr="00703312">
        <w:rPr>
          <w:b/>
          <w:bCs/>
        </w:rPr>
        <w:t>Conversion strength</w:t>
      </w:r>
    </w:p>
    <w:p w14:paraId="0FC59738" w14:textId="0AFE35BC" w:rsidR="00703312" w:rsidRDefault="000D3EC2" w:rsidP="00703312">
      <w:r>
        <w:t>The strength of the conversion depends on both the convert and the missionary</w:t>
      </w:r>
      <w:r w:rsidR="00AB736E">
        <w:t xml:space="preserve">. </w:t>
      </w:r>
      <w:r w:rsidR="00232E03">
        <w:t xml:space="preserve">The convert has </w:t>
      </w:r>
      <w:r w:rsidR="00232E03">
        <w:rPr>
          <w:i/>
          <w:iCs/>
        </w:rPr>
        <w:t>Crisis Strength</w:t>
      </w:r>
      <w:r w:rsidR="000C79AD">
        <w:rPr>
          <w:i/>
          <w:iCs/>
        </w:rPr>
        <w:t>,</w:t>
      </w:r>
      <w:r w:rsidR="00232E03">
        <w:t xml:space="preserve"> and the missionary </w:t>
      </w:r>
      <w:r w:rsidR="00766710">
        <w:t xml:space="preserve">has </w:t>
      </w:r>
      <w:r w:rsidR="00232E03">
        <w:rPr>
          <w:i/>
          <w:iCs/>
        </w:rPr>
        <w:t>Charisma.</w:t>
      </w:r>
      <w:r w:rsidR="00917F5E">
        <w:t xml:space="preserve"> </w:t>
      </w:r>
      <w:r w:rsidR="00C070CA">
        <w:t xml:space="preserve">The higher </w:t>
      </w:r>
      <w:r w:rsidR="00536508">
        <w:t xml:space="preserve">each </w:t>
      </w:r>
      <w:r w:rsidR="00C070CA">
        <w:t>are, the more likely conversion is to happen</w:t>
      </w:r>
      <w:r w:rsidR="00824272">
        <w:t xml:space="preserve">, and </w:t>
      </w:r>
      <w:r w:rsidR="00824272" w:rsidRPr="00824272">
        <w:rPr>
          <w:i/>
          <w:iCs/>
        </w:rPr>
        <w:t>Conversion Strength</w:t>
      </w:r>
      <w:r w:rsidR="00824272">
        <w:t xml:space="preserve"> is some function of the two</w:t>
      </w:r>
      <w:r w:rsidR="00D26F93">
        <w:t xml:space="preserve"> (maybe just product)</w:t>
      </w:r>
      <w:r w:rsidR="00C070CA">
        <w:t>.</w:t>
      </w:r>
      <w:r w:rsidR="00835658">
        <w:t xml:space="preserve"> Cris</w:t>
      </w:r>
      <w:r w:rsidR="005A1246">
        <w:t>is</w:t>
      </w:r>
      <w:r w:rsidR="00835658">
        <w:t xml:space="preserve"> strength must be above some threshold for conversion to happen.</w:t>
      </w:r>
    </w:p>
    <w:p w14:paraId="0CB0A4DE" w14:textId="7A08B575" w:rsidR="00950F72" w:rsidRDefault="00950F72" w:rsidP="00703312">
      <w:r>
        <w:t xml:space="preserve">Could also add a compatibility between the two. </w:t>
      </w:r>
      <w:r w:rsidR="00E96BCF">
        <w:t>Probably just a randomly drawn, but constant, number</w:t>
      </w:r>
      <w:r w:rsidR="00A27DF8">
        <w:t>.</w:t>
      </w:r>
    </w:p>
    <w:p w14:paraId="4A47B788" w14:textId="02A144B2" w:rsidR="00DC200E" w:rsidRPr="00DC200E" w:rsidRDefault="00DC200E" w:rsidP="00DC200E">
      <w:pPr>
        <w:jc w:val="center"/>
        <w:rPr>
          <w:i/>
          <w:iCs/>
        </w:rPr>
      </w:pPr>
      <w:r>
        <w:rPr>
          <w:i/>
          <w:iCs/>
        </w:rPr>
        <w:t>“</w:t>
      </w:r>
      <w:r w:rsidRPr="00DC200E">
        <w:rPr>
          <w:i/>
          <w:iCs/>
        </w:rPr>
        <w:t>Many factors influence the outcome of the encounter.</w:t>
      </w:r>
      <w:r>
        <w:rPr>
          <w:i/>
          <w:iCs/>
        </w:rPr>
        <w:t xml:space="preserve"> </w:t>
      </w:r>
      <w:r w:rsidRPr="00DC200E">
        <w:rPr>
          <w:i/>
          <w:iCs/>
        </w:rPr>
        <w:t>Most psychologists and human scientists believe that congruence or compatibility of</w:t>
      </w:r>
      <w:r>
        <w:rPr>
          <w:i/>
          <w:iCs/>
        </w:rPr>
        <w:t xml:space="preserve"> </w:t>
      </w:r>
      <w:r w:rsidRPr="00DC200E">
        <w:rPr>
          <w:i/>
          <w:iCs/>
        </w:rPr>
        <w:t>ideology, age, sex, education, and similar attributes play an important role. The encounter</w:t>
      </w:r>
      <w:r>
        <w:rPr>
          <w:i/>
          <w:iCs/>
        </w:rPr>
        <w:t xml:space="preserve"> </w:t>
      </w:r>
      <w:r w:rsidRPr="00DC200E">
        <w:rPr>
          <w:i/>
          <w:iCs/>
        </w:rPr>
        <w:t>stage includes not only the affective, intellectual, and cognitive needs of potential converts</w:t>
      </w:r>
      <w:r>
        <w:rPr>
          <w:i/>
          <w:iCs/>
        </w:rPr>
        <w:t xml:space="preserve"> </w:t>
      </w:r>
      <w:r w:rsidRPr="00DC200E">
        <w:rPr>
          <w:i/>
          <w:iCs/>
        </w:rPr>
        <w:t>but also the needs of the advocate (missionary).</w:t>
      </w:r>
      <w:r>
        <w:rPr>
          <w:i/>
          <w:iCs/>
        </w:rPr>
        <w:t>”</w:t>
      </w:r>
    </w:p>
    <w:p w14:paraId="11E9D50D" w14:textId="7C99FCAE" w:rsidR="00D03F55" w:rsidRDefault="00D03F55" w:rsidP="005854B6">
      <w:pPr>
        <w:jc w:val="center"/>
        <w:rPr>
          <w:i/>
          <w:iCs/>
        </w:rPr>
      </w:pPr>
      <w:r>
        <w:rPr>
          <w:i/>
          <w:iCs/>
        </w:rPr>
        <w:t>“</w:t>
      </w:r>
      <w:r w:rsidRPr="00D03F55">
        <w:rPr>
          <w:i/>
          <w:iCs/>
        </w:rPr>
        <w:t>Another crucial topic is the role of charisma in the conversion process. Particularly in the</w:t>
      </w:r>
      <w:r w:rsidR="005854B6">
        <w:rPr>
          <w:i/>
          <w:iCs/>
        </w:rPr>
        <w:t xml:space="preserve"> </w:t>
      </w:r>
      <w:r w:rsidRPr="00D03F55">
        <w:rPr>
          <w:i/>
          <w:iCs/>
        </w:rPr>
        <w:t>encounter stage, the charisma, or personal attraction, of the religious leader or advocate can</w:t>
      </w:r>
      <w:r w:rsidR="005854B6">
        <w:rPr>
          <w:i/>
          <w:iCs/>
        </w:rPr>
        <w:t xml:space="preserve"> </w:t>
      </w:r>
      <w:r w:rsidRPr="00D03F55">
        <w:rPr>
          <w:i/>
          <w:iCs/>
        </w:rPr>
        <w:t>have a powerful effect on the convert</w:t>
      </w:r>
      <w:r>
        <w:rPr>
          <w:i/>
          <w:iCs/>
        </w:rPr>
        <w:t>”</w:t>
      </w:r>
      <w:r w:rsidR="00DC200E">
        <w:rPr>
          <w:i/>
          <w:iCs/>
        </w:rPr>
        <w:t>.</w:t>
      </w:r>
    </w:p>
    <w:p w14:paraId="7F7FA591" w14:textId="669854C1" w:rsidR="00156058" w:rsidRDefault="00156058" w:rsidP="00156058">
      <w:pPr>
        <w:rPr>
          <w:b/>
          <w:bCs/>
        </w:rPr>
      </w:pPr>
      <w:r>
        <w:rPr>
          <w:b/>
          <w:bCs/>
        </w:rPr>
        <w:t>How do the parameters change?</w:t>
      </w:r>
    </w:p>
    <w:p w14:paraId="723364C6" w14:textId="07A674C9" w:rsidR="00847319" w:rsidRPr="00847319" w:rsidRDefault="00847319" w:rsidP="00847319">
      <w:r>
        <w:t xml:space="preserve">Charisma </w:t>
      </w:r>
      <w:r w:rsidR="00734F4B">
        <w:t xml:space="preserve">reflects </w:t>
      </w:r>
      <w:r w:rsidR="0096290C">
        <w:t xml:space="preserve">the missionary’s ability to convince the convert. This ability grows over time, as the missionary themselves becomes deeper </w:t>
      </w:r>
      <w:r w:rsidR="00A20406">
        <w:t>involved with the cult.</w:t>
      </w:r>
    </w:p>
    <w:p w14:paraId="5F9560A4" w14:textId="642B74F9" w:rsidR="00156058" w:rsidRDefault="00640232" w:rsidP="00640232">
      <w:pPr>
        <w:jc w:val="center"/>
        <w:rPr>
          <w:i/>
          <w:iCs/>
        </w:rPr>
      </w:pPr>
      <w:r>
        <w:rPr>
          <w:i/>
          <w:iCs/>
        </w:rPr>
        <w:t>“</w:t>
      </w:r>
      <w:r w:rsidRPr="00640232">
        <w:rPr>
          <w:i/>
          <w:iCs/>
        </w:rPr>
        <w:t>Many contemporary scholars</w:t>
      </w:r>
      <w:r w:rsidR="004B3638">
        <w:rPr>
          <w:i/>
          <w:iCs/>
        </w:rPr>
        <w:t xml:space="preserve"> </w:t>
      </w:r>
      <w:r w:rsidRPr="00640232">
        <w:rPr>
          <w:i/>
          <w:iCs/>
        </w:rPr>
        <w:t>believe that authentic conversion is an ongoing process of transformation. The initial</w:t>
      </w:r>
      <w:r w:rsidR="004B3638">
        <w:rPr>
          <w:i/>
          <w:iCs/>
        </w:rPr>
        <w:t xml:space="preserve"> </w:t>
      </w:r>
      <w:r w:rsidRPr="00640232">
        <w:rPr>
          <w:i/>
          <w:iCs/>
        </w:rPr>
        <w:t>change, while important, is but the first step in a long process, a pilgrimage.</w:t>
      </w:r>
      <w:r>
        <w:rPr>
          <w:i/>
          <w:iCs/>
        </w:rPr>
        <w:t>”</w:t>
      </w:r>
    </w:p>
    <w:p w14:paraId="4128DAAF" w14:textId="3A2ABD3E" w:rsidR="00F374E0" w:rsidRDefault="00030584" w:rsidP="003E454C">
      <w:r>
        <w:rPr>
          <w:i/>
          <w:iCs/>
        </w:rPr>
        <w:lastRenderedPageBreak/>
        <w:t>Crisis Strength</w:t>
      </w:r>
      <w:r w:rsidR="00211F1C">
        <w:rPr>
          <w:i/>
          <w:iCs/>
        </w:rPr>
        <w:t xml:space="preserve"> </w:t>
      </w:r>
      <w:r w:rsidR="00211F1C">
        <w:t>is more difficult, as there seems to be no direct consensus as to who</w:t>
      </w:r>
      <w:r w:rsidR="00DD609F">
        <w:t xml:space="preserve"> becomes converts. </w:t>
      </w:r>
      <w:r w:rsidR="00B16F68">
        <w:t>P</w:t>
      </w:r>
      <w:r w:rsidR="00063DE2">
        <w:t xml:space="preserve">oor </w:t>
      </w:r>
      <w:r w:rsidR="00DC59D8">
        <w:t>father role</w:t>
      </w:r>
      <w:r w:rsidR="00063DE2">
        <w:t xml:space="preserve"> </w:t>
      </w:r>
      <w:r w:rsidR="005957B0">
        <w:t>plays a large role</w:t>
      </w:r>
      <w:r w:rsidR="00E61103">
        <w:t xml:space="preserve"> in one study</w:t>
      </w:r>
      <w:r w:rsidR="005957B0">
        <w:t>.</w:t>
      </w:r>
      <w:r w:rsidR="00212F0F">
        <w:t xml:space="preserve"> </w:t>
      </w:r>
      <w:r w:rsidR="00BB6731">
        <w:t>Possible options:</w:t>
      </w:r>
    </w:p>
    <w:p w14:paraId="4EA9A2B4" w14:textId="6A4958E4" w:rsidR="00BB6731" w:rsidRDefault="001E7BDE" w:rsidP="00BB6731">
      <w:pPr>
        <w:pStyle w:val="ListParagraph"/>
        <w:numPr>
          <w:ilvl w:val="0"/>
          <w:numId w:val="2"/>
        </w:numPr>
      </w:pPr>
      <w:r>
        <w:t xml:space="preserve">Crisis Strength biased random walk. Some people have background that lend </w:t>
      </w:r>
      <w:r w:rsidR="005263C4">
        <w:t xml:space="preserve">to higher conversion chance and </w:t>
      </w:r>
      <w:r w:rsidR="0029203B">
        <w:t>vice versa.</w:t>
      </w:r>
    </w:p>
    <w:p w14:paraId="2F6B221D" w14:textId="1FA2960F" w:rsidR="003E454C" w:rsidRDefault="00F374E0" w:rsidP="00F374E0">
      <w:pPr>
        <w:jc w:val="center"/>
        <w:rPr>
          <w:i/>
          <w:iCs/>
        </w:rPr>
      </w:pPr>
      <w:r>
        <w:rPr>
          <w:i/>
          <w:iCs/>
        </w:rPr>
        <w:t>“</w:t>
      </w:r>
      <w:r w:rsidRPr="00F374E0">
        <w:rPr>
          <w:i/>
          <w:iCs/>
        </w:rPr>
        <w:t>Joel Allison conducted a comparative study of 20 male Protestant seminary students. He</w:t>
      </w:r>
      <w:r w:rsidR="00B4168A">
        <w:rPr>
          <w:i/>
          <w:iCs/>
        </w:rPr>
        <w:t xml:space="preserve"> </w:t>
      </w:r>
      <w:r w:rsidRPr="00F374E0">
        <w:rPr>
          <w:i/>
          <w:iCs/>
        </w:rPr>
        <w:t>compared seven who had had intense religious conversions, seven who had had mild</w:t>
      </w:r>
      <w:r w:rsidR="00B4168A">
        <w:rPr>
          <w:i/>
          <w:iCs/>
        </w:rPr>
        <w:t xml:space="preserve"> </w:t>
      </w:r>
      <w:r w:rsidRPr="00F374E0">
        <w:rPr>
          <w:i/>
          <w:iCs/>
        </w:rPr>
        <w:t xml:space="preserve">conversion, and six who had had no conversion experience at all. He found that </w:t>
      </w:r>
      <w:r w:rsidRPr="00B4168A">
        <w:rPr>
          <w:i/>
          <w:iCs/>
        </w:rPr>
        <w:t>almost</w:t>
      </w:r>
      <w:r w:rsidR="00B4168A">
        <w:t xml:space="preserve"> </w:t>
      </w:r>
      <w:r w:rsidRPr="00B4168A">
        <w:rPr>
          <w:i/>
          <w:iCs/>
        </w:rPr>
        <w:t>without</w:t>
      </w:r>
      <w:r w:rsidRPr="00F374E0">
        <w:rPr>
          <w:i/>
          <w:iCs/>
        </w:rPr>
        <w:t xml:space="preserve"> exception those who converted had had absent, weak, or alcoholic fathers. Those</w:t>
      </w:r>
      <w:r w:rsidR="00B4168A">
        <w:rPr>
          <w:i/>
          <w:iCs/>
        </w:rPr>
        <w:t xml:space="preserve"> </w:t>
      </w:r>
      <w:r w:rsidRPr="00F374E0">
        <w:rPr>
          <w:i/>
          <w:iCs/>
        </w:rPr>
        <w:t>who did not convert came from intact families. He theorized that conversion for the first</w:t>
      </w:r>
      <w:r w:rsidR="00B4168A">
        <w:rPr>
          <w:i/>
          <w:iCs/>
        </w:rPr>
        <w:t xml:space="preserve"> </w:t>
      </w:r>
      <w:r w:rsidRPr="00F374E0">
        <w:rPr>
          <w:i/>
          <w:iCs/>
        </w:rPr>
        <w:t>group was adaptive and growth-producing; they were able to move away from dependence</w:t>
      </w:r>
      <w:r w:rsidR="00B4168A">
        <w:rPr>
          <w:i/>
          <w:iCs/>
        </w:rPr>
        <w:t xml:space="preserve"> </w:t>
      </w:r>
      <w:r w:rsidRPr="00F374E0">
        <w:rPr>
          <w:i/>
          <w:iCs/>
        </w:rPr>
        <w:t>upon and enmeshment with the mother by identifying with strong father figures, namely</w:t>
      </w:r>
      <w:r w:rsidR="00C656B9">
        <w:rPr>
          <w:i/>
          <w:iCs/>
        </w:rPr>
        <w:t xml:space="preserve"> </w:t>
      </w:r>
      <w:r w:rsidRPr="00F374E0">
        <w:rPr>
          <w:i/>
          <w:iCs/>
        </w:rPr>
        <w:t>God and Jesus.</w:t>
      </w:r>
      <w:r>
        <w:rPr>
          <w:i/>
          <w:iCs/>
        </w:rPr>
        <w:t>”</w:t>
      </w:r>
    </w:p>
    <w:p w14:paraId="36E66083" w14:textId="317BB5B0" w:rsidR="00337051" w:rsidRDefault="00337051" w:rsidP="00337051">
      <w:pPr>
        <w:rPr>
          <w:b/>
          <w:bCs/>
        </w:rPr>
      </w:pPr>
      <w:r>
        <w:rPr>
          <w:b/>
          <w:bCs/>
        </w:rPr>
        <w:t>How do we make sure the cult does not take over the world?</w:t>
      </w:r>
    </w:p>
    <w:p w14:paraId="6E3ACD31" w14:textId="0D0FB087" w:rsidR="00EF6E1E" w:rsidRDefault="00EF6E1E" w:rsidP="00337051">
      <w:r>
        <w:t xml:space="preserve">Maybe the fact that most people </w:t>
      </w:r>
      <w:r w:rsidR="00C92B26">
        <w:t>have low crisis strength is enough</w:t>
      </w:r>
      <w:r w:rsidR="005808F4">
        <w:t>?</w:t>
      </w:r>
    </w:p>
    <w:p w14:paraId="7601E64E" w14:textId="35C0E39D" w:rsidR="00482B8F" w:rsidRDefault="006530D7" w:rsidP="00337051">
      <w:r>
        <w:t>Defection:</w:t>
      </w:r>
    </w:p>
    <w:p w14:paraId="53C5FF8B" w14:textId="15CB0D54" w:rsidR="006530D7" w:rsidRPr="006530D7" w:rsidRDefault="006530D7" w:rsidP="006530D7">
      <w:pPr>
        <w:jc w:val="center"/>
        <w:rPr>
          <w:i/>
          <w:iCs/>
        </w:rPr>
      </w:pPr>
      <w:r>
        <w:rPr>
          <w:i/>
          <w:iCs/>
        </w:rPr>
        <w:t>“</w:t>
      </w:r>
      <w:r w:rsidRPr="006530D7">
        <w:rPr>
          <w:i/>
          <w:iCs/>
        </w:rPr>
        <w:t>If social ties pull people into cults and sects, it follows that the absence of such ties should influence defections. In this case a very unambiguous measure of defection was available: those who quit awaiting the holocaust and went above ground</w:t>
      </w:r>
      <w:r w:rsidR="00704172">
        <w:rPr>
          <w:i/>
          <w:iCs/>
        </w:rPr>
        <w:t xml:space="preserve"> </w:t>
      </w:r>
      <w:r w:rsidR="00704172" w:rsidRPr="00704172">
        <w:t>[…]</w:t>
      </w:r>
      <w:r w:rsidR="00704172">
        <w:rPr>
          <w:i/>
          <w:iCs/>
        </w:rPr>
        <w:t xml:space="preserve"> </w:t>
      </w:r>
      <w:r w:rsidR="00704172" w:rsidRPr="00704172">
        <w:rPr>
          <w:i/>
          <w:iCs/>
        </w:rPr>
        <w:t>Among members who were direct kin of the leaders, only 14% quit. Of those who were related to kin of the leaders, but not directly to the leaders (e.g., in-laws), 25% defected. But of those who had no relatives in the group, two-thirds left prematurely. For those who had to abandon their families as well as their faith, defection was rare. But for those without familial ties to the group, defection was the rule!</w:t>
      </w:r>
      <w:r>
        <w:rPr>
          <w:i/>
          <w:iCs/>
        </w:rPr>
        <w:t xml:space="preserve">” </w:t>
      </w:r>
      <w:r>
        <w:rPr>
          <w:i/>
          <w:iCs/>
        </w:rPr>
        <w:softHyphen/>
        <w:t>– Stark1980</w:t>
      </w:r>
    </w:p>
    <w:sectPr w:rsidR="006530D7" w:rsidRPr="006530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17C18"/>
    <w:multiLevelType w:val="hybridMultilevel"/>
    <w:tmpl w:val="273EFA56"/>
    <w:lvl w:ilvl="0" w:tplc="CB40E45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8854E8"/>
    <w:multiLevelType w:val="hybridMultilevel"/>
    <w:tmpl w:val="29589AA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9C72BD"/>
    <w:multiLevelType w:val="hybridMultilevel"/>
    <w:tmpl w:val="274CFB3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4757E6"/>
    <w:multiLevelType w:val="hybridMultilevel"/>
    <w:tmpl w:val="AAE213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4E0E98"/>
    <w:multiLevelType w:val="hybridMultilevel"/>
    <w:tmpl w:val="7960BD7A"/>
    <w:lvl w:ilvl="0" w:tplc="6FEC41E0">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00248839">
    <w:abstractNumId w:val="0"/>
  </w:num>
  <w:num w:numId="2" w16cid:durableId="713391490">
    <w:abstractNumId w:val="4"/>
  </w:num>
  <w:num w:numId="3" w16cid:durableId="1888374357">
    <w:abstractNumId w:val="3"/>
  </w:num>
  <w:num w:numId="4" w16cid:durableId="1483696638">
    <w:abstractNumId w:val="1"/>
  </w:num>
  <w:num w:numId="5" w16cid:durableId="18696358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3A2"/>
    <w:rsid w:val="00022B0F"/>
    <w:rsid w:val="00026EC5"/>
    <w:rsid w:val="00030584"/>
    <w:rsid w:val="00034819"/>
    <w:rsid w:val="00034846"/>
    <w:rsid w:val="000422C3"/>
    <w:rsid w:val="00063DE2"/>
    <w:rsid w:val="000C79AD"/>
    <w:rsid w:val="000D3EC2"/>
    <w:rsid w:val="000F23ED"/>
    <w:rsid w:val="00122597"/>
    <w:rsid w:val="00144D05"/>
    <w:rsid w:val="00156058"/>
    <w:rsid w:val="00156AFD"/>
    <w:rsid w:val="00156FEC"/>
    <w:rsid w:val="00172DBB"/>
    <w:rsid w:val="001B02CB"/>
    <w:rsid w:val="001E5629"/>
    <w:rsid w:val="001E7BDE"/>
    <w:rsid w:val="001F2FB8"/>
    <w:rsid w:val="00211F1C"/>
    <w:rsid w:val="00212F0F"/>
    <w:rsid w:val="0021459D"/>
    <w:rsid w:val="00226D18"/>
    <w:rsid w:val="00232E03"/>
    <w:rsid w:val="00283A51"/>
    <w:rsid w:val="0029203B"/>
    <w:rsid w:val="002D0A78"/>
    <w:rsid w:val="002E295B"/>
    <w:rsid w:val="003268EE"/>
    <w:rsid w:val="00330937"/>
    <w:rsid w:val="00337051"/>
    <w:rsid w:val="00344D04"/>
    <w:rsid w:val="003644A4"/>
    <w:rsid w:val="00367209"/>
    <w:rsid w:val="003E454C"/>
    <w:rsid w:val="004116E7"/>
    <w:rsid w:val="0041273F"/>
    <w:rsid w:val="00430FF6"/>
    <w:rsid w:val="00446058"/>
    <w:rsid w:val="00480C0D"/>
    <w:rsid w:val="00482B8F"/>
    <w:rsid w:val="00492CBB"/>
    <w:rsid w:val="00492EF8"/>
    <w:rsid w:val="004B3638"/>
    <w:rsid w:val="004C3403"/>
    <w:rsid w:val="004C3550"/>
    <w:rsid w:val="005066E9"/>
    <w:rsid w:val="005263C4"/>
    <w:rsid w:val="00536508"/>
    <w:rsid w:val="005566B9"/>
    <w:rsid w:val="005669E9"/>
    <w:rsid w:val="00566F5B"/>
    <w:rsid w:val="005808F4"/>
    <w:rsid w:val="0058459F"/>
    <w:rsid w:val="005854B6"/>
    <w:rsid w:val="005957B0"/>
    <w:rsid w:val="005A06CA"/>
    <w:rsid w:val="005A1246"/>
    <w:rsid w:val="005B439D"/>
    <w:rsid w:val="005B781E"/>
    <w:rsid w:val="00640232"/>
    <w:rsid w:val="00650511"/>
    <w:rsid w:val="006530D7"/>
    <w:rsid w:val="00670A4C"/>
    <w:rsid w:val="00675BF3"/>
    <w:rsid w:val="00676711"/>
    <w:rsid w:val="006D3A58"/>
    <w:rsid w:val="006D7639"/>
    <w:rsid w:val="006F1989"/>
    <w:rsid w:val="00703312"/>
    <w:rsid w:val="00704172"/>
    <w:rsid w:val="00707540"/>
    <w:rsid w:val="00734F4B"/>
    <w:rsid w:val="00766710"/>
    <w:rsid w:val="007773A2"/>
    <w:rsid w:val="007B71CF"/>
    <w:rsid w:val="007D3E20"/>
    <w:rsid w:val="00824272"/>
    <w:rsid w:val="00825891"/>
    <w:rsid w:val="00835658"/>
    <w:rsid w:val="008443DC"/>
    <w:rsid w:val="00847319"/>
    <w:rsid w:val="00860FC8"/>
    <w:rsid w:val="00876665"/>
    <w:rsid w:val="0089173B"/>
    <w:rsid w:val="008B7A52"/>
    <w:rsid w:val="008F2BE8"/>
    <w:rsid w:val="008F7037"/>
    <w:rsid w:val="00917F5E"/>
    <w:rsid w:val="00950F72"/>
    <w:rsid w:val="0096138C"/>
    <w:rsid w:val="0096290C"/>
    <w:rsid w:val="009859BC"/>
    <w:rsid w:val="00987096"/>
    <w:rsid w:val="009B6BF2"/>
    <w:rsid w:val="009C26B4"/>
    <w:rsid w:val="009D1377"/>
    <w:rsid w:val="009D5FF2"/>
    <w:rsid w:val="00A20406"/>
    <w:rsid w:val="00A27DF8"/>
    <w:rsid w:val="00AB736E"/>
    <w:rsid w:val="00B05D37"/>
    <w:rsid w:val="00B1181B"/>
    <w:rsid w:val="00B16F68"/>
    <w:rsid w:val="00B27B8E"/>
    <w:rsid w:val="00B4119B"/>
    <w:rsid w:val="00B4168A"/>
    <w:rsid w:val="00B42BE5"/>
    <w:rsid w:val="00B50659"/>
    <w:rsid w:val="00B62281"/>
    <w:rsid w:val="00B77258"/>
    <w:rsid w:val="00BA010D"/>
    <w:rsid w:val="00BA5A03"/>
    <w:rsid w:val="00BB6731"/>
    <w:rsid w:val="00BB7CC6"/>
    <w:rsid w:val="00BC043E"/>
    <w:rsid w:val="00BF0DDD"/>
    <w:rsid w:val="00C070CA"/>
    <w:rsid w:val="00C14DC1"/>
    <w:rsid w:val="00C15B4E"/>
    <w:rsid w:val="00C656B9"/>
    <w:rsid w:val="00C80B2D"/>
    <w:rsid w:val="00C92B26"/>
    <w:rsid w:val="00C96A5C"/>
    <w:rsid w:val="00C96AA8"/>
    <w:rsid w:val="00CD64D8"/>
    <w:rsid w:val="00D035B9"/>
    <w:rsid w:val="00D03F55"/>
    <w:rsid w:val="00D134C4"/>
    <w:rsid w:val="00D156A2"/>
    <w:rsid w:val="00D26F93"/>
    <w:rsid w:val="00D41523"/>
    <w:rsid w:val="00D544E9"/>
    <w:rsid w:val="00D634FB"/>
    <w:rsid w:val="00D96A3F"/>
    <w:rsid w:val="00D97287"/>
    <w:rsid w:val="00DA0BA0"/>
    <w:rsid w:val="00DC200E"/>
    <w:rsid w:val="00DC22F9"/>
    <w:rsid w:val="00DC59D8"/>
    <w:rsid w:val="00DD609F"/>
    <w:rsid w:val="00E07A7E"/>
    <w:rsid w:val="00E37CCC"/>
    <w:rsid w:val="00E61103"/>
    <w:rsid w:val="00E739F6"/>
    <w:rsid w:val="00E75962"/>
    <w:rsid w:val="00E90148"/>
    <w:rsid w:val="00E935F0"/>
    <w:rsid w:val="00E96BCF"/>
    <w:rsid w:val="00EA4DA0"/>
    <w:rsid w:val="00ED609C"/>
    <w:rsid w:val="00EF6E1E"/>
    <w:rsid w:val="00F16E56"/>
    <w:rsid w:val="00F26F8C"/>
    <w:rsid w:val="00F374E0"/>
    <w:rsid w:val="00F47553"/>
    <w:rsid w:val="00F91527"/>
    <w:rsid w:val="00FC6A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EA266"/>
  <w15:chartTrackingRefBased/>
  <w15:docId w15:val="{5AFADE6E-14EE-40A2-B62A-D21B06DCC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73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73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73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73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73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73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73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73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73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3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73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73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73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73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73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73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73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73A2"/>
    <w:rPr>
      <w:rFonts w:eastAsiaTheme="majorEastAsia" w:cstheme="majorBidi"/>
      <w:color w:val="272727" w:themeColor="text1" w:themeTint="D8"/>
    </w:rPr>
  </w:style>
  <w:style w:type="paragraph" w:styleId="Title">
    <w:name w:val="Title"/>
    <w:basedOn w:val="Normal"/>
    <w:next w:val="Normal"/>
    <w:link w:val="TitleChar"/>
    <w:uiPriority w:val="10"/>
    <w:qFormat/>
    <w:rsid w:val="007773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73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73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73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73A2"/>
    <w:pPr>
      <w:spacing w:before="160"/>
      <w:jc w:val="center"/>
    </w:pPr>
    <w:rPr>
      <w:i/>
      <w:iCs/>
      <w:color w:val="404040" w:themeColor="text1" w:themeTint="BF"/>
    </w:rPr>
  </w:style>
  <w:style w:type="character" w:customStyle="1" w:styleId="QuoteChar">
    <w:name w:val="Quote Char"/>
    <w:basedOn w:val="DefaultParagraphFont"/>
    <w:link w:val="Quote"/>
    <w:uiPriority w:val="29"/>
    <w:rsid w:val="007773A2"/>
    <w:rPr>
      <w:i/>
      <w:iCs/>
      <w:color w:val="404040" w:themeColor="text1" w:themeTint="BF"/>
    </w:rPr>
  </w:style>
  <w:style w:type="paragraph" w:styleId="ListParagraph">
    <w:name w:val="List Paragraph"/>
    <w:basedOn w:val="Normal"/>
    <w:uiPriority w:val="34"/>
    <w:qFormat/>
    <w:rsid w:val="007773A2"/>
    <w:pPr>
      <w:ind w:left="720"/>
      <w:contextualSpacing/>
    </w:pPr>
  </w:style>
  <w:style w:type="character" w:styleId="IntenseEmphasis">
    <w:name w:val="Intense Emphasis"/>
    <w:basedOn w:val="DefaultParagraphFont"/>
    <w:uiPriority w:val="21"/>
    <w:qFormat/>
    <w:rsid w:val="007773A2"/>
    <w:rPr>
      <w:i/>
      <w:iCs/>
      <w:color w:val="0F4761" w:themeColor="accent1" w:themeShade="BF"/>
    </w:rPr>
  </w:style>
  <w:style w:type="paragraph" w:styleId="IntenseQuote">
    <w:name w:val="Intense Quote"/>
    <w:basedOn w:val="Normal"/>
    <w:next w:val="Normal"/>
    <w:link w:val="IntenseQuoteChar"/>
    <w:uiPriority w:val="30"/>
    <w:qFormat/>
    <w:rsid w:val="007773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73A2"/>
    <w:rPr>
      <w:i/>
      <w:iCs/>
      <w:color w:val="0F4761" w:themeColor="accent1" w:themeShade="BF"/>
    </w:rPr>
  </w:style>
  <w:style w:type="character" w:styleId="IntenseReference">
    <w:name w:val="Intense Reference"/>
    <w:basedOn w:val="DefaultParagraphFont"/>
    <w:uiPriority w:val="32"/>
    <w:qFormat/>
    <w:rsid w:val="007773A2"/>
    <w:rPr>
      <w:b/>
      <w:bCs/>
      <w:smallCaps/>
      <w:color w:val="0F4761" w:themeColor="accent1" w:themeShade="BF"/>
      <w:spacing w:val="5"/>
    </w:rPr>
  </w:style>
  <w:style w:type="paragraph" w:customStyle="1" w:styleId="Overskrift">
    <w:name w:val="Overskrift"/>
    <w:basedOn w:val="Normal"/>
    <w:link w:val="OverskriftChar"/>
    <w:qFormat/>
    <w:rsid w:val="00DC22F9"/>
    <w:pPr>
      <w:ind w:left="720" w:hanging="360"/>
      <w:jc w:val="center"/>
    </w:pPr>
    <w:rPr>
      <w:rFonts w:asciiTheme="majorHAnsi" w:hAnsiTheme="majorHAnsi"/>
      <w:b/>
      <w:bCs/>
      <w:sz w:val="24"/>
      <w:szCs w:val="24"/>
    </w:rPr>
  </w:style>
  <w:style w:type="character" w:customStyle="1" w:styleId="OverskriftChar">
    <w:name w:val="Overskrift Char"/>
    <w:basedOn w:val="DefaultParagraphFont"/>
    <w:link w:val="Overskrift"/>
    <w:rsid w:val="00DC22F9"/>
    <w:rPr>
      <w:rFonts w:asciiTheme="majorHAnsi" w:hAnsiTheme="majorHAnsi"/>
      <w:b/>
      <w:bCs/>
      <w:sz w:val="24"/>
      <w:szCs w:val="24"/>
    </w:rPr>
  </w:style>
  <w:style w:type="character" w:styleId="Hyperlink">
    <w:name w:val="Hyperlink"/>
    <w:basedOn w:val="DefaultParagraphFont"/>
    <w:uiPriority w:val="99"/>
    <w:unhideWhenUsed/>
    <w:rsid w:val="00026EC5"/>
    <w:rPr>
      <w:color w:val="467886" w:themeColor="hyperlink"/>
      <w:u w:val="single"/>
    </w:rPr>
  </w:style>
  <w:style w:type="character" w:styleId="UnresolvedMention">
    <w:name w:val="Unresolved Mention"/>
    <w:basedOn w:val="DefaultParagraphFont"/>
    <w:uiPriority w:val="99"/>
    <w:semiHidden/>
    <w:unhideWhenUsed/>
    <w:rsid w:val="00026EC5"/>
    <w:rPr>
      <w:color w:val="605E5C"/>
      <w:shd w:val="clear" w:color="auto" w:fill="E1DFDD"/>
    </w:rPr>
  </w:style>
  <w:style w:type="character" w:styleId="FollowedHyperlink">
    <w:name w:val="FollowedHyperlink"/>
    <w:basedOn w:val="DefaultParagraphFont"/>
    <w:uiPriority w:val="99"/>
    <w:semiHidden/>
    <w:unhideWhenUsed/>
    <w:rsid w:val="0089173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0391080">
      <w:bodyDiv w:val="1"/>
      <w:marLeft w:val="0"/>
      <w:marRight w:val="0"/>
      <w:marTop w:val="0"/>
      <w:marBottom w:val="0"/>
      <w:divBdr>
        <w:top w:val="none" w:sz="0" w:space="0" w:color="auto"/>
        <w:left w:val="none" w:sz="0" w:space="0" w:color="auto"/>
        <w:bottom w:val="none" w:sz="0" w:space="0" w:color="auto"/>
        <w:right w:val="none" w:sz="0" w:space="0" w:color="auto"/>
      </w:divBdr>
    </w:div>
    <w:div w:id="150821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11089-011-0364-5" TargetMode="External"/><Relationship Id="rId3" Type="http://schemas.openxmlformats.org/officeDocument/2006/relationships/settings" Target="settings.xml"/><Relationship Id="rId7" Type="http://schemas.openxmlformats.org/officeDocument/2006/relationships/hyperlink" Target="https://link.springer.com/article/10.1007/BF0098674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ademic.oup.com/socrel/article-abstract/40/4/283/1612715" TargetMode="External"/><Relationship Id="rId11" Type="http://schemas.openxmlformats.org/officeDocument/2006/relationships/fontTable" Target="fontTable.xml"/><Relationship Id="rId5" Type="http://schemas.openxmlformats.org/officeDocument/2006/relationships/hyperlink" Target="https://www.jstor.org/stable/1385588" TargetMode="External"/><Relationship Id="rId10" Type="http://schemas.openxmlformats.org/officeDocument/2006/relationships/hyperlink" Target="https://en.wikipedia.org/wiki/Unification_Church" TargetMode="External"/><Relationship Id="rId4" Type="http://schemas.openxmlformats.org/officeDocument/2006/relationships/webSettings" Target="webSettings.xml"/><Relationship Id="rId9" Type="http://schemas.openxmlformats.org/officeDocument/2006/relationships/hyperlink" Target="https://academic.oup.com/edited-volume/347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4</Pages>
  <Words>1049</Words>
  <Characters>5984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Hartung Bitsch Holm</cp:lastModifiedBy>
  <cp:revision>156</cp:revision>
  <dcterms:created xsi:type="dcterms:W3CDTF">2024-04-22T12:36:00Z</dcterms:created>
  <dcterms:modified xsi:type="dcterms:W3CDTF">2024-05-22T09:07:00Z</dcterms:modified>
</cp:coreProperties>
</file>