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1. COMPANY NAME</w:t>
      </w:r>
    </w:p>
    <w:p>
      <w:r>
        <w:t>The name of the company is "Sample Tech Solutions Limited".</w:t>
      </w:r>
    </w:p>
    <w:p>
      <w:pPr>
        <w:pStyle w:val="Heading1"/>
      </w:pPr>
      <w:r>
        <w:t>2. REGISTERED OFFICE</w:t>
      </w:r>
    </w:p>
    <w:p>
      <w:r>
        <w:t>The registered office of the company is situated in Abu Dhabi Global Market, United Arab Emirates.</w:t>
      </w:r>
    </w:p>
    <w:p>
      <w:pPr>
        <w:pStyle w:val="Heading1"/>
      </w:pPr>
      <w:r>
        <w:t>3. OBJECTS OF THE COMPANY</w:t>
      </w:r>
    </w:p>
    <w:p>
      <w:r>
        <w:t>The objects of the company are to carry on the business of technology consulting, software development, and related services.</w:t>
      </w:r>
    </w:p>
    <w:p>
      <w:pPr>
        <w:pStyle w:val="Heading1"/>
      </w:pPr>
      <w:r>
        <w:t>4. SHARE CAPITAL</w:t>
      </w:r>
    </w:p>
    <w:p>
      <w:r>
        <w:t>The authorized share capital of the company is AED 100,000 divided into 100,000 ordinary shares of AED 1 each.</w:t>
      </w:r>
    </w:p>
    <w:p>
      <w:pPr>
        <w:pStyle w:val="Heading1"/>
      </w:pPr>
      <w:r>
        <w:t>5. LIABILITY OF MEMBERS</w:t>
      </w:r>
    </w:p>
    <w:p>
      <w:r>
        <w:t>The liability of the members is limited by shares.</w:t>
      </w:r>
    </w:p>
    <w:p>
      <w:pPr>
        <w:pStyle w:val="Heading1"/>
      </w:pPr>
      <w:r>
        <w:t>6. DIRECTORS POWERS</w:t>
      </w:r>
    </w:p>
    <w:p>
      <w:r>
        <w:t>The directors may exercise all the powers of the company subject to the provisions of these Articles and applicable law.</w:t>
      </w:r>
    </w:p>
    <w:p>
      <w:pPr>
        <w:pStyle w:val="Heading1"/>
      </w:pPr>
      <w:r>
        <w:t>7. GENERAL MEETINGS</w:t>
      </w:r>
    </w:p>
    <w:p>
      <w:r>
        <w:t>An annual general meeting shall be held each year within 6 months of the financial year end.</w:t>
      </w:r>
    </w:p>
    <w:p>
      <w:pPr>
        <w:pStyle w:val="Heading1"/>
      </w:pPr>
      <w:r>
        <w:t>8. GOVERNING LAW</w:t>
      </w:r>
    </w:p>
    <w:p>
      <w:r>
        <w:t>These Articles shall be governed by the laws of Dubai Courts.</w:t>
      </w:r>
    </w:p>
    <w:p>
      <w:r>
        <w:br/>
        <w:br/>
        <w:t>Signed by:</w:t>
      </w:r>
    </w:p>
    <w:p>
      <w:r>
        <w:t>Director: 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