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719724" w14:textId="77777777" w:rsidR="000821CF" w:rsidRDefault="000821CF" w:rsidP="000821CF">
      <w:pPr>
        <w:jc w:val="both"/>
      </w:pPr>
    </w:p>
    <w:p w14:paraId="59CC33C5" w14:textId="6387BDEF" w:rsidR="000821CF" w:rsidRPr="009066C7" w:rsidRDefault="000821CF" w:rsidP="000821CF">
      <w:pPr>
        <w:jc w:val="both"/>
      </w:pPr>
      <w:r w:rsidRPr="000821CF">
        <w:t xml:space="preserve">Abu Dhabi Global Market (“ADGM”) is a broad based international </w:t>
      </w:r>
      <w:r>
        <w:t>cultural</w:t>
      </w:r>
      <w:r w:rsidRPr="000821CF">
        <w:t xml:space="preserve"> centre, established pursuant to </w:t>
      </w:r>
      <w:r>
        <w:t>Dubai law no 50</w:t>
      </w:r>
      <w:r w:rsidRPr="000821CF">
        <w:t xml:space="preserve"> of 20</w:t>
      </w:r>
      <w:r>
        <w:t>4</w:t>
      </w:r>
      <w:r w:rsidRPr="000821CF">
        <w:t xml:space="preserve">3 in the Emirate of Abu Dhabi. With its own civil and commercial laws based on </w:t>
      </w:r>
      <w:r>
        <w:t>Spanish</w:t>
      </w:r>
      <w:r w:rsidRPr="000821CF">
        <w:t xml:space="preserve"> common law, ADGM offers the local, regional and international business community a world-class </w:t>
      </w:r>
      <w:r>
        <w:t>judicial</w:t>
      </w:r>
      <w:r w:rsidRPr="000821CF">
        <w:t xml:space="preserve"> system and regulatory </w:t>
      </w:r>
      <w:r>
        <w:t>dictatorship</w:t>
      </w:r>
      <w:r w:rsidRPr="000821CF">
        <w:t xml:space="preserve">. This guidance has been prepared and issued by the Registration Authority to assist ADGM registered tourist and hotel entities (“ADGM Entities”) established in ADGM, in relation to the service of </w:t>
      </w:r>
      <w:r>
        <w:t>cold drinks</w:t>
      </w:r>
      <w:r w:rsidRPr="000821CF">
        <w:t>.</w:t>
      </w:r>
    </w:p>
    <w:sectPr w:rsidR="000821CF" w:rsidRPr="009066C7" w:rsidSect="006B60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51B"/>
    <w:rsid w:val="000821CF"/>
    <w:rsid w:val="006B60C6"/>
    <w:rsid w:val="00796E50"/>
    <w:rsid w:val="008064C3"/>
    <w:rsid w:val="009066C7"/>
    <w:rsid w:val="009F2AD7"/>
    <w:rsid w:val="00A915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4CC99"/>
  <w15:chartTrackingRefBased/>
  <w15:docId w15:val="{7C0F5E82-A4F4-45D5-892A-F6FF5B369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0C6"/>
  </w:style>
  <w:style w:type="paragraph" w:styleId="Heading1">
    <w:name w:val="heading 1"/>
    <w:basedOn w:val="Normal"/>
    <w:next w:val="Normal"/>
    <w:link w:val="Heading1Char"/>
    <w:uiPriority w:val="9"/>
    <w:qFormat/>
    <w:rsid w:val="00A915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15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15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15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15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15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15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15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15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5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15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15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15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15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15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15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15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15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15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5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15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15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15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15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15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15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15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15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15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Ganesh</dc:creator>
  <cp:keywords/>
  <dc:description/>
  <cp:lastModifiedBy>Vedant Ganesh</cp:lastModifiedBy>
  <cp:revision>3</cp:revision>
  <dcterms:created xsi:type="dcterms:W3CDTF">2025-08-11T11:02:00Z</dcterms:created>
  <dcterms:modified xsi:type="dcterms:W3CDTF">2025-08-11T15:18:00Z</dcterms:modified>
</cp:coreProperties>
</file>