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Objectives:</w:t>
      </w:r>
    </w:p>
    <w:p>
      <w:r>
        <w:t>- Provide software development and consulting</w:t>
      </w:r>
    </w:p>
    <w:p>
      <w:r>
        <w:t>- Operate within ADGM regulatory framework</w:t>
      </w:r>
    </w:p>
    <w:p/>
    <w:p>
      <w:r>
        <w:t>Shareholders:</w:t>
      </w:r>
    </w:p>
    <w:p>
      <w:r>
        <w:t>- Adam Smith (51%)</w:t>
      </w:r>
    </w:p>
    <w:p>
      <w:r>
        <w:t>- Priya Patel (49%)</w:t>
      </w:r>
    </w:p>
    <w:p/>
    <w:p>
      <w:r>
        <w:t>Capital Structure:</w:t>
      </w:r>
    </w:p>
    <w:p>
      <w:r>
        <w:t>- Authorized Shares: 1000</w:t>
      </w:r>
    </w:p>
    <w:p>
      <w:r>
        <w:t>- Issued Shares: 1000</w:t>
      </w:r>
    </w:p>
    <w:p/>
    <w:p>
      <w:r>
        <w:t>Signatories:</w:t>
      </w:r>
    </w:p>
    <w:p>
      <w:r>
        <w:t>- Adam Smith (Shareholder)</w:t>
      </w:r>
    </w:p>
    <w:p>
      <w:r>
        <w:t>- Priya Patel (Shareholder)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