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Original content of Articles of Association AoA.docx would be here.</w:t>
      </w:r>
    </w:p>
    <w:p>
      <w:r>
        <w:t>(Could not fully parse original, but analysis is proceeding based on filename)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2"/>
      </w:pPr>
      <w:r>
        <w:t>--- AI Analysis &amp; Comments ---</w:t>
      </w:r>
    </w:p>
    <w:p>
      <w:pPr>
        <w:pStyle w:val="IntenseQuote"/>
      </w:pPr>
      <w:r>
        <w:t>COMMENT: In section 'Jurisdiction Clause (Simulated)', an issue was found: 'Jurisdiction clause does not explicitly specify 'ADGM Courts'.' (Severity: High).</w:t>
      </w:r>
    </w:p>
    <w:p>
      <w:r>
        <w:t>SUGGESTION: Update the jurisdiction clause to 'ADGM Courts' to comply with ADGM regulations.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