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88DE8" w14:textId="77777777" w:rsidR="00833F46" w:rsidRPr="00833F46" w:rsidRDefault="00833F46" w:rsidP="00833F4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833F4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ARTICLES OF ASSOCIATION</w:t>
      </w:r>
    </w:p>
    <w:p w14:paraId="5FC8B57A" w14:textId="77777777" w:rsidR="00833F46" w:rsidRPr="00833F46" w:rsidRDefault="00833F46" w:rsidP="00833F4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833F4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OF</w:t>
      </w:r>
    </w:p>
    <w:p w14:paraId="31E6EC01" w14:textId="77777777" w:rsidR="00833F46" w:rsidRDefault="00833F46" w:rsidP="00833F4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833F4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TECHCORP ADGM LIMITED</w:t>
      </w:r>
    </w:p>
    <w:p w14:paraId="48DF8B56" w14:textId="77777777" w:rsidR="00833F46" w:rsidRPr="00833F46" w:rsidRDefault="00833F46" w:rsidP="00833F4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02F89E4F" w14:textId="77777777" w:rsidR="00833F46" w:rsidRPr="00833F46" w:rsidRDefault="00833F46" w:rsidP="00833F46"/>
    <w:p w14:paraId="16DDFC2B" w14:textId="77777777" w:rsidR="00833F46" w:rsidRPr="00833F46" w:rsidRDefault="00833F46" w:rsidP="00833F46">
      <w:r w:rsidRPr="00833F46">
        <w:t>1. INTERPRETATION</w:t>
      </w:r>
    </w:p>
    <w:p w14:paraId="5D1FAB54" w14:textId="77777777" w:rsidR="00833F46" w:rsidRPr="00833F46" w:rsidRDefault="00833F46" w:rsidP="00833F46">
      <w:r w:rsidRPr="00833F46">
        <w:t>In these Articles:</w:t>
      </w:r>
    </w:p>
    <w:p w14:paraId="22FC9EB8" w14:textId="77777777" w:rsidR="00833F46" w:rsidRPr="00833F46" w:rsidRDefault="00833F46" w:rsidP="00833F46">
      <w:r w:rsidRPr="00833F46">
        <w:t>"Act" means the Companies Regulations 2020 of Abu Dhabi Global Market;</w:t>
      </w:r>
    </w:p>
    <w:p w14:paraId="5061AD38" w14:textId="77777777" w:rsidR="00833F46" w:rsidRPr="00833F46" w:rsidRDefault="00833F46" w:rsidP="00833F46">
      <w:r w:rsidRPr="00833F46">
        <w:t>"ADGM" means Abu Dhabi Global Market;</w:t>
      </w:r>
    </w:p>
    <w:p w14:paraId="4E3F15E9" w14:textId="77777777" w:rsidR="00833F46" w:rsidRPr="00833F46" w:rsidRDefault="00833F46" w:rsidP="00833F46">
      <w:r w:rsidRPr="00833F46">
        <w:t xml:space="preserve">"Company" means </w:t>
      </w:r>
      <w:proofErr w:type="spellStart"/>
      <w:r w:rsidRPr="00833F46">
        <w:t>TechCorp</w:t>
      </w:r>
      <w:proofErr w:type="spellEnd"/>
      <w:r w:rsidRPr="00833F46">
        <w:t xml:space="preserve"> ADGM Limited;</w:t>
      </w:r>
    </w:p>
    <w:p w14:paraId="653859F1" w14:textId="77777777" w:rsidR="00833F46" w:rsidRPr="00833F46" w:rsidRDefault="00833F46" w:rsidP="00833F46">
      <w:r w:rsidRPr="00833F46">
        <w:t>"Directors" means the directors of the Company;</w:t>
      </w:r>
    </w:p>
    <w:p w14:paraId="3DDF6BA3" w14:textId="77777777" w:rsidR="00833F46" w:rsidRPr="00833F46" w:rsidRDefault="00833F46" w:rsidP="00833F46"/>
    <w:p w14:paraId="3F311412" w14:textId="77777777" w:rsidR="00833F46" w:rsidRPr="00833F46" w:rsidRDefault="00833F46" w:rsidP="00833F46">
      <w:r w:rsidRPr="00833F46">
        <w:t>2. NAME</w:t>
      </w:r>
    </w:p>
    <w:p w14:paraId="58DBD7CB" w14:textId="77777777" w:rsidR="00833F46" w:rsidRPr="00833F46" w:rsidRDefault="00833F46" w:rsidP="00833F46">
      <w:r w:rsidRPr="00833F46">
        <w:t>The name of the Company is "</w:t>
      </w:r>
      <w:proofErr w:type="spellStart"/>
      <w:r w:rsidRPr="00833F46">
        <w:t>TechCorp</w:t>
      </w:r>
      <w:proofErr w:type="spellEnd"/>
      <w:r w:rsidRPr="00833F46">
        <w:t xml:space="preserve"> ADGM Limited".</w:t>
      </w:r>
    </w:p>
    <w:p w14:paraId="04F27E1C" w14:textId="77777777" w:rsidR="00833F46" w:rsidRPr="00833F46" w:rsidRDefault="00833F46" w:rsidP="00833F46"/>
    <w:p w14:paraId="65DCB935" w14:textId="77777777" w:rsidR="00833F46" w:rsidRPr="00833F46" w:rsidRDefault="00833F46" w:rsidP="00833F46">
      <w:r w:rsidRPr="00833F46">
        <w:t>3. REGISTERED OFFICE</w:t>
      </w:r>
    </w:p>
    <w:p w14:paraId="5FBA1991" w14:textId="77777777" w:rsidR="00833F46" w:rsidRPr="00833F46" w:rsidRDefault="00833F46" w:rsidP="00833F46">
      <w:r w:rsidRPr="00833F46">
        <w:t>The registered office of the Company shall be situated in Abu Dhabi Global Market.</w:t>
      </w:r>
    </w:p>
    <w:p w14:paraId="0173BE6D" w14:textId="77777777" w:rsidR="00833F46" w:rsidRPr="00833F46" w:rsidRDefault="00833F46" w:rsidP="00833F46">
      <w:r w:rsidRPr="00833F46">
        <w:t>Address: Office 1234, Level 12, The Exchange Building, ADGM Square, Al Maryah Island, Abu Dhabi, UAE.</w:t>
      </w:r>
    </w:p>
    <w:p w14:paraId="505CFA8B" w14:textId="77777777" w:rsidR="00833F46" w:rsidRPr="00833F46" w:rsidRDefault="00833F46" w:rsidP="00833F46"/>
    <w:p w14:paraId="1A048103" w14:textId="77777777" w:rsidR="00833F46" w:rsidRPr="00833F46" w:rsidRDefault="00833F46" w:rsidP="00833F46">
      <w:r w:rsidRPr="00833F46">
        <w:t>4. OBJECTS</w:t>
      </w:r>
    </w:p>
    <w:p w14:paraId="39D61F37" w14:textId="77777777" w:rsidR="00833F46" w:rsidRPr="00833F46" w:rsidRDefault="00833F46" w:rsidP="00833F46">
      <w:r w:rsidRPr="00833F46">
        <w:t>The objects for which the Company is established are:</w:t>
      </w:r>
    </w:p>
    <w:p w14:paraId="667853A0" w14:textId="77777777" w:rsidR="00833F46" w:rsidRPr="00833F46" w:rsidRDefault="00833F46" w:rsidP="00833F46">
      <w:r w:rsidRPr="00833F46">
        <w:t>(a) To carry on business as technology consultants and software developers</w:t>
      </w:r>
    </w:p>
    <w:p w14:paraId="312D0861" w14:textId="77777777" w:rsidR="00833F46" w:rsidRPr="00833F46" w:rsidRDefault="00833F46" w:rsidP="00833F46">
      <w:r w:rsidRPr="00833F46">
        <w:lastRenderedPageBreak/>
        <w:t>(b) To provide digital transformation services</w:t>
      </w:r>
    </w:p>
    <w:p w14:paraId="27A73041" w14:textId="77777777" w:rsidR="00833F46" w:rsidRPr="00833F46" w:rsidRDefault="00833F46" w:rsidP="00833F46">
      <w:r w:rsidRPr="00833F46">
        <w:t>(c) To engage in any lawful business activity</w:t>
      </w:r>
    </w:p>
    <w:p w14:paraId="53F2FE3C" w14:textId="77777777" w:rsidR="00833F46" w:rsidRPr="00833F46" w:rsidRDefault="00833F46" w:rsidP="00833F46"/>
    <w:p w14:paraId="2C102EB9" w14:textId="77777777" w:rsidR="00833F46" w:rsidRPr="00833F46" w:rsidRDefault="00833F46" w:rsidP="00833F46">
      <w:r w:rsidRPr="00833F46">
        <w:t>5. LIABILITY OF MEMBERS</w:t>
      </w:r>
    </w:p>
    <w:p w14:paraId="03DD2A68" w14:textId="77777777" w:rsidR="00833F46" w:rsidRPr="00833F46" w:rsidRDefault="00833F46" w:rsidP="00833F46">
      <w:r w:rsidRPr="00833F46">
        <w:t>The liability of the members is limited by shares.</w:t>
      </w:r>
    </w:p>
    <w:p w14:paraId="56B077ED" w14:textId="77777777" w:rsidR="00833F46" w:rsidRPr="00833F46" w:rsidRDefault="00833F46" w:rsidP="00833F46"/>
    <w:p w14:paraId="4AF59604" w14:textId="77777777" w:rsidR="00833F46" w:rsidRPr="00833F46" w:rsidRDefault="00833F46" w:rsidP="00833F46">
      <w:r w:rsidRPr="00833F46">
        <w:t>6. SHARE CAPITAL</w:t>
      </w:r>
    </w:p>
    <w:p w14:paraId="4A88E5E7" w14:textId="77777777" w:rsidR="00833F46" w:rsidRPr="00833F46" w:rsidRDefault="00833F46" w:rsidP="00833F46">
      <w:r w:rsidRPr="00833F46">
        <w:t>The authorized share capital of the Company is USD 100,000 divided into 100,000 shares of USD 1.00 each.</w:t>
      </w:r>
    </w:p>
    <w:p w14:paraId="00E8AF94" w14:textId="77777777" w:rsidR="00833F46" w:rsidRPr="00833F46" w:rsidRDefault="00833F46" w:rsidP="00833F46"/>
    <w:p w14:paraId="79A48060" w14:textId="77777777" w:rsidR="00833F46" w:rsidRPr="00833F46" w:rsidRDefault="00833F46" w:rsidP="00833F46">
      <w:r w:rsidRPr="00833F46">
        <w:t>7. DIRECTORS' POWERS</w:t>
      </w:r>
    </w:p>
    <w:p w14:paraId="36DDEB3F" w14:textId="77777777" w:rsidR="00833F46" w:rsidRPr="00833F46" w:rsidRDefault="00833F46" w:rsidP="00833F46">
      <w:r w:rsidRPr="00833F46">
        <w:t>Subject to the provisions of the Act and these Articles, the business of the Company shall be managed by the Directors.</w:t>
      </w:r>
    </w:p>
    <w:p w14:paraId="7A96A560" w14:textId="77777777" w:rsidR="00833F46" w:rsidRPr="00833F46" w:rsidRDefault="00833F46" w:rsidP="00833F46"/>
    <w:p w14:paraId="00535DBF" w14:textId="77777777" w:rsidR="00833F46" w:rsidRPr="00833F46" w:rsidRDefault="00833F46" w:rsidP="00833F46">
      <w:r w:rsidRPr="00833F46">
        <w:t>8. MEETINGS</w:t>
      </w:r>
    </w:p>
    <w:p w14:paraId="19402442" w14:textId="77777777" w:rsidR="00833F46" w:rsidRPr="00833F46" w:rsidRDefault="00833F46" w:rsidP="00833F46">
      <w:r w:rsidRPr="00833F46">
        <w:t>(a) Annual general meetings shall be held in accordance with the Act</w:t>
      </w:r>
    </w:p>
    <w:p w14:paraId="4CBBB079" w14:textId="77777777" w:rsidR="00833F46" w:rsidRPr="00833F46" w:rsidRDefault="00833F46" w:rsidP="00833F46">
      <w:r w:rsidRPr="00833F46">
        <w:t>(b) Extraordinary general meetings may be called by the Directors</w:t>
      </w:r>
    </w:p>
    <w:p w14:paraId="576DF884" w14:textId="77777777" w:rsidR="00833F46" w:rsidRPr="00833F46" w:rsidRDefault="00833F46" w:rsidP="00833F46"/>
    <w:p w14:paraId="30E3B4D9" w14:textId="77777777" w:rsidR="00833F46" w:rsidRPr="00833F46" w:rsidRDefault="00833F46" w:rsidP="00833F46">
      <w:r w:rsidRPr="00833F46">
        <w:t>9. GOVERNING LAW AND JURISDICTION</w:t>
      </w:r>
    </w:p>
    <w:p w14:paraId="2A9DBAF4" w14:textId="77777777" w:rsidR="00833F46" w:rsidRPr="00833F46" w:rsidRDefault="00833F46" w:rsidP="00833F46">
      <w:r w:rsidRPr="00833F46">
        <w:t>These Articles shall be governed by the laws of Abu Dhabi Global Market.</w:t>
      </w:r>
    </w:p>
    <w:p w14:paraId="0019FF7B" w14:textId="77777777" w:rsidR="00833F46" w:rsidRPr="00833F46" w:rsidRDefault="00833F46" w:rsidP="00833F46">
      <w:r w:rsidRPr="00833F46">
        <w:t>Any disputes shall be subject to the exclusive jurisdiction of ADGM Courts.</w:t>
      </w:r>
    </w:p>
    <w:p w14:paraId="006AC730" w14:textId="77777777" w:rsidR="00833F46" w:rsidRPr="00833F46" w:rsidRDefault="00833F46" w:rsidP="00833F46"/>
    <w:p w14:paraId="1B682414" w14:textId="77777777" w:rsidR="00833F46" w:rsidRPr="00833F46" w:rsidRDefault="00833F46" w:rsidP="00833F46">
      <w:r w:rsidRPr="00833F46">
        <w:t>IN WITNESS WHEREOF the subscribers have executed these Articles.</w:t>
      </w:r>
    </w:p>
    <w:p w14:paraId="053CD87E" w14:textId="77777777" w:rsidR="00833F46" w:rsidRPr="00833F46" w:rsidRDefault="00833F46" w:rsidP="00833F46"/>
    <w:p w14:paraId="0A49FB92" w14:textId="77777777" w:rsidR="00833F46" w:rsidRPr="00833F46" w:rsidRDefault="00833F46" w:rsidP="00833F46">
      <w:r w:rsidRPr="00833F46">
        <w:t>Executed on: 15th March 2024</w:t>
      </w:r>
    </w:p>
    <w:p w14:paraId="5344C071" w14:textId="77777777" w:rsidR="00833F46" w:rsidRPr="00833F46" w:rsidRDefault="00833F46" w:rsidP="00833F46">
      <w:r w:rsidRPr="00833F46">
        <w:t>Signature: [Authorized Signatory]</w:t>
      </w:r>
    </w:p>
    <w:p w14:paraId="0F9795EE" w14:textId="77777777" w:rsidR="00833F46" w:rsidRPr="00833F46" w:rsidRDefault="00833F46" w:rsidP="00833F46">
      <w:r w:rsidRPr="00833F46">
        <w:t>Name: Sarah Johnson</w:t>
      </w:r>
    </w:p>
    <w:p w14:paraId="2B3E753B" w14:textId="455F8DFF" w:rsidR="005664B6" w:rsidRPr="00833F46" w:rsidRDefault="00833F46" w:rsidP="00833F46">
      <w:r w:rsidRPr="00833F46">
        <w:lastRenderedPageBreak/>
        <w:t>Position: Director</w:t>
      </w:r>
    </w:p>
    <w:sectPr w:rsidR="005664B6" w:rsidRPr="00833F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5166170">
    <w:abstractNumId w:val="8"/>
  </w:num>
  <w:num w:numId="2" w16cid:durableId="1557353814">
    <w:abstractNumId w:val="6"/>
  </w:num>
  <w:num w:numId="3" w16cid:durableId="199707512">
    <w:abstractNumId w:val="5"/>
  </w:num>
  <w:num w:numId="4" w16cid:durableId="655495790">
    <w:abstractNumId w:val="4"/>
  </w:num>
  <w:num w:numId="5" w16cid:durableId="983855518">
    <w:abstractNumId w:val="7"/>
  </w:num>
  <w:num w:numId="6" w16cid:durableId="1942293279">
    <w:abstractNumId w:val="3"/>
  </w:num>
  <w:num w:numId="7" w16cid:durableId="1441490492">
    <w:abstractNumId w:val="2"/>
  </w:num>
  <w:num w:numId="8" w16cid:durableId="1669283252">
    <w:abstractNumId w:val="1"/>
  </w:num>
  <w:num w:numId="9" w16cid:durableId="1716195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64B6"/>
    <w:rsid w:val="005F7D83"/>
    <w:rsid w:val="00833F4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64ED75"/>
  <w14:defaultImageDpi w14:val="300"/>
  <w15:docId w15:val="{32310BEB-0E94-4442-B488-CB37C6460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Pratham M J</cp:lastModifiedBy>
  <cp:revision>2</cp:revision>
  <dcterms:created xsi:type="dcterms:W3CDTF">2013-12-23T23:15:00Z</dcterms:created>
  <dcterms:modified xsi:type="dcterms:W3CDTF">2025-08-10T05:05:00Z</dcterms:modified>
  <cp:category/>
</cp:coreProperties>
</file>