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Shareholder Resolution</w:t>
      </w:r>
    </w:p>
    <w:p>
      <w:r>
        <w:t>Shareholder Resolution of Example Holdings Ltd</w:t>
      </w:r>
    </w:p>
    <w:p>
      <w:r>
        <w:t>Date: __________</w:t>
      </w:r>
    </w:p>
    <w:p>
      <w:r>
        <w:t>Resolved: Approval of incorporation in ADGM</w:t>
      </w:r>
    </w:p>
    <w:p>
      <w:r>
        <w:t>Shareholders present: Alice Brown, Bob White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ADGM Reference</w:t>
        <w:br/>
        <w:t>SEVERITY: High</w:t>
        <w:br/>
        <w:br/>
        <w:t>DESCRIPTION: Document does not reference ADGM jurisdiction</w:t>
        <w:br/>
        <w:br/>
        <w:t>SECTION: Jurisdiction</w:t>
        <w:br/>
        <w:t>ADGM REFERENCE: ADGM Companies Regulations 2020, Art. 6</w:t>
        <w:br/>
        <w:br/>
        <w:t>SUGGESTION: Add explicit reference to ADGM jurisdiction and courts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Poor Structure</w:t>
        <w:br/>
        <w:t>SEVERITY: Low</w:t>
        <w:br/>
        <w:br/>
        <w:t>DESCRIPTION: Document lacks proper sectioning</w:t>
        <w:br/>
        <w:br/>
        <w:t>SECTION: Document Structure</w:t>
        <w:br/>
        <w:t>ADGM REFERENCE: ADGM Document Standards</w:t>
        <w:br/>
        <w:br/>
        <w:t>SUGGESTION: Organize content into clear, numbered sections</w:t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