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1. COMPANY NAME AND INCORPORATION</w:t>
      </w:r>
    </w:p>
    <w:p>
      <w:r>
        <w:t>1.1 The name of the Company is "TestCorp Limited" and it is incorporated as a private company limited by shares.</w:t>
      </w:r>
    </w:p>
    <w:p>
      <w:r>
        <w:t>1.2 The Company is incorporated under the laws of the United Arab Emirates.</w:t>
      </w:r>
    </w:p>
    <w:p>
      <w:pPr>
        <w:pStyle w:val="Heading1"/>
      </w:pPr>
      <w:r>
        <w:t>2. REGISTERED OFFICE</w:t>
      </w:r>
    </w:p>
    <w:p>
      <w:r>
        <w:t>2.1 The registered office of the Company will be situated in Abu Dhabi Global Market, United Arab Emirates.</w:t>
      </w:r>
    </w:p>
    <w:p>
      <w:r>
        <w:t>2.2 The Company may change its registered office by resolution of the Board of Directors.</w:t>
      </w:r>
    </w:p>
    <w:p>
      <w:pPr>
        <w:pStyle w:val="Heading1"/>
      </w:pPr>
      <w:r>
        <w:t>3. JURISDICTION AND GOVERNING LAW</w:t>
      </w:r>
    </w:p>
    <w:p>
      <w:r>
        <w:t>3.1 These Articles and all matters relating to the Company shall be governed by the laws of the UAE Federal Courts.</w:t>
      </w:r>
    </w:p>
    <w:p>
      <w:r>
        <w:t>3.2 Any disputes shall be subject to the exclusive jurisdiction of the Dubai Courts.</w:t>
      </w:r>
    </w:p>
    <w:p>
      <w:pPr>
        <w:pStyle w:val="Heading1"/>
      </w:pPr>
      <w:r>
        <w:t>4. SHARE CAPITAL</w:t>
      </w:r>
    </w:p>
    <w:p>
      <w:r>
        <w:t>4.1 The liability of the members is limited by shares.</w:t>
      </w:r>
    </w:p>
    <w:p>
      <w:r>
        <w:t>4.2 The authorised share capital of the Company is AED 50,000 divided into 50,000 ordinary shares of AED 1 each.</w:t>
      </w:r>
    </w:p>
    <w:p>
      <w:r>
        <w:t>4.3 The Company may issue shares at a premium.</w:t>
      </w:r>
    </w:p>
    <w:p>
      <w:pPr>
        <w:pStyle w:val="Heading1"/>
      </w:pPr>
      <w:r>
        <w:t>5. DIRECTORS</w:t>
      </w:r>
    </w:p>
    <w:p>
      <w:r>
        <w:t>5.1 The Company shall have at least one director.</w:t>
      </w:r>
    </w:p>
    <w:p>
      <w:r>
        <w:t>5.2 Directors may be appointed by ordinary resolution of the members.</w:t>
      </w:r>
    </w:p>
    <w:p>
      <w:r>
        <w:t>5.3 The business of the Company shall be managed by the directors.</w:t>
      </w:r>
    </w:p>
    <w:p>
      <w:pPr>
        <w:pStyle w:val="Heading1"/>
      </w:pPr>
      <w:r>
        <w:t>6. MEETINGS</w:t>
      </w:r>
    </w:p>
    <w:p>
      <w:r>
        <w:t>6.1 The quorum for directors' meetings shall be determined by mutual agreement.</w:t>
      </w:r>
    </w:p>
    <w:p>
      <w:r>
        <w:t>6.2 Meetings may be called by any director with 7 days notice.</w:t>
      </w:r>
    </w:p>
    <w:p>
      <w:r>
        <w:t>6.3 Resolutions may be passed by simple majority.</w:t>
      </w:r>
    </w:p>
    <w:p>
      <w:pPr>
        <w:pStyle w:val="Heading1"/>
      </w:pPr>
      <w:r>
        <w:t>7. GENERAL MEETINGS</w:t>
      </w:r>
    </w:p>
    <w:p>
      <w:r>
        <w:t>7.1 The Company shall hold an annual general meeting each year.</w:t>
      </w:r>
    </w:p>
    <w:p>
      <w:r>
        <w:t>7.2 Notice of general meetings shall be given to all members.</w:t>
      </w:r>
    </w:p>
    <w:p>
      <w:r>
        <w:t>7.3 The quorum for general meetings shall be two members present in person or by proxy.</w:t>
      </w:r>
    </w:p>
    <w:p>
      <w:pPr>
        <w:pStyle w:val="Heading1"/>
      </w:pPr>
      <w:r>
        <w:t>8. ACCOUNTS</w:t>
      </w:r>
    </w:p>
    <w:p>
      <w:r>
        <w:t>8.1 The directors shall keep proper books of account.</w:t>
      </w:r>
    </w:p>
    <w:p>
      <w:r>
        <w:t>8.2 The financial year shall end on 31st December each year.</w:t>
      </w:r>
    </w:p>
    <w:p>
      <w:pPr>
        <w:pStyle w:val="Heading1"/>
      </w:pPr>
      <w:r>
        <w:t>9. WINDING UP</w:t>
      </w:r>
    </w:p>
    <w:p>
      <w:r>
        <w:t>9.1 If the Company is wound up, the liquidator may distribute the assets among the members.</w:t>
      </w:r>
    </w:p>
    <w:p>
      <w:r>
        <w:t>9.2 The liquidation shall be conducted according to UAE Federal Law.</w:t>
      </w:r>
    </w:p>
    <w:p>
      <w:r>
        <w:br/>
        <w:br/>
      </w:r>
    </w:p>
    <w:p>
      <w:r>
        <w:t>IN WITNESS WHEREOF, the subscribers have set their hands:</w:t>
      </w:r>
    </w:p>
    <w:p>
      <w:r>
        <w:br/>
      </w:r>
    </w:p>
    <w:p>
      <w:r>
        <w:t>Subscriber 1: ___________________ Date: ___________</w:t>
      </w:r>
    </w:p>
    <w:p>
      <w:r>
        <w:t>Subscriber 2: ___________________ Date: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