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Ultimate Beneficial Owner (UBO) Declaration</w:t>
      </w:r>
    </w:p>
    <w:p>
      <w:r>
        <w:t>We hereby declare...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