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pPr>
        <w:spacing w:after="120"/>
      </w:pPr>
      <w:r>
        <w:rPr>
          <w:b/>
          <w:color w:val="8B0000"/>
          <w:sz w:val="24"/>
        </w:rPr>
        <w:t>AI SUMMARY</w:t>
      </w:r>
      <w:r>
        <w:t xml:space="preserve">: </w:t>
      </w:r>
      <w:r>
        <w:rPr>
          <w:sz w:val="20"/>
        </w:rPr>
        <w:t>Issues found: 104  (High: 13, Medium: 33, Low: 58)</w:t>
      </w:r>
      <w:r>
        <w:br/>
      </w:r>
      <w:r>
        <w:t xml:space="preserve">Categories: </w:t>
      </w:r>
      <w:r>
        <w:rPr>
          <w:sz w:val="20"/>
        </w:rPr>
        <w:t>content (32), compliance (60), formatting (11), ambiguity (1)</w:t>
      </w:r>
      <w:r>
        <w:br/>
      </w:r>
      <w:r>
        <w:t>Helpful resources:</w:t>
      </w:r>
      <w:r>
        <w:br/>
      </w:r>
      <w:r>
        <w:t xml:space="preserve">- </w:t>
      </w:r>
      <w:r>
        <w:rPr>
          <w:color w:val="0066CC"/>
          <w:u w:val="single"/>
        </w:rPr>
        <w:t>ADGM Incorporation Package Rulebook: https://en.adgm.thomsonreuters.com/rulebook/7-company-incorporation-package</w:t>
      </w:r>
      <w:r>
        <w:br/>
      </w:r>
      <w:r>
        <w:t xml:space="preserve">- </w:t>
      </w:r>
      <w:r>
        <w:rPr>
          <w:color w:val="0066CC"/>
          <w:u w:val="single"/>
        </w:rPr>
        <w:t>ADGM Compliance Guide: https://www.adgm.com/operating-in-adgm/obligations-of-adgm-registered-entities</w:t>
      </w:r>
      <w:r>
        <w:br/>
      </w:r>
      <w:r>
        <w:t xml:space="preserve">- </w:t>
      </w:r>
      <w:r>
        <w:rPr>
          <w:color w:val="0066CC"/>
          <w:u w:val="single"/>
        </w:rPr>
        <w:t>ADGM Regulatory Framework: https://www.adgm.com/legal-framework/regulations</w:t>
      </w:r>
      <w:r>
        <w:br/>
      </w:r>
      <w:r>
        <w:t xml:space="preserve">- </w:t>
      </w:r>
      <w:r>
        <w:rPr>
          <w:color w:val="0066CC"/>
          <w:u w:val="single"/>
        </w:rPr>
        <w:t>ADGM Registration &amp; Incorporation: https://www.adgm.com/registration-authority/registration-and-incorporation</w:t>
      </w:r>
      <w:r>
        <w:br/>
      </w:r>
      <w:r>
        <w:t xml:space="preserve">- </w:t>
      </w:r>
      <w:r>
        <w:rPr>
          <w:color w:val="0066CC"/>
          <w:u w:val="single"/>
        </w:rPr>
        <w:t>ADGM Document Standards: https://www.adgm.com/legal-framework/guidance-and-policy-statements</w:t>
      </w:r>
      <w:r>
        <w:br/>
      </w:r>
      <w:r>
        <w:t xml:space="preserve">- </w:t>
      </w:r>
      <w:r>
        <w:rPr>
          <w:color w:val="0066CC"/>
          <w:u w:val="single"/>
        </w:rPr>
        <w:t>ADGM Template Library: https://assets.adgm.com/templates</w:t>
      </w:r>
      <w:r>
        <w:br/>
      </w:r>
      <w:r>
        <w:t xml:space="preserve">- </w:t>
      </w:r>
      <w:r>
        <w:rPr>
          <w:color w:val="0066CC"/>
          <w:u w:val="single"/>
        </w:rPr>
        <w:t>ADGM Legal Writing Guidelines: https://www.adgm.com/legal-framework/guidance-and-policy-statements</w:t>
      </w:r>
      <w:r>
        <w:br/>
      </w:r>
      <w:r>
        <w:t xml:space="preserve">- </w:t>
      </w:r>
      <w:r>
        <w:rPr>
          <w:color w:val="0066CC"/>
          <w:u w:val="single"/>
        </w:rPr>
        <w:t>ADGM Plain Language Guide: https://www.adgm.com/legal-framework/guidance-and-policy-statements</w:t>
      </w:r>
      <w:r>
        <w:br/>
      </w:r>
      <w:r>
        <w:t xml:space="preserve">- </w:t>
      </w:r>
      <w:r>
        <w:rPr>
          <w:color w:val="0066CC"/>
          <w:u w:val="single"/>
        </w:rPr>
        <w:t>ADGM Companies Regulations 2020: https://en.adgm.thomsonreuters.com/rulebook/1-companies-regulations-2020</w:t>
      </w:r>
      <w:r>
        <w:br/>
      </w:r>
      <w:r>
        <w:t xml:space="preserve">- </w:t>
      </w:r>
      <w:r>
        <w:rPr>
          <w:color w:val="0066CC"/>
          <w:u w:val="single"/>
        </w:rPr>
        <w:t>ADGM Constitutional Documents Guide: https://www.adgm.com/legal-framework/guidance-and-policy-statements</w:t>
      </w:r>
      <w:r>
        <w:br/>
      </w:r>
      <w:r>
        <w:t xml:space="preserve">- </w:t>
      </w:r>
      <w:r>
        <w:rPr>
          <w:color w:val="0066CC"/>
          <w:u w:val="single"/>
        </w:rPr>
        <w:t>ADGM Jurisdiction Requirements: https://www.adgm.com/legal-framework/regulations</w:t>
      </w:r>
      <w:r>
        <w:br/>
      </w:r>
      <w:r>
        <w:t xml:space="preserve">- </w:t>
      </w:r>
      <w:r>
        <w:rPr>
          <w:color w:val="0066CC"/>
          <w:u w:val="single"/>
        </w:rPr>
        <w:t>ADGM Guidance &amp; Templates: https://www.adgm.com/legal-framework/guidance-and-policy-statements</w:t>
      </w:r>
      <w:r>
        <w:br/>
      </w:r>
      <w:r>
        <w:t xml:space="preserve">- </w:t>
      </w:r>
      <w:r>
        <w:rPr>
          <w:color w:val="0066CC"/>
          <w:u w:val="single"/>
        </w:rPr>
        <w:t>ADGM Document Templates: https://assets.adgm.com/templates</w:t>
      </w:r>
      <w:r>
        <w:br/>
      </w:r>
      <w:r>
        <w:t xml:space="preserve">- </w:t>
      </w:r>
      <w:r>
        <w:rPr>
          <w:color w:val="0066CC"/>
          <w:u w:val="single"/>
        </w:rPr>
        <w:t>ADGM Required Clauses Guide: https://www.adgm.com/legal-framework/guidance-and-policy-statements</w:t>
      </w:r>
      <w:r>
        <w:br/>
      </w:r>
      <w:r>
        <w:br/>
      </w:r>
      <w:r>
        <w:rPr>
          <w:b w:val="0"/>
          <w:i/>
          <w:color w:val="DAA520"/>
          <w:sz w:val="18"/>
        </w:rPr>
        <w:t>[ADGM REVIEW: ISSUE: No issues found | CITATION: N/A | SUGGESTION: N/A]</w:t>
      </w:r>
      <w:r>
        <w:br/>
      </w:r>
      <w:r>
        <w:rPr>
          <w:b w:val="0"/>
          <w:i/>
          <w:color w:val="FF8C00"/>
          <w:sz w:val="18"/>
        </w:rPr>
        <w:t>[ADGM REVIEW: ISSUE: The disclaimer states that the employment contract sets out the *minimum* employment standards applicable in ADGM pursuant to ADGM Employment Regulations of 2024, which may be amended from time to time without notification. This could be interpreted as non-binding language. | CITATION: ADGM Standard Employment Contract Template (2024) | SUGGESTION: Rephrase to emphasize mandatory compliance with ADGM Employment Regulations of 2024, while acknowledging potential future amendments. Add a clause stating that any amendments to ADGM Employment Regulations will automatically apply to the contract.]</w:t>
      </w:r>
    </w:p>
    <w:p>
      <w:pPr>
        <w:spacing w:after="120"/>
      </w:pPr>
      <w:r>
        <w:rPr>
          <w:b/>
          <w:color w:val="00008B"/>
          <w:sz w:val="28"/>
        </w:rPr>
        <w:t>ADGM COMPLIANCE REVIEW - AUTOMATED ANALYSIS</w:t>
      </w:r>
      <w:r>
        <w:rPr>
          <w:sz w:val="20"/>
        </w:rPr>
        <w:t xml:space="preserve"> | Analysis Date: 2025-08-11 19:46</w:t>
      </w:r>
    </w:p>
    <w:p w14:paraId="47290D98" w14:textId="77777777" w:rsidR="00E9667C" w:rsidRPr="007A285B" w:rsidRDefault="00E9667C" w:rsidP="00E9667C">
      <w:pPr>
        <w:autoSpaceDE w:val="0"/>
        <w:autoSpaceDN w:val="0"/>
        <w:adjustRightInd w:val="0"/>
        <w:spacing w:after="0" w:line="240" w:lineRule="auto"/>
        <w:jc w:val="both"/>
        <w:rPr>
          <w:rFonts w:cstheme="minorHAnsi"/>
          <w:b/>
          <w:bCs/>
          <w:color w:val="FF0000"/>
          <w:sz w:val="20"/>
          <w:szCs w:val="20"/>
        </w:rPr>
      </w:pPr>
      <w:r w:rsidRPr="00F51864">
        <w:rPr>
          <w:rFonts w:cstheme="minorHAnsi"/>
          <w:b/>
          <w:bCs/>
          <w:color w:val="FF0000"/>
          <w:sz w:val="20"/>
          <w:szCs w:val="20"/>
          <w:u w:val="single"/>
        </w:rPr>
        <w:t>Disclaimer</w:t>
      </w:r>
      <w:r w:rsidRPr="007A285B">
        <w:rPr>
          <w:rFonts w:cstheme="minorHAnsi"/>
          <w:b/>
          <w:bCs/>
          <w:color w:val="FF0000"/>
          <w:sz w:val="20"/>
          <w:szCs w:val="20"/>
        </w:rPr>
        <w:t>: This Employment Contract is not to be deemed, considered or relied upon as</w:t>
      </w:r>
      <w:r>
        <w:rPr>
          <w:rFonts w:cstheme="minorHAnsi"/>
          <w:b/>
          <w:bCs/>
          <w:color w:val="FF0000"/>
          <w:sz w:val="20"/>
          <w:szCs w:val="20"/>
        </w:rPr>
        <w:t xml:space="preserve"> </w:t>
      </w:r>
      <w:r w:rsidRPr="007A285B">
        <w:rPr>
          <w:rFonts w:cstheme="minorHAnsi"/>
          <w:b/>
          <w:bCs/>
          <w:color w:val="FF0000"/>
          <w:sz w:val="20"/>
          <w:szCs w:val="20"/>
        </w:rPr>
        <w:t>legal advice and should not be treated as a substitute for specific advice concerning individual employment situations obtained from your own independent legal advis</w:t>
      </w:r>
      <w:r>
        <w:rPr>
          <w:rFonts w:cstheme="minorHAnsi"/>
          <w:b/>
          <w:bCs/>
          <w:color w:val="FF0000"/>
          <w:sz w:val="20"/>
          <w:szCs w:val="20"/>
        </w:rPr>
        <w:t>o</w:t>
      </w:r>
      <w:r w:rsidRPr="007A285B">
        <w:rPr>
          <w:rFonts w:cstheme="minorHAnsi"/>
          <w:b/>
          <w:bCs/>
          <w:color w:val="FF0000"/>
          <w:sz w:val="20"/>
          <w:szCs w:val="20"/>
        </w:rPr>
        <w:t xml:space="preserve">rs. This Employment Contract sets out the minimum employment standards applicable in </w:t>
      </w:r>
      <w:r>
        <w:rPr>
          <w:rFonts w:cstheme="minorHAnsi"/>
          <w:b/>
          <w:bCs/>
          <w:color w:val="FF0000"/>
          <w:sz w:val="20"/>
          <w:szCs w:val="20"/>
        </w:rPr>
        <w:t>ADGM</w:t>
      </w:r>
      <w:r w:rsidRPr="007A285B">
        <w:rPr>
          <w:rFonts w:cstheme="minorHAnsi"/>
          <w:b/>
          <w:bCs/>
          <w:color w:val="FF0000"/>
          <w:sz w:val="20"/>
          <w:szCs w:val="20"/>
        </w:rPr>
        <w:t xml:space="preserve"> pursuant to ADGM Employ</w:t>
      </w:r>
      <w:r w:rsidRPr="00671AF2">
        <w:rPr>
          <w:rFonts w:cstheme="minorHAnsi"/>
          <w:b/>
          <w:bCs/>
          <w:color w:val="FF0000"/>
          <w:sz w:val="20"/>
          <w:szCs w:val="20"/>
        </w:rPr>
        <w:t>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may be amended from time to time without notification). The Employer may provide terms and conditions of employment that are more favourable to the Employee than those required by the ADGM Employment Regulations of 20</w:t>
      </w:r>
      <w:r w:rsidRPr="00671AF2">
        <w:rPr>
          <w:rFonts w:cstheme="minorHAnsi" w:hint="eastAsia"/>
          <w:b/>
          <w:bCs/>
          <w:color w:val="FF0000"/>
          <w:sz w:val="20"/>
          <w:szCs w:val="20"/>
          <w:lang w:eastAsia="ko-KR"/>
        </w:rPr>
        <w:t>24</w:t>
      </w:r>
      <w:r w:rsidRPr="00671AF2">
        <w:rPr>
          <w:rFonts w:cstheme="minorHAnsi"/>
          <w:b/>
          <w:bCs/>
          <w:color w:val="FF0000"/>
          <w:sz w:val="20"/>
          <w:szCs w:val="20"/>
        </w:rPr>
        <w:t xml:space="preserve">, which can </w:t>
      </w:r>
      <w:r w:rsidRPr="007A285B">
        <w:rPr>
          <w:rFonts w:cstheme="minorHAnsi"/>
          <w:b/>
          <w:bCs/>
          <w:color w:val="FF0000"/>
          <w:sz w:val="20"/>
          <w:szCs w:val="20"/>
        </w:rPr>
        <w:t>be found</w:t>
      </w:r>
      <w:r>
        <w:rPr>
          <w:rFonts w:cstheme="minorHAnsi"/>
          <w:b/>
          <w:bCs/>
          <w:color w:val="FF0000"/>
          <w:sz w:val="20"/>
          <w:szCs w:val="20"/>
        </w:rPr>
        <w:t xml:space="preserve"> </w:t>
      </w:r>
      <w:hyperlink r:id="rId8" w:history="1">
        <w:r w:rsidRPr="00CA3146">
          <w:rPr>
            <w:rStyle w:val="Hyperlink"/>
            <w:rFonts w:cstheme="minorHAnsi"/>
            <w:b/>
            <w:bCs/>
            <w:sz w:val="20"/>
            <w:szCs w:val="20"/>
          </w:rPr>
          <w:t>here</w:t>
        </w:r>
      </w:hyperlink>
      <w:r w:rsidRPr="007A285B">
        <w:rPr>
          <w:rFonts w:cstheme="minorHAnsi"/>
          <w:b/>
          <w:bCs/>
          <w:color w:val="FF0000"/>
          <w:sz w:val="20"/>
          <w:szCs w:val="20"/>
        </w:rPr>
        <w:t>.</w:t>
      </w:r>
      <w:r>
        <w:br/>
      </w:r>
      <w:r>
        <w:rPr>
          <w:b w:val="0"/>
          <w:i/>
          <w:color w:val="DAA520"/>
          <w:sz w:val="18"/>
        </w:rPr>
        <w:t>[ADGM REVIEW: ISSUE: Section content is unknown. Instructions should not be part of the final contract. | CITATION: N/A - Best practice | SUGGESTION: Remove this section from the final employment contract. Instructions are for internal use only.]</w:t>
      </w:r>
    </w:p>
    <w:p w14:paraId="0CFB6CF1" w14:textId="77777777" w:rsidR="00E9667C" w:rsidRPr="007A285B" w:rsidRDefault="00E9667C" w:rsidP="00E9667C">
      <w:pPr>
        <w:autoSpaceDE w:val="0"/>
        <w:autoSpaceDN w:val="0"/>
        <w:adjustRightInd w:val="0"/>
        <w:spacing w:after="0" w:line="240" w:lineRule="auto"/>
        <w:jc w:val="both"/>
        <w:rPr>
          <w:rFonts w:cstheme="minorHAnsi"/>
          <w:b/>
          <w:bCs/>
          <w:color w:val="FF0000"/>
          <w:sz w:val="18"/>
          <w:szCs w:val="18"/>
        </w:rPr>
      </w:pPr>
      <w:r>
        <w:br/>
      </w:r>
      <w:r>
        <w:rPr>
          <w:b/>
          <w:i/>
          <w:color w:val="DC143C"/>
          <w:sz w:val="18"/>
          <w:highlight w:val="yellow"/>
        </w:rPr>
        <w:t>[ADGM REVIEW: ISSUE: This section is instructional and should be removed before finalizing the contract. | CITATION: N/A | SUGGESTION: Remove this section from the final contract.]</w:t>
      </w:r>
    </w:p>
    <w:p w14:paraId="248F2288" w14:textId="77777777" w:rsidR="00E9667C" w:rsidRPr="007A285B" w:rsidRDefault="00E9667C" w:rsidP="00E9667C">
      <w:pPr>
        <w:autoSpaceDE w:val="0"/>
        <w:autoSpaceDN w:val="0"/>
        <w:adjustRightInd w:val="0"/>
        <w:spacing w:after="0" w:line="240" w:lineRule="auto"/>
        <w:jc w:val="both"/>
        <w:rPr>
          <w:rFonts w:cstheme="minorHAnsi"/>
          <w:b/>
          <w:bCs/>
          <w:color w:val="FF0000"/>
          <w:u w:val="single"/>
        </w:rPr>
      </w:pPr>
      <w:r w:rsidRPr="007A285B">
        <w:rPr>
          <w:rFonts w:cstheme="minorHAnsi"/>
          <w:b/>
          <w:bCs/>
          <w:color w:val="FF0000"/>
          <w:u w:val="single"/>
        </w:rPr>
        <w:t xml:space="preserve">Instructions </w:t>
      </w:r>
      <w:r>
        <w:br/>
      </w:r>
      <w:r>
        <w:rPr>
          <w:b/>
          <w:i/>
          <w:color w:val="DC143C"/>
          <w:sz w:val="18"/>
          <w:highlight w:val="yellow"/>
        </w:rPr>
        <w:t>[ADGM REVIEW: ISSUE: This section is instructional and should be removed before finalizing the contract. | CITATION: N/A | SUGGESTION: Remove this section from the final contract.]</w:t>
      </w:r>
    </w:p>
    <w:p w14:paraId="222C921A" w14:textId="77777777" w:rsidR="00E9667C" w:rsidRPr="007A285B" w:rsidRDefault="00E9667C" w:rsidP="00E9667C">
      <w:pPr>
        <w:autoSpaceDE w:val="0"/>
        <w:autoSpaceDN w:val="0"/>
        <w:adjustRightInd w:val="0"/>
        <w:spacing w:after="0" w:line="240" w:lineRule="auto"/>
        <w:jc w:val="both"/>
        <w:rPr>
          <w:rFonts w:cstheme="minorHAnsi"/>
          <w:b/>
          <w:bCs/>
          <w:color w:val="FF0000"/>
        </w:rPr>
      </w:pPr>
      <w:r>
        <w:br/>
      </w:r>
      <w:r>
        <w:rPr>
          <w:b w:val="0"/>
          <w:i/>
          <w:color w:val="DAA520"/>
          <w:sz w:val="18"/>
        </w:rPr>
        <w:t>[ADGM REVIEW: ISSUE: This is a formatting instruction, not a contractual clause. It should be removed before the contract is finalized. | CITATION: N/A | SUGGESTION: Remove this section from the final contract.]</w:t>
      </w:r>
    </w:p>
    <w:p w14:paraId="22EDA8FE" w14:textId="77777777" w:rsidR="00E9667C" w:rsidRPr="007A285B" w:rsidRDefault="00E9667C" w:rsidP="00E9667C">
      <w:pPr>
        <w:autoSpaceDE w:val="0"/>
        <w:autoSpaceDN w:val="0"/>
        <w:adjustRightInd w:val="0"/>
        <w:spacing w:after="0" w:line="240" w:lineRule="auto"/>
        <w:jc w:val="both"/>
        <w:rPr>
          <w:rFonts w:cstheme="minorHAnsi"/>
          <w:b/>
          <w:bCs/>
          <w:color w:val="FF0000"/>
        </w:rPr>
      </w:pPr>
      <w:r w:rsidRPr="007A285B">
        <w:rPr>
          <w:rFonts w:cstheme="minorHAnsi"/>
          <w:b/>
          <w:bCs/>
          <w:color w:val="FF0000"/>
        </w:rPr>
        <w:t>Please refer to the following instructions to aid in finalizing your employment contract:</w:t>
      </w:r>
      <w:r>
        <w:br/>
      </w:r>
      <w:r>
        <w:rPr>
          <w:b w:val="0"/>
          <w:i/>
          <w:color w:val="DAA520"/>
          <w:sz w:val="18"/>
        </w:rPr>
        <w:t>[ADGM REVIEW: ISSUE: Section content is unknown. Checklist items should not be part of the final contract. | CITATION: N/A - Best practice | SUGGESTION: Remove this section from the final employment contract. Checklist is for internal use only.]</w:t>
      </w:r>
    </w:p>
    <w:p w14:paraId="1278DEEF" w14:textId="77777777" w:rsidR="00E9667C" w:rsidRPr="007A285B" w:rsidRDefault="00E9667C" w:rsidP="00E9667C">
      <w:pPr>
        <w:autoSpaceDE w:val="0"/>
        <w:autoSpaceDN w:val="0"/>
        <w:adjustRightInd w:val="0"/>
        <w:spacing w:after="0" w:line="240" w:lineRule="auto"/>
        <w:jc w:val="both"/>
        <w:rPr>
          <w:rFonts w:cstheme="minorHAnsi"/>
          <w:b/>
          <w:bCs/>
          <w:color w:val="FF0000"/>
        </w:rPr>
      </w:pPr>
      <w:r>
        <w:br/>
      </w:r>
      <w:r>
        <w:rPr>
          <w:b w:val="0"/>
          <w:i/>
          <w:color w:val="DAA520"/>
          <w:sz w:val="18"/>
        </w:rPr>
        <w:t>[ADGM REVIEW: ISSUE: This is a self-assessment statement, not a contractual clause. It should be removed before the contract is finalized. | CITATION: N/A | SUGGESTION: Remove this section from the final contract.]</w:t>
      </w:r>
    </w:p>
    <w:p w14:paraId="420D3551"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Any bolded text in these highlighted square brackets, </w:t>
      </w:r>
      <w:r w:rsidRPr="007A285B">
        <w:rPr>
          <w:rFonts w:cstheme="minorHAnsi"/>
          <w:color w:val="FF0000"/>
          <w:highlight w:val="yellow"/>
        </w:rPr>
        <w:t xml:space="preserve">[ </w:t>
      </w:r>
      <w:proofErr w:type="gramStart"/>
      <w:r w:rsidRPr="007A285B">
        <w:rPr>
          <w:rFonts w:cstheme="minorHAnsi"/>
          <w:color w:val="FF0000"/>
          <w:highlight w:val="yellow"/>
        </w:rPr>
        <w:t xml:space="preserve">  ]</w:t>
      </w:r>
      <w:proofErr w:type="gramEnd"/>
      <w:r w:rsidRPr="007A285B">
        <w:rPr>
          <w:rFonts w:cstheme="minorHAnsi"/>
          <w:color w:val="FF0000"/>
        </w:rPr>
        <w:t>, must be reviewed by the Employer. The Employer will need to choose between different options provided or include information specific to the employment relationship.</w:t>
      </w:r>
    </w:p>
    <w:p w14:paraId="0FC32AA3" w14:textId="77777777" w:rsidR="00E9667C" w:rsidRPr="007A285B" w:rsidRDefault="00E9667C" w:rsidP="00E9667C">
      <w:pPr>
        <w:pStyle w:val="ListParagraph"/>
        <w:autoSpaceDE w:val="0"/>
        <w:autoSpaceDN w:val="0"/>
        <w:adjustRightInd w:val="0"/>
        <w:spacing w:after="0" w:line="240" w:lineRule="auto"/>
        <w:jc w:val="both"/>
        <w:rPr>
          <w:rFonts w:cstheme="minorHAnsi"/>
          <w:b/>
          <w:bCs/>
          <w:color w:val="FF0000"/>
        </w:rPr>
      </w:pPr>
      <w:r w:rsidRPr="007A285B">
        <w:rPr>
          <w:rFonts w:cstheme="minorHAnsi"/>
          <w:color w:val="FF0000"/>
        </w:rPr>
        <w:t xml:space="preserve"> </w:t>
      </w:r>
    </w:p>
    <w:p w14:paraId="4D476A42"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 xml:space="preserve">Once the Employer has included the correct information or has </w:t>
      </w:r>
      <w:proofErr w:type="gramStart"/>
      <w:r w:rsidRPr="007A285B">
        <w:rPr>
          <w:rFonts w:cstheme="minorHAnsi"/>
          <w:color w:val="FF0000"/>
        </w:rPr>
        <w:t>made a selection</w:t>
      </w:r>
      <w:proofErr w:type="gramEnd"/>
      <w:r w:rsidRPr="007A285B">
        <w:rPr>
          <w:rFonts w:cstheme="minorHAnsi"/>
          <w:color w:val="FF0000"/>
        </w:rPr>
        <w:t xml:space="preserve"> on the text options provided, please make sure to delete any square brackets and remove any highlights as well as any instructive text.</w:t>
      </w:r>
      <w:r>
        <w:br/>
      </w:r>
      <w:r>
        <w:rPr>
          <w:b w:val="0"/>
          <w:i/>
          <w:color w:val="DAA520"/>
          <w:sz w:val="18"/>
        </w:rPr>
        <w:t>[ADGM REVIEW: ISSUE: Section content is unknown. Instructions should not be part of the final contract. | CITATION: N/A - Best practice | SUGGESTION: Ensure all square brackets are removed before the contract is finalized. This section should not be included in the final document.]</w:t>
      </w:r>
    </w:p>
    <w:p w14:paraId="47C444E9" w14:textId="77777777" w:rsidR="00E9667C" w:rsidRPr="007A285B" w:rsidRDefault="00E9667C" w:rsidP="00E9667C">
      <w:pPr>
        <w:pStyle w:val="ListParagraph"/>
        <w:rPr>
          <w:rFonts w:cstheme="minorHAnsi"/>
          <w:b/>
          <w:bCs/>
          <w:color w:val="FF0000"/>
        </w:rPr>
      </w:pPr>
      <w:r>
        <w:br/>
      </w:r>
      <w:r>
        <w:rPr>
          <w:b w:val="0"/>
          <w:i/>
          <w:color w:val="DAA520"/>
          <w:sz w:val="18"/>
        </w:rPr>
        <w:t>[ADGM REVIEW: ISSUE: Section content is unknown. Instructions should not be part of the final contract. | CITATION: N/A - Best practice | SUGGESTION: This section is an instruction and should be deleted from the final contract.]</w:t>
      </w:r>
    </w:p>
    <w:p w14:paraId="4F947DCE"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color w:val="FF0000"/>
        </w:rPr>
        <w:t>The footnotes are there to provide additional information regarding certain clauses or terms. Please make sure they are deleted prior to signing the contract.</w:t>
      </w:r>
    </w:p>
    <w:p w14:paraId="0EAB158A" w14:textId="77777777" w:rsidR="00E9667C" w:rsidRPr="007A285B" w:rsidRDefault="00E9667C" w:rsidP="00E9667C">
      <w:pPr>
        <w:pStyle w:val="ListParagraph"/>
        <w:rPr>
          <w:rFonts w:cstheme="minorHAnsi"/>
          <w:b/>
          <w:bCs/>
          <w:color w:val="FF0000"/>
        </w:rPr>
      </w:pPr>
    </w:p>
    <w:p w14:paraId="54661078" w14:textId="77777777" w:rsidR="00E9667C" w:rsidRPr="007A285B" w:rsidRDefault="00E9667C" w:rsidP="00E9667C">
      <w:pPr>
        <w:pStyle w:val="ListParagraph"/>
        <w:numPr>
          <w:ilvl w:val="0"/>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Before signing this contract, please </w:t>
      </w:r>
      <w:r>
        <w:rPr>
          <w:rFonts w:cstheme="minorHAnsi"/>
          <w:b/>
          <w:bCs/>
          <w:color w:val="FF0000"/>
        </w:rPr>
        <w:t>ensure that</w:t>
      </w:r>
      <w:r w:rsidRPr="007A285B">
        <w:rPr>
          <w:rFonts w:cstheme="minorHAnsi"/>
          <w:b/>
          <w:bCs/>
          <w:color w:val="FF0000"/>
        </w:rPr>
        <w:t>:</w:t>
      </w:r>
    </w:p>
    <w:p w14:paraId="6A92B46B" w14:textId="77777777" w:rsidR="00E9667C" w:rsidRPr="007A285B" w:rsidRDefault="00E9667C" w:rsidP="00E9667C">
      <w:pPr>
        <w:pStyle w:val="ListParagraph"/>
        <w:rPr>
          <w:rFonts w:cstheme="minorHAnsi"/>
          <w:b/>
          <w:bCs/>
          <w:color w:val="FF0000"/>
        </w:rPr>
      </w:pPr>
    </w:p>
    <w:p w14:paraId="19204B22"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inserted information is correct</w:t>
      </w:r>
      <w:r w:rsidRPr="007A285B">
        <w:rPr>
          <w:rFonts w:cstheme="minorHAnsi"/>
          <w:b/>
          <w:bCs/>
          <w:color w:val="FF0000"/>
          <w:lang w:eastAsia="ko-KR"/>
        </w:rPr>
        <w:t xml:space="preserve"> (*</w:t>
      </w:r>
      <w:r>
        <w:rPr>
          <w:rFonts w:cstheme="minorHAnsi"/>
          <w:b/>
          <w:bCs/>
          <w:color w:val="FF0000"/>
          <w:lang w:eastAsia="ko-KR"/>
        </w:rPr>
        <w:t>i</w:t>
      </w:r>
      <w:r w:rsidRPr="007A285B">
        <w:rPr>
          <w:rFonts w:cstheme="minorHAnsi"/>
          <w:b/>
          <w:bCs/>
          <w:color w:val="FF0000"/>
          <w:lang w:eastAsia="ko-KR"/>
        </w:rPr>
        <w:t xml:space="preserve">f you have added any new clauses or deleted </w:t>
      </w:r>
      <w:r>
        <w:rPr>
          <w:rFonts w:cstheme="minorHAnsi"/>
          <w:b/>
          <w:bCs/>
          <w:color w:val="FF0000"/>
          <w:lang w:eastAsia="ko-KR"/>
        </w:rPr>
        <w:t>the</w:t>
      </w:r>
      <w:r w:rsidRPr="007A285B">
        <w:rPr>
          <w:rFonts w:cstheme="minorHAnsi"/>
          <w:b/>
          <w:bCs/>
          <w:color w:val="FF0000"/>
          <w:lang w:eastAsia="ko-KR"/>
        </w:rPr>
        <w:t xml:space="preserve"> clauses</w:t>
      </w:r>
      <w:r>
        <w:rPr>
          <w:rFonts w:cstheme="minorHAnsi"/>
          <w:b/>
          <w:bCs/>
          <w:color w:val="FF0000"/>
          <w:lang w:eastAsia="ko-KR"/>
        </w:rPr>
        <w:t xml:space="preserve"> provided</w:t>
      </w:r>
      <w:r w:rsidRPr="007A285B">
        <w:rPr>
          <w:rFonts w:cstheme="minorHAnsi"/>
          <w:b/>
          <w:bCs/>
          <w:color w:val="FF0000"/>
          <w:lang w:eastAsia="ko-KR"/>
        </w:rPr>
        <w:t>, please ensure that cross-references are correctly updated)</w:t>
      </w:r>
    </w:p>
    <w:p w14:paraId="06EF1E2A"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highlights are removed</w:t>
      </w:r>
    </w:p>
    <w:p w14:paraId="1E64D753"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footnotes are deleted</w:t>
      </w:r>
    </w:p>
    <w:p w14:paraId="1DA5491F"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All square brackets are removed</w:t>
      </w:r>
      <w:r>
        <w:br/>
      </w:r>
      <w:r>
        <w:rPr>
          <w:b w:val="0"/>
          <w:i/>
          <w:color w:val="FF8C00"/>
          <w:sz w:val="18"/>
        </w:rPr>
        <w:t>[ADGM REVIEW: ISSUE: Missing date. The contract must include the date of signing. | CITATION: ADGM Employment Regulations 2019, Schedule 1 (Minimum Requirements for Employment Contracts) | SUGGESTION: Replace the bracketed placeholder with the actual date the contract is signed.]</w:t>
      </w:r>
    </w:p>
    <w:p w14:paraId="68F2E60D" w14:textId="77777777" w:rsidR="00E9667C" w:rsidRPr="007A285B" w:rsidRDefault="00E9667C" w:rsidP="00E9667C">
      <w:pPr>
        <w:pStyle w:val="ListParagraph"/>
        <w:numPr>
          <w:ilvl w:val="1"/>
          <w:numId w:val="1"/>
        </w:numPr>
        <w:autoSpaceDE w:val="0"/>
        <w:autoSpaceDN w:val="0"/>
        <w:adjustRightInd w:val="0"/>
        <w:spacing w:after="0" w:line="240" w:lineRule="auto"/>
        <w:jc w:val="both"/>
        <w:rPr>
          <w:rFonts w:cstheme="minorHAnsi"/>
          <w:b/>
          <w:bCs/>
          <w:color w:val="FF0000"/>
        </w:rPr>
      </w:pPr>
      <w:r w:rsidRPr="007A285B">
        <w:rPr>
          <w:rFonts w:cstheme="minorHAnsi"/>
          <w:b/>
          <w:bCs/>
          <w:color w:val="FF0000"/>
        </w:rPr>
        <w:t xml:space="preserve">This </w:t>
      </w:r>
      <w:r w:rsidRPr="00756C20">
        <w:rPr>
          <w:rFonts w:cstheme="minorHAnsi"/>
          <w:b/>
          <w:bCs/>
          <w:color w:val="FF0000"/>
          <w:u w:val="single"/>
        </w:rPr>
        <w:t>page is deleted</w:t>
      </w:r>
      <w:r w:rsidRPr="007A285B">
        <w:rPr>
          <w:rFonts w:cstheme="minorHAnsi"/>
          <w:b/>
          <w:bCs/>
          <w:color w:val="FF0000"/>
        </w:rPr>
        <w:t xml:space="preserve"> in its entirety</w:t>
      </w:r>
    </w:p>
    <w:p w14:paraId="1CD9B76E" w14:textId="77777777" w:rsidR="00E9667C" w:rsidRDefault="00E9667C" w:rsidP="00E52C17">
      <w:pPr>
        <w:pStyle w:val="CSTitleAshurst"/>
        <w:jc w:val="center"/>
        <w:rPr>
          <w:rFonts w:asciiTheme="minorHAnsi" w:hAnsiTheme="minorHAnsi" w:cstheme="minorHAnsi"/>
          <w:sz w:val="60"/>
          <w:szCs w:val="60"/>
        </w:rPr>
        <w:sectPr w:rsidR="00E9667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r>
        <w:br/>
      </w:r>
      <w:r>
        <w:rPr>
          <w:b w:val="0"/>
          <w:i/>
          <w:color w:val="FF8C00"/>
          <w:sz w:val="18"/>
        </w:rPr>
        <w:t>[ADGM REVIEW: ISSUE: The section only contains a title and page number. The actual definitions are missing. | CITATION: ADGM Employment Regulations 2019, Schedule 1 (Minimum Requirements for Employment Contracts) | SUGGESTION: Include all relevant definitions of terms used in the contract to avoid ambiguity.]</w:t>
      </w:r>
    </w:p>
    <w:p w14:paraId="7D6A745F" w14:textId="45D17637" w:rsidR="00E52C17" w:rsidRPr="00F51864" w:rsidRDefault="00E9667C" w:rsidP="00E52C17">
      <w:pPr>
        <w:pStyle w:val="CSTitleAshurst"/>
        <w:jc w:val="center"/>
        <w:rPr>
          <w:rFonts w:asciiTheme="minorHAnsi" w:hAnsiTheme="minorHAnsi" w:cstheme="minorHAnsi"/>
          <w:sz w:val="60"/>
          <w:szCs w:val="60"/>
        </w:rPr>
      </w:pPr>
      <w:r>
        <w:rPr>
          <w:rFonts w:asciiTheme="minorHAnsi" w:hAnsiTheme="minorHAnsi" w:cstheme="minorHAnsi"/>
          <w:sz w:val="60"/>
          <w:szCs w:val="60"/>
        </w:rPr>
        <w:lastRenderedPageBreak/>
        <w:br/>
      </w:r>
      <w:r w:rsidR="00E52C17" w:rsidRPr="00F51864">
        <w:rPr>
          <w:rFonts w:asciiTheme="minorHAnsi" w:hAnsiTheme="minorHAnsi" w:cstheme="minorHAnsi"/>
          <w:sz w:val="60"/>
          <w:szCs w:val="60"/>
        </w:rPr>
        <w:t>Employment Contract</w:t>
      </w:r>
    </w:p>
    <w:p w14:paraId="77FF6369"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rPr>
        <w:t>between</w:t>
      </w:r>
    </w:p>
    <w:p w14:paraId="1B959993" w14:textId="77777777" w:rsidR="00E52C17" w:rsidRPr="00F51864" w:rsidRDefault="00E52C17" w:rsidP="00E52C17">
      <w:pPr>
        <w:pStyle w:val="CSSubTitleAshurst"/>
        <w:jc w:val="center"/>
        <w:rPr>
          <w:rFonts w:asciiTheme="minorHAnsi" w:hAnsiTheme="minorHAnsi" w:cstheme="minorHAnsi"/>
          <w:szCs w:val="32"/>
          <w:highlight w:val="yellow"/>
        </w:rPr>
      </w:pPr>
    </w:p>
    <w:p w14:paraId="55315B91"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employer]</w:t>
      </w:r>
    </w:p>
    <w:p w14:paraId="6192A83C"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"Company"</w:t>
      </w:r>
      <w:r w:rsidRPr="00F51864">
        <w:rPr>
          <w:rFonts w:asciiTheme="minorHAnsi" w:hAnsiTheme="minorHAnsi" w:cstheme="minorHAnsi"/>
          <w:sz w:val="32"/>
          <w:szCs w:val="32"/>
        </w:rPr>
        <w:t>)</w:t>
      </w:r>
    </w:p>
    <w:p w14:paraId="524CE87A" w14:textId="77777777" w:rsidR="00E52C17" w:rsidRPr="00F51864" w:rsidRDefault="00E52C17" w:rsidP="00E52C17">
      <w:pPr>
        <w:pStyle w:val="NormalAshurst"/>
        <w:jc w:val="center"/>
        <w:rPr>
          <w:rFonts w:asciiTheme="minorHAnsi" w:hAnsiTheme="minorHAnsi" w:cstheme="minorHAnsi"/>
        </w:rPr>
      </w:pPr>
    </w:p>
    <w:p w14:paraId="6B7F72A0" w14:textId="77777777" w:rsidR="00E52C17" w:rsidRPr="00F51864" w:rsidRDefault="00E52C17" w:rsidP="00E52C17">
      <w:pPr>
        <w:pStyle w:val="CSTxtAshurst"/>
        <w:jc w:val="center"/>
        <w:rPr>
          <w:rFonts w:asciiTheme="minorHAnsi" w:hAnsiTheme="minorHAnsi" w:cstheme="minorHAnsi"/>
          <w:sz w:val="32"/>
          <w:szCs w:val="32"/>
        </w:rPr>
      </w:pPr>
      <w:r w:rsidRPr="00F51864">
        <w:rPr>
          <w:rFonts w:asciiTheme="minorHAnsi" w:hAnsiTheme="minorHAnsi" w:cstheme="minorHAnsi"/>
          <w:sz w:val="32"/>
          <w:szCs w:val="32"/>
        </w:rPr>
        <w:t>and</w:t>
      </w:r>
    </w:p>
    <w:p w14:paraId="135D49F5" w14:textId="77777777" w:rsidR="00E52C17" w:rsidRPr="00F51864" w:rsidRDefault="00E52C17" w:rsidP="00E52C17">
      <w:pPr>
        <w:pStyle w:val="CSSubTitleAshurst"/>
        <w:jc w:val="center"/>
        <w:rPr>
          <w:rFonts w:asciiTheme="minorHAnsi" w:hAnsiTheme="minorHAnsi" w:cstheme="minorHAnsi"/>
          <w:szCs w:val="32"/>
        </w:rPr>
      </w:pPr>
      <w:bookmarkStart w:id="0" w:name="XFSP2ndParty"/>
    </w:p>
    <w:bookmarkEnd w:id="0"/>
    <w:p w14:paraId="7CEAE9C8" w14:textId="77777777" w:rsidR="00E52C17" w:rsidRPr="00F51864" w:rsidRDefault="00E52C17" w:rsidP="00E52C17">
      <w:pPr>
        <w:pStyle w:val="CSSubTitleAshurst"/>
        <w:jc w:val="center"/>
        <w:rPr>
          <w:rFonts w:asciiTheme="minorHAnsi" w:hAnsiTheme="minorHAnsi" w:cstheme="minorHAnsi"/>
          <w:szCs w:val="32"/>
        </w:rPr>
      </w:pPr>
      <w:r w:rsidRPr="00F51864">
        <w:rPr>
          <w:rFonts w:asciiTheme="minorHAnsi" w:hAnsiTheme="minorHAnsi" w:cstheme="minorHAnsi"/>
          <w:szCs w:val="32"/>
          <w:highlight w:val="yellow"/>
        </w:rPr>
        <w:t>[Insert name of employee]</w:t>
      </w:r>
    </w:p>
    <w:p w14:paraId="5B179D2F" w14:textId="77777777" w:rsidR="00E52C17" w:rsidRPr="00F51864" w:rsidRDefault="00E52C17" w:rsidP="00E52C17">
      <w:pPr>
        <w:pStyle w:val="NormalAshurst"/>
        <w:jc w:val="center"/>
        <w:rPr>
          <w:rFonts w:asciiTheme="minorHAnsi" w:hAnsiTheme="minorHAnsi" w:cstheme="minorHAnsi"/>
          <w:sz w:val="32"/>
          <w:szCs w:val="32"/>
          <w:lang w:eastAsia="en-GB"/>
        </w:rPr>
      </w:pPr>
      <w:r w:rsidRPr="00F51864">
        <w:rPr>
          <w:rFonts w:asciiTheme="minorHAnsi" w:hAnsiTheme="minorHAnsi" w:cstheme="minorHAnsi"/>
          <w:sz w:val="32"/>
          <w:szCs w:val="32"/>
        </w:rPr>
        <w:t xml:space="preserve">(the </w:t>
      </w:r>
      <w:r w:rsidRPr="00F51864">
        <w:rPr>
          <w:rFonts w:asciiTheme="minorHAnsi" w:hAnsiTheme="minorHAnsi" w:cstheme="minorHAnsi"/>
          <w:b/>
          <w:sz w:val="32"/>
          <w:szCs w:val="32"/>
        </w:rPr>
        <w:t>"Employee"</w:t>
      </w:r>
      <w:r w:rsidRPr="00F51864">
        <w:rPr>
          <w:rFonts w:asciiTheme="minorHAnsi" w:hAnsiTheme="minorHAnsi" w:cstheme="minorHAnsi"/>
          <w:sz w:val="32"/>
          <w:szCs w:val="32"/>
        </w:rPr>
        <w:t>)</w:t>
      </w:r>
    </w:p>
    <w:p w14:paraId="33F5F3E9" w14:textId="77777777" w:rsidR="00E52C17" w:rsidRPr="00F51864" w:rsidRDefault="00E52C17" w:rsidP="00E52C17">
      <w:pPr>
        <w:pStyle w:val="CSTxtAshurst"/>
        <w:jc w:val="center"/>
        <w:rPr>
          <w:rFonts w:asciiTheme="minorHAnsi" w:hAnsiTheme="minorHAnsi" w:cstheme="minorHAnsi"/>
        </w:rPr>
      </w:pPr>
    </w:p>
    <w:p w14:paraId="059837B4" w14:textId="58D1F777" w:rsidR="00E52C17" w:rsidRDefault="00E52C17" w:rsidP="00E52C17">
      <w:pPr>
        <w:jc w:val="center"/>
        <w:rPr>
          <w:rFonts w:cstheme="minorHAnsi"/>
          <w:sz w:val="28"/>
          <w:szCs w:val="28"/>
          <w:highlight w:val="yellow"/>
        </w:rPr>
        <w:sectPr w:rsidR="00E52C17">
          <w:pgSz w:w="11906" w:h="16838"/>
          <w:pgMar w:top="1440" w:right="1440" w:bottom="1440" w:left="1440" w:header="708" w:footer="708" w:gutter="0"/>
          <w:cols w:space="708"/>
          <w:docGrid w:linePitch="360"/>
        </w:sectPr>
      </w:pPr>
      <w:r w:rsidRPr="00F51864">
        <w:rPr>
          <w:rFonts w:cstheme="minorHAnsi"/>
          <w:sz w:val="28"/>
          <w:szCs w:val="28"/>
          <w:highlight w:val="yellow"/>
        </w:rPr>
        <w:t>[</w:t>
      </w:r>
      <w:r w:rsidRPr="00F51864">
        <w:rPr>
          <w:rFonts w:cstheme="minorHAnsi"/>
          <w:highlight w:val="yellow"/>
        </w:rPr>
        <w:t>Insert the date the employment contract is signed</w:t>
      </w:r>
      <w:r w:rsidRPr="00F51864">
        <w:rPr>
          <w:rFonts w:cstheme="minorHAnsi"/>
          <w:sz w:val="28"/>
          <w:szCs w:val="28"/>
          <w:highlight w:val="yellow"/>
        </w:rPr>
        <w:t>]</w:t>
      </w:r>
    </w:p>
    <w:p w14:paraId="1FE35CCC" w14:textId="3637307E" w:rsidR="00CE2E2A" w:rsidRPr="009617D7" w:rsidRDefault="00CE2E2A" w:rsidP="00756C20">
      <w:r w:rsidRPr="00756C20">
        <w:rPr>
          <w:b/>
          <w:bCs/>
        </w:rPr>
        <w:lastRenderedPageBreak/>
        <w:t>Table of Contents</w:t>
      </w:r>
      <w:r>
        <w:br/>
      </w:r>
      <w:r>
        <w:rPr>
          <w:b w:val="0"/>
          <w:i/>
          <w:color w:val="FF8C00"/>
          <w:sz w:val="18"/>
        </w:rPr>
        <w:t>[ADGM REVIEW: ISSUE: The section only contains a title and page number. The actual confidentiality clause is missing. | CITATION: ADGM Employment Regulations 2019, Schedule 1 (Minimum Requirements for Employment Contracts) | SUGGESTION: Include a comprehensive confidentiality/non-disclosure clause that complies with ADGM regulations and protects the company's sensitive information.]</w:t>
      </w:r>
    </w:p>
    <w:p w14:paraId="43832D35" w14:textId="77777777" w:rsidR="004C56E2" w:rsidRPr="004C56E2" w:rsidRDefault="004C56E2" w:rsidP="004C56E2">
      <w:pPr>
        <w:rPr>
          <w:lang w:eastAsia="ko-KR"/>
        </w:rPr>
      </w:pPr>
    </w:p>
    <w:p w14:paraId="1C2A7A1B" w14:textId="532FC7CA" w:rsidR="00630BA6" w:rsidRDefault="00CE2E2A" w:rsidP="004C56E2">
      <w:pPr>
        <w:pStyle w:val="TOC1"/>
        <w:rPr>
          <w:kern w:val="2"/>
          <w:sz w:val="24"/>
          <w:szCs w:val="24"/>
          <w:lang w:val="en-AE"/>
          <w14:ligatures w14:val="standardContextual"/>
        </w:rPr>
      </w:pPr>
      <w:r>
        <w:rPr>
          <w:rFonts w:eastAsia="Malgun Gothic" w:cstheme="minorHAnsi"/>
        </w:rPr>
        <w:fldChar w:fldCharType="begin"/>
      </w:r>
      <w:r>
        <w:rPr>
          <w:rFonts w:eastAsia="Malgun Gothic" w:cstheme="minorHAnsi"/>
        </w:rPr>
        <w:instrText xml:space="preserve"> TOC \o "1-1" \h \z \u </w:instrText>
      </w:r>
      <w:r>
        <w:rPr>
          <w:rFonts w:eastAsia="Malgun Gothic" w:cstheme="minorHAnsi"/>
        </w:rPr>
        <w:fldChar w:fldCharType="separate"/>
      </w:r>
      <w:hyperlink w:anchor="_Toc188256588" w:history="1">
        <w:r w:rsidR="00630BA6" w:rsidRPr="00B17575">
          <w:rPr>
            <w:rStyle w:val="Hyperlink"/>
            <w:rFonts w:cstheme="minorHAnsi"/>
          </w:rPr>
          <w:t>1.</w:t>
        </w:r>
        <w:r w:rsidR="00630BA6">
          <w:rPr>
            <w:kern w:val="2"/>
            <w:sz w:val="24"/>
            <w:szCs w:val="24"/>
            <w:lang w:val="en-AE"/>
            <w14:ligatures w14:val="standardContextual"/>
          </w:rPr>
          <w:tab/>
        </w:r>
        <w:r w:rsidR="00630BA6" w:rsidRPr="00B17575">
          <w:rPr>
            <w:rStyle w:val="Hyperlink"/>
            <w:rFonts w:cstheme="minorHAnsi"/>
          </w:rPr>
          <w:t>DEFINITIONS AND INTERPRETATION</w:t>
        </w:r>
        <w:r w:rsidR="00630BA6">
          <w:rPr>
            <w:webHidden/>
          </w:rPr>
          <w:tab/>
        </w:r>
        <w:r w:rsidR="00630BA6">
          <w:rPr>
            <w:webHidden/>
          </w:rPr>
          <w:fldChar w:fldCharType="begin"/>
        </w:r>
        <w:r w:rsidR="00630BA6">
          <w:rPr>
            <w:webHidden/>
          </w:rPr>
          <w:instrText xml:space="preserve"> PAGEREF _Toc188256588 \h </w:instrText>
        </w:r>
        <w:r w:rsidR="00630BA6">
          <w:rPr>
            <w:webHidden/>
          </w:rPr>
        </w:r>
        <w:r w:rsidR="00630BA6">
          <w:rPr>
            <w:webHidden/>
          </w:rPr>
          <w:fldChar w:fldCharType="separate"/>
        </w:r>
        <w:r w:rsidR="00630BA6">
          <w:rPr>
            <w:webHidden/>
          </w:rPr>
          <w:t>4</w:t>
        </w:r>
        <w:r w:rsidR="00630BA6">
          <w:rPr>
            <w:webHidden/>
          </w:rPr>
          <w:fldChar w:fldCharType="end"/>
        </w:r>
      </w:hyperlink>
    </w:p>
    <w:p w14:paraId="249B1BC7" w14:textId="37C881BA" w:rsidR="00630BA6" w:rsidRDefault="00630BA6" w:rsidP="004C56E2">
      <w:pPr>
        <w:pStyle w:val="TOC1"/>
        <w:rPr>
          <w:kern w:val="2"/>
          <w:sz w:val="24"/>
          <w:szCs w:val="24"/>
          <w:lang w:val="en-AE"/>
          <w14:ligatures w14:val="standardContextual"/>
        </w:rPr>
      </w:pPr>
      <w:hyperlink w:anchor="_Toc188256589" w:history="1">
        <w:r w:rsidRPr="00B17575">
          <w:rPr>
            <w:rStyle w:val="Hyperlink"/>
            <w:rFonts w:cstheme="minorHAnsi"/>
          </w:rPr>
          <w:t>2.</w:t>
        </w:r>
        <w:r>
          <w:rPr>
            <w:kern w:val="2"/>
            <w:sz w:val="24"/>
            <w:szCs w:val="24"/>
            <w:lang w:val="en-AE"/>
            <w14:ligatures w14:val="standardContextual"/>
          </w:rPr>
          <w:tab/>
        </w:r>
        <w:r w:rsidRPr="00B17575">
          <w:rPr>
            <w:rStyle w:val="Hyperlink"/>
            <w:rFonts w:cstheme="minorHAnsi"/>
          </w:rPr>
          <w:t>EMPLOYMENT TERM</w:t>
        </w:r>
        <w:r>
          <w:rPr>
            <w:webHidden/>
          </w:rPr>
          <w:tab/>
        </w:r>
        <w:r>
          <w:rPr>
            <w:webHidden/>
          </w:rPr>
          <w:fldChar w:fldCharType="begin"/>
        </w:r>
        <w:r>
          <w:rPr>
            <w:webHidden/>
          </w:rPr>
          <w:instrText xml:space="preserve"> PAGEREF _Toc188256589 \h </w:instrText>
        </w:r>
        <w:r>
          <w:rPr>
            <w:webHidden/>
          </w:rPr>
        </w:r>
        <w:r>
          <w:rPr>
            <w:webHidden/>
          </w:rPr>
          <w:fldChar w:fldCharType="separate"/>
        </w:r>
        <w:r>
          <w:rPr>
            <w:webHidden/>
          </w:rPr>
          <w:t>5</w:t>
        </w:r>
        <w:r>
          <w:rPr>
            <w:webHidden/>
          </w:rPr>
          <w:fldChar w:fldCharType="end"/>
        </w:r>
      </w:hyperlink>
      <w:r>
        <w:br/>
      </w:r>
      <w:r>
        <w:rPr>
          <w:b/>
          <w:i/>
          <w:color w:val="DC143C"/>
          <w:sz w:val="18"/>
          <w:highlight w:val="yellow"/>
        </w:rPr>
        <w:t>[ADGM REVIEW: ISSUE: End of Service Benefits (EOSB) must comply with ADGM Employment Regulations. Need to ensure calculation and payment align with regulations. | CITATION: ADGM Employment Regulations 2019, Part 9 | SUGGESTION: Verify EOSB calculation method adheres to ADGM regulations, including eligible service and permissible deductions. Ensure payment terms are clearly defined and compliant.]</w:t>
      </w:r>
    </w:p>
    <w:p w14:paraId="6D855D15" w14:textId="7B9F6B7F" w:rsidR="00630BA6" w:rsidRDefault="00630BA6" w:rsidP="004C56E2">
      <w:pPr>
        <w:pStyle w:val="TOC1"/>
        <w:rPr>
          <w:kern w:val="2"/>
          <w:sz w:val="24"/>
          <w:szCs w:val="24"/>
          <w:lang w:val="en-AE"/>
          <w14:ligatures w14:val="standardContextual"/>
        </w:rPr>
      </w:pPr>
      <w:hyperlink w:anchor="_Toc188256590" w:history="1">
        <w:r w:rsidRPr="00B17575">
          <w:rPr>
            <w:rStyle w:val="Hyperlink"/>
            <w:rFonts w:cstheme="minorHAnsi"/>
          </w:rPr>
          <w:t>3.</w:t>
        </w:r>
        <w:r>
          <w:rPr>
            <w:kern w:val="2"/>
            <w:sz w:val="24"/>
            <w:szCs w:val="24"/>
            <w:lang w:val="en-AE"/>
            <w14:ligatures w14:val="standardContextual"/>
          </w:rPr>
          <w:tab/>
        </w:r>
        <w:r w:rsidRPr="00B17575">
          <w:rPr>
            <w:rStyle w:val="Hyperlink"/>
            <w:rFonts w:cstheme="minorHAnsi"/>
          </w:rPr>
          <w:t>HOURS OF EMPLOYMENT</w:t>
        </w:r>
        <w:r>
          <w:rPr>
            <w:webHidden/>
          </w:rPr>
          <w:tab/>
        </w:r>
        <w:r>
          <w:rPr>
            <w:webHidden/>
          </w:rPr>
          <w:fldChar w:fldCharType="begin"/>
        </w:r>
        <w:r>
          <w:rPr>
            <w:webHidden/>
          </w:rPr>
          <w:instrText xml:space="preserve"> PAGEREF _Toc188256590 \h </w:instrText>
        </w:r>
        <w:r>
          <w:rPr>
            <w:webHidden/>
          </w:rPr>
        </w:r>
        <w:r>
          <w:rPr>
            <w:webHidden/>
          </w:rPr>
          <w:fldChar w:fldCharType="separate"/>
        </w:r>
        <w:r>
          <w:rPr>
            <w:webHidden/>
          </w:rPr>
          <w:t>5</w:t>
        </w:r>
        <w:r>
          <w:rPr>
            <w:webHidden/>
          </w:rPr>
          <w:fldChar w:fldCharType="end"/>
        </w:r>
      </w:hyperlink>
    </w:p>
    <w:p w14:paraId="3050ECE2" w14:textId="376D5C12" w:rsidR="00630BA6" w:rsidRDefault="00630BA6" w:rsidP="004C56E2">
      <w:pPr>
        <w:pStyle w:val="TOC1"/>
        <w:rPr>
          <w:kern w:val="2"/>
          <w:sz w:val="24"/>
          <w:szCs w:val="24"/>
          <w:lang w:val="en-AE"/>
          <w14:ligatures w14:val="standardContextual"/>
        </w:rPr>
      </w:pPr>
      <w:hyperlink w:anchor="_Toc188256591" w:history="1">
        <w:r w:rsidRPr="00B17575">
          <w:rPr>
            <w:rStyle w:val="Hyperlink"/>
          </w:rPr>
          <w:t>4.</w:t>
        </w:r>
        <w:r>
          <w:rPr>
            <w:kern w:val="2"/>
            <w:sz w:val="24"/>
            <w:szCs w:val="24"/>
            <w:lang w:val="en-AE"/>
            <w14:ligatures w14:val="standardContextual"/>
          </w:rPr>
          <w:tab/>
        </w:r>
        <w:r w:rsidRPr="00B17575">
          <w:rPr>
            <w:rStyle w:val="Hyperlink"/>
          </w:rPr>
          <w:t>PROBATIONARY PERIOD</w:t>
        </w:r>
        <w:r>
          <w:rPr>
            <w:webHidden/>
          </w:rPr>
          <w:tab/>
        </w:r>
        <w:r>
          <w:rPr>
            <w:webHidden/>
          </w:rPr>
          <w:fldChar w:fldCharType="begin"/>
        </w:r>
        <w:r>
          <w:rPr>
            <w:webHidden/>
          </w:rPr>
          <w:instrText xml:space="preserve"> PAGEREF _Toc188256591 \h </w:instrText>
        </w:r>
        <w:r>
          <w:rPr>
            <w:webHidden/>
          </w:rPr>
        </w:r>
        <w:r>
          <w:rPr>
            <w:webHidden/>
          </w:rPr>
          <w:fldChar w:fldCharType="separate"/>
        </w:r>
        <w:r>
          <w:rPr>
            <w:webHidden/>
          </w:rPr>
          <w:t>6</w:t>
        </w:r>
        <w:r>
          <w:rPr>
            <w:webHidden/>
          </w:rPr>
          <w:fldChar w:fldCharType="end"/>
        </w:r>
      </w:hyperlink>
    </w:p>
    <w:p w14:paraId="2B9C767D" w14:textId="219C8D72" w:rsidR="00630BA6" w:rsidRDefault="00630BA6" w:rsidP="004C56E2">
      <w:pPr>
        <w:pStyle w:val="TOC1"/>
        <w:rPr>
          <w:kern w:val="2"/>
          <w:sz w:val="24"/>
          <w:szCs w:val="24"/>
          <w:lang w:val="en-AE"/>
          <w14:ligatures w14:val="standardContextual"/>
        </w:rPr>
      </w:pPr>
      <w:hyperlink w:anchor="_Toc188256592" w:history="1">
        <w:r w:rsidRPr="00B17575">
          <w:rPr>
            <w:rStyle w:val="Hyperlink"/>
          </w:rPr>
          <w:t>5.</w:t>
        </w:r>
        <w:r>
          <w:rPr>
            <w:kern w:val="2"/>
            <w:sz w:val="24"/>
            <w:szCs w:val="24"/>
            <w:lang w:val="en-AE"/>
            <w14:ligatures w14:val="standardContextual"/>
          </w:rPr>
          <w:tab/>
        </w:r>
        <w:r w:rsidRPr="00B17575">
          <w:rPr>
            <w:rStyle w:val="Hyperlink"/>
          </w:rPr>
          <w:t>PLACE OF EMPLOYMENT</w:t>
        </w:r>
        <w:r>
          <w:rPr>
            <w:webHidden/>
          </w:rPr>
          <w:tab/>
        </w:r>
        <w:r>
          <w:rPr>
            <w:webHidden/>
          </w:rPr>
          <w:fldChar w:fldCharType="begin"/>
        </w:r>
        <w:r>
          <w:rPr>
            <w:webHidden/>
          </w:rPr>
          <w:instrText xml:space="preserve"> PAGEREF _Toc188256592 \h </w:instrText>
        </w:r>
        <w:r>
          <w:rPr>
            <w:webHidden/>
          </w:rPr>
        </w:r>
        <w:r>
          <w:rPr>
            <w:webHidden/>
          </w:rPr>
          <w:fldChar w:fldCharType="separate"/>
        </w:r>
        <w:r>
          <w:rPr>
            <w:webHidden/>
          </w:rPr>
          <w:t>6</w:t>
        </w:r>
        <w:r>
          <w:rPr>
            <w:webHidden/>
          </w:rPr>
          <w:fldChar w:fldCharType="end"/>
        </w:r>
      </w:hyperlink>
    </w:p>
    <w:p w14:paraId="2C7A71D4" w14:textId="51FB1CE0" w:rsidR="00630BA6" w:rsidRDefault="00630BA6" w:rsidP="004C56E2">
      <w:pPr>
        <w:pStyle w:val="TOC1"/>
        <w:rPr>
          <w:kern w:val="2"/>
          <w:sz w:val="24"/>
          <w:szCs w:val="24"/>
          <w:lang w:val="en-AE"/>
          <w14:ligatures w14:val="standardContextual"/>
        </w:rPr>
      </w:pPr>
      <w:hyperlink w:anchor="_Toc188256593" w:history="1">
        <w:r w:rsidRPr="00B17575">
          <w:rPr>
            <w:rStyle w:val="Hyperlink"/>
            <w:rFonts w:cstheme="minorHAnsi"/>
          </w:rPr>
          <w:t>6.</w:t>
        </w:r>
        <w:r>
          <w:rPr>
            <w:kern w:val="2"/>
            <w:sz w:val="24"/>
            <w:szCs w:val="24"/>
            <w:lang w:val="en-AE"/>
            <w14:ligatures w14:val="standardContextual"/>
          </w:rPr>
          <w:tab/>
        </w:r>
        <w:r w:rsidRPr="00B17575">
          <w:rPr>
            <w:rStyle w:val="Hyperlink"/>
            <w:rFonts w:cstheme="minorHAnsi"/>
          </w:rPr>
          <w:t>WAGE AND ALLOWANCES</w:t>
        </w:r>
        <w:r>
          <w:rPr>
            <w:webHidden/>
          </w:rPr>
          <w:tab/>
        </w:r>
        <w:r>
          <w:rPr>
            <w:webHidden/>
          </w:rPr>
          <w:fldChar w:fldCharType="begin"/>
        </w:r>
        <w:r>
          <w:rPr>
            <w:webHidden/>
          </w:rPr>
          <w:instrText xml:space="preserve"> PAGEREF _Toc188256593 \h </w:instrText>
        </w:r>
        <w:r>
          <w:rPr>
            <w:webHidden/>
          </w:rPr>
        </w:r>
        <w:r>
          <w:rPr>
            <w:webHidden/>
          </w:rPr>
          <w:fldChar w:fldCharType="separate"/>
        </w:r>
        <w:r>
          <w:rPr>
            <w:webHidden/>
          </w:rPr>
          <w:t>6</w:t>
        </w:r>
        <w:r>
          <w:rPr>
            <w:webHidden/>
          </w:rPr>
          <w:fldChar w:fldCharType="end"/>
        </w:r>
      </w:hyperlink>
    </w:p>
    <w:p w14:paraId="706D9260" w14:textId="104084F1" w:rsidR="00630BA6" w:rsidRDefault="00630BA6" w:rsidP="004C56E2">
      <w:pPr>
        <w:pStyle w:val="TOC1"/>
        <w:rPr>
          <w:kern w:val="2"/>
          <w:sz w:val="24"/>
          <w:szCs w:val="24"/>
          <w:lang w:val="en-AE"/>
          <w14:ligatures w14:val="standardContextual"/>
        </w:rPr>
      </w:pPr>
      <w:hyperlink w:anchor="_Toc188256594" w:history="1">
        <w:r w:rsidRPr="00B17575">
          <w:rPr>
            <w:rStyle w:val="Hyperlink"/>
          </w:rPr>
          <w:t>7.</w:t>
        </w:r>
        <w:r>
          <w:rPr>
            <w:kern w:val="2"/>
            <w:sz w:val="24"/>
            <w:szCs w:val="24"/>
            <w:lang w:val="en-AE"/>
            <w14:ligatures w14:val="standardContextual"/>
          </w:rPr>
          <w:tab/>
        </w:r>
        <w:r w:rsidRPr="00B17575">
          <w:rPr>
            <w:rStyle w:val="Hyperlink"/>
          </w:rPr>
          <w:t>VACATION LEAVE</w:t>
        </w:r>
        <w:r>
          <w:rPr>
            <w:webHidden/>
          </w:rPr>
          <w:tab/>
        </w:r>
        <w:r>
          <w:rPr>
            <w:webHidden/>
          </w:rPr>
          <w:fldChar w:fldCharType="begin"/>
        </w:r>
        <w:r>
          <w:rPr>
            <w:webHidden/>
          </w:rPr>
          <w:instrText xml:space="preserve"> PAGEREF _Toc188256594 \h </w:instrText>
        </w:r>
        <w:r>
          <w:rPr>
            <w:webHidden/>
          </w:rPr>
        </w:r>
        <w:r>
          <w:rPr>
            <w:webHidden/>
          </w:rPr>
          <w:fldChar w:fldCharType="separate"/>
        </w:r>
        <w:r>
          <w:rPr>
            <w:webHidden/>
          </w:rPr>
          <w:t>7</w:t>
        </w:r>
        <w:r>
          <w:rPr>
            <w:webHidden/>
          </w:rPr>
          <w:fldChar w:fldCharType="end"/>
        </w:r>
      </w:hyperlink>
    </w:p>
    <w:p w14:paraId="36956E34" w14:textId="78A8B3B1" w:rsidR="00630BA6" w:rsidRDefault="00630BA6" w:rsidP="004C56E2">
      <w:pPr>
        <w:pStyle w:val="TOC1"/>
        <w:rPr>
          <w:kern w:val="2"/>
          <w:sz w:val="24"/>
          <w:szCs w:val="24"/>
          <w:lang w:val="en-AE"/>
          <w14:ligatures w14:val="standardContextual"/>
        </w:rPr>
      </w:pPr>
      <w:hyperlink w:anchor="_Toc188256595" w:history="1">
        <w:r w:rsidRPr="00B17575">
          <w:rPr>
            <w:rStyle w:val="Hyperlink"/>
          </w:rPr>
          <w:t>8.</w:t>
        </w:r>
        <w:r>
          <w:rPr>
            <w:kern w:val="2"/>
            <w:sz w:val="24"/>
            <w:szCs w:val="24"/>
            <w:lang w:val="en-AE"/>
            <w14:ligatures w14:val="standardContextual"/>
          </w:rPr>
          <w:tab/>
        </w:r>
        <w:r w:rsidRPr="00B17575">
          <w:rPr>
            <w:rStyle w:val="Hyperlink"/>
          </w:rPr>
          <w:t>SICK LEAVE AND SICK PAY</w:t>
        </w:r>
        <w:r>
          <w:rPr>
            <w:webHidden/>
          </w:rPr>
          <w:tab/>
        </w:r>
        <w:r>
          <w:rPr>
            <w:webHidden/>
          </w:rPr>
          <w:fldChar w:fldCharType="begin"/>
        </w:r>
        <w:r>
          <w:rPr>
            <w:webHidden/>
          </w:rPr>
          <w:instrText xml:space="preserve"> PAGEREF _Toc188256595 \h </w:instrText>
        </w:r>
        <w:r>
          <w:rPr>
            <w:webHidden/>
          </w:rPr>
        </w:r>
        <w:r>
          <w:rPr>
            <w:webHidden/>
          </w:rPr>
          <w:fldChar w:fldCharType="separate"/>
        </w:r>
        <w:r>
          <w:rPr>
            <w:webHidden/>
          </w:rPr>
          <w:t>7</w:t>
        </w:r>
        <w:r>
          <w:rPr>
            <w:webHidden/>
          </w:rPr>
          <w:fldChar w:fldCharType="end"/>
        </w:r>
      </w:hyperlink>
      <w:r>
        <w:br/>
      </w:r>
      <w:r>
        <w:rPr>
          <w:b w:val="0"/>
          <w:i/>
          <w:color w:val="FF8C00"/>
          <w:sz w:val="18"/>
        </w:rPr>
        <w:t>[ADGM REVIEW: ISSUE: Schedule A should include all mandatory employment terms as per ADGM regulations. Missing information could lead to non-compliance. | CITATION: ADGM Employment Regulations 2019, Regulation 8 | SUGGESTION: Ensure Schedule A includes all required information such as job title, start date, working hours, salary, benefits, probation period (if any), and termination notice period.]</w:t>
      </w:r>
    </w:p>
    <w:p w14:paraId="1DB18826" w14:textId="5F9CDDB3" w:rsidR="00630BA6" w:rsidRDefault="00630BA6" w:rsidP="004C56E2">
      <w:pPr>
        <w:pStyle w:val="TOC1"/>
        <w:rPr>
          <w:kern w:val="2"/>
          <w:sz w:val="24"/>
          <w:szCs w:val="24"/>
          <w:lang w:val="en-AE"/>
          <w14:ligatures w14:val="standardContextual"/>
        </w:rPr>
      </w:pPr>
      <w:hyperlink w:anchor="_Toc188256596" w:history="1">
        <w:r w:rsidRPr="00B17575">
          <w:rPr>
            <w:rStyle w:val="Hyperlink"/>
          </w:rPr>
          <w:t>9.</w:t>
        </w:r>
        <w:r>
          <w:rPr>
            <w:kern w:val="2"/>
            <w:sz w:val="24"/>
            <w:szCs w:val="24"/>
            <w:lang w:val="en-AE"/>
            <w14:ligatures w14:val="standardContextual"/>
          </w:rPr>
          <w:tab/>
        </w:r>
        <w:r w:rsidRPr="00B17575">
          <w:rPr>
            <w:rStyle w:val="Hyperlink"/>
          </w:rPr>
          <w:t>OTHER PAID LEAVE</w:t>
        </w:r>
        <w:r>
          <w:rPr>
            <w:webHidden/>
          </w:rPr>
          <w:tab/>
        </w:r>
        <w:r>
          <w:rPr>
            <w:webHidden/>
          </w:rPr>
          <w:fldChar w:fldCharType="begin"/>
        </w:r>
        <w:r>
          <w:rPr>
            <w:webHidden/>
          </w:rPr>
          <w:instrText xml:space="preserve"> PAGEREF _Toc188256596 \h </w:instrText>
        </w:r>
        <w:r>
          <w:rPr>
            <w:webHidden/>
          </w:rPr>
        </w:r>
        <w:r>
          <w:rPr>
            <w:webHidden/>
          </w:rPr>
          <w:fldChar w:fldCharType="separate"/>
        </w:r>
        <w:r>
          <w:rPr>
            <w:webHidden/>
          </w:rPr>
          <w:t>8</w:t>
        </w:r>
        <w:r>
          <w:rPr>
            <w:webHidden/>
          </w:rPr>
          <w:fldChar w:fldCharType="end"/>
        </w:r>
      </w:hyperlink>
      <w:r>
        <w:br/>
      </w:r>
      <w:r>
        <w:rPr>
          <w:b w:val="0"/>
          <w:i/>
          <w:color w:val="DAA520"/>
          <w:sz w:val="18"/>
        </w:rPr>
        <w:t>[ADGM REVIEW: ISSUE: No issues found | CITATION: ADGM Companies Regulations 2020 | SUGGESTION: Document appears compliant]</w:t>
      </w:r>
    </w:p>
    <w:p w14:paraId="3EC0E9AE" w14:textId="500898F1" w:rsidR="00630BA6" w:rsidRDefault="00630BA6" w:rsidP="004C56E2">
      <w:pPr>
        <w:pStyle w:val="TOC1"/>
        <w:rPr>
          <w:kern w:val="2"/>
          <w:sz w:val="24"/>
          <w:szCs w:val="24"/>
          <w:lang w:val="en-AE"/>
          <w14:ligatures w14:val="standardContextual"/>
        </w:rPr>
      </w:pPr>
      <w:hyperlink w:anchor="_Toc188256597" w:history="1">
        <w:r w:rsidRPr="00B17575">
          <w:rPr>
            <w:rStyle w:val="Hyperlink"/>
          </w:rPr>
          <w:t>10.</w:t>
        </w:r>
        <w:r>
          <w:rPr>
            <w:kern w:val="2"/>
            <w:sz w:val="24"/>
            <w:szCs w:val="24"/>
            <w:lang w:val="en-AE"/>
            <w14:ligatures w14:val="standardContextual"/>
          </w:rPr>
          <w:tab/>
        </w:r>
        <w:r w:rsidRPr="00B17575">
          <w:rPr>
            <w:rStyle w:val="Hyperlink"/>
          </w:rPr>
          <w:t>COMPANY POLICIES</w:t>
        </w:r>
        <w:r>
          <w:rPr>
            <w:webHidden/>
          </w:rPr>
          <w:tab/>
        </w:r>
        <w:r>
          <w:rPr>
            <w:webHidden/>
          </w:rPr>
          <w:fldChar w:fldCharType="begin"/>
        </w:r>
        <w:r>
          <w:rPr>
            <w:webHidden/>
          </w:rPr>
          <w:instrText xml:space="preserve"> PAGEREF _Toc188256597 \h </w:instrText>
        </w:r>
        <w:r>
          <w:rPr>
            <w:webHidden/>
          </w:rPr>
        </w:r>
        <w:r>
          <w:rPr>
            <w:webHidden/>
          </w:rPr>
          <w:fldChar w:fldCharType="separate"/>
        </w:r>
        <w:r>
          <w:rPr>
            <w:webHidden/>
          </w:rPr>
          <w:t>8</w:t>
        </w:r>
        <w:r>
          <w:rPr>
            <w:webHidden/>
          </w:rPr>
          <w:fldChar w:fldCharType="end"/>
        </w:r>
      </w:hyperlink>
    </w:p>
    <w:p w14:paraId="09D183D1" w14:textId="2103C72F" w:rsidR="00630BA6" w:rsidRDefault="00630BA6" w:rsidP="004C56E2">
      <w:pPr>
        <w:pStyle w:val="TOC1"/>
        <w:rPr>
          <w:kern w:val="2"/>
          <w:sz w:val="24"/>
          <w:szCs w:val="24"/>
          <w:lang w:val="en-AE"/>
          <w14:ligatures w14:val="standardContextual"/>
        </w:rPr>
      </w:pPr>
      <w:hyperlink w:anchor="_Toc188256598" w:history="1">
        <w:r w:rsidRPr="00B17575">
          <w:rPr>
            <w:rStyle w:val="Hyperlink"/>
          </w:rPr>
          <w:t>11.</w:t>
        </w:r>
        <w:r>
          <w:rPr>
            <w:kern w:val="2"/>
            <w:sz w:val="24"/>
            <w:szCs w:val="24"/>
            <w:lang w:val="en-AE"/>
            <w14:ligatures w14:val="standardContextual"/>
          </w:rPr>
          <w:tab/>
        </w:r>
        <w:r w:rsidRPr="00B17575">
          <w:rPr>
            <w:rStyle w:val="Hyperlink"/>
          </w:rPr>
          <w:t>INTELLECTUAL PROPERTY</w:t>
        </w:r>
        <w:r>
          <w:rPr>
            <w:webHidden/>
          </w:rPr>
          <w:tab/>
        </w:r>
        <w:r>
          <w:rPr>
            <w:webHidden/>
          </w:rPr>
          <w:fldChar w:fldCharType="begin"/>
        </w:r>
        <w:r>
          <w:rPr>
            <w:webHidden/>
          </w:rPr>
          <w:instrText xml:space="preserve"> PAGEREF _Toc188256598 \h </w:instrText>
        </w:r>
        <w:r>
          <w:rPr>
            <w:webHidden/>
          </w:rPr>
        </w:r>
        <w:r>
          <w:rPr>
            <w:webHidden/>
          </w:rPr>
          <w:fldChar w:fldCharType="separate"/>
        </w:r>
        <w:r>
          <w:rPr>
            <w:webHidden/>
          </w:rPr>
          <w:t>9</w:t>
        </w:r>
        <w:r>
          <w:rPr>
            <w:webHidden/>
          </w:rPr>
          <w:fldChar w:fldCharType="end"/>
        </w:r>
      </w:hyperlink>
      <w:r>
        <w:br/>
      </w:r>
      <w:r>
        <w:rPr>
          <w:b w:val="0"/>
          <w:i/>
          <w:color w:val="DAA520"/>
          <w:sz w:val="18"/>
        </w:rPr>
        <w:t>[ADGM REVIEW: ISSUE: No issues found | CITATION: N/A | SUGGESTION: N/A]</w:t>
      </w:r>
    </w:p>
    <w:p w14:paraId="45BAA6F7" w14:textId="5E4D6C75" w:rsidR="00630BA6" w:rsidRDefault="00630BA6" w:rsidP="004C56E2">
      <w:pPr>
        <w:pStyle w:val="TOC1"/>
        <w:rPr>
          <w:kern w:val="2"/>
          <w:sz w:val="24"/>
          <w:szCs w:val="24"/>
          <w:lang w:val="en-AE"/>
          <w14:ligatures w14:val="standardContextual"/>
        </w:rPr>
      </w:pPr>
      <w:hyperlink w:anchor="_Toc188256599" w:history="1">
        <w:r w:rsidRPr="00B17575">
          <w:rPr>
            <w:rStyle w:val="Hyperlink"/>
          </w:rPr>
          <w:t>12.</w:t>
        </w:r>
        <w:r>
          <w:rPr>
            <w:kern w:val="2"/>
            <w:sz w:val="24"/>
            <w:szCs w:val="24"/>
            <w:lang w:val="en-AE"/>
            <w14:ligatures w14:val="standardContextual"/>
          </w:rPr>
          <w:tab/>
        </w:r>
        <w:r w:rsidRPr="00B17575">
          <w:rPr>
            <w:rStyle w:val="Hyperlink"/>
          </w:rPr>
          <w:t>NON-COMPETE</w:t>
        </w:r>
        <w:r>
          <w:rPr>
            <w:webHidden/>
          </w:rPr>
          <w:tab/>
        </w:r>
        <w:r>
          <w:rPr>
            <w:webHidden/>
          </w:rPr>
          <w:fldChar w:fldCharType="begin"/>
        </w:r>
        <w:r>
          <w:rPr>
            <w:webHidden/>
          </w:rPr>
          <w:instrText xml:space="preserve"> PAGEREF _Toc188256599 \h </w:instrText>
        </w:r>
        <w:r>
          <w:rPr>
            <w:webHidden/>
          </w:rPr>
        </w:r>
        <w:r>
          <w:rPr>
            <w:webHidden/>
          </w:rPr>
          <w:fldChar w:fldCharType="separate"/>
        </w:r>
        <w:r>
          <w:rPr>
            <w:webHidden/>
          </w:rPr>
          <w:t>9</w:t>
        </w:r>
        <w:r>
          <w:rPr>
            <w:webHidden/>
          </w:rPr>
          <w:fldChar w:fldCharType="end"/>
        </w:r>
      </w:hyperlink>
      <w:r>
        <w:br/>
      </w:r>
      <w:r>
        <w:rPr>
          <w:b w:val="0"/>
          <w:i/>
          <w:color w:val="DAA520"/>
          <w:sz w:val="18"/>
        </w:rPr>
        <w:t>[ADGM REVIEW: ISSUE: No issues found | CITATION: ADGM Companies Regulations 2020 | SUGGESTION: Document appears compliant]</w:t>
      </w:r>
    </w:p>
    <w:p w14:paraId="24A43ADB" w14:textId="51A1FD37" w:rsidR="00630BA6" w:rsidRDefault="00630BA6" w:rsidP="004C56E2">
      <w:pPr>
        <w:pStyle w:val="TOC1"/>
        <w:rPr>
          <w:kern w:val="2"/>
          <w:sz w:val="24"/>
          <w:szCs w:val="24"/>
          <w:lang w:val="en-AE"/>
          <w14:ligatures w14:val="standardContextual"/>
        </w:rPr>
      </w:pPr>
      <w:hyperlink w:anchor="_Toc188256600" w:history="1">
        <w:r w:rsidRPr="00B17575">
          <w:rPr>
            <w:rStyle w:val="Hyperlink"/>
          </w:rPr>
          <w:t>13.</w:t>
        </w:r>
        <w:r>
          <w:rPr>
            <w:kern w:val="2"/>
            <w:sz w:val="24"/>
            <w:szCs w:val="24"/>
            <w:lang w:val="en-AE"/>
            <w14:ligatures w14:val="standardContextual"/>
          </w:rPr>
          <w:tab/>
        </w:r>
        <w:r w:rsidRPr="00B17575">
          <w:rPr>
            <w:rStyle w:val="Hyperlink"/>
          </w:rPr>
          <w:t>NON-SOLICITATION</w:t>
        </w:r>
        <w:r>
          <w:rPr>
            <w:webHidden/>
          </w:rPr>
          <w:tab/>
        </w:r>
        <w:r>
          <w:rPr>
            <w:webHidden/>
          </w:rPr>
          <w:fldChar w:fldCharType="begin"/>
        </w:r>
        <w:r>
          <w:rPr>
            <w:webHidden/>
          </w:rPr>
          <w:instrText xml:space="preserve"> PAGEREF _Toc188256600 \h </w:instrText>
        </w:r>
        <w:r>
          <w:rPr>
            <w:webHidden/>
          </w:rPr>
        </w:r>
        <w:r>
          <w:rPr>
            <w:webHidden/>
          </w:rPr>
          <w:fldChar w:fldCharType="separate"/>
        </w:r>
        <w:r>
          <w:rPr>
            <w:webHidden/>
          </w:rPr>
          <w:t>9</w:t>
        </w:r>
        <w:r>
          <w:rPr>
            <w:webHidden/>
          </w:rPr>
          <w:fldChar w:fldCharType="end"/>
        </w:r>
      </w:hyperlink>
      <w:r>
        <w:br/>
      </w:r>
      <w:r>
        <w:rPr>
          <w:b w:val="0"/>
          <w:i/>
          <w:color w:val="DAA520"/>
          <w:sz w:val="18"/>
        </w:rPr>
        <w:t>[ADGM REVIEW: ISSUE: No issues found | CITATION: ADGM Companies Regulations 2020 | SUGGESTION: Document appears compliant]</w:t>
      </w:r>
    </w:p>
    <w:p w14:paraId="4B72B754" w14:textId="1EA8A0F7" w:rsidR="00630BA6" w:rsidRDefault="00630BA6" w:rsidP="004C56E2">
      <w:pPr>
        <w:pStyle w:val="TOC1"/>
        <w:rPr>
          <w:kern w:val="2"/>
          <w:sz w:val="24"/>
          <w:szCs w:val="24"/>
          <w:lang w:val="en-AE"/>
          <w14:ligatures w14:val="standardContextual"/>
        </w:rPr>
      </w:pPr>
      <w:hyperlink w:anchor="_Toc188256601" w:history="1">
        <w:r w:rsidRPr="00B17575">
          <w:rPr>
            <w:rStyle w:val="Hyperlink"/>
          </w:rPr>
          <w:t>14.</w:t>
        </w:r>
        <w:r>
          <w:rPr>
            <w:kern w:val="2"/>
            <w:sz w:val="24"/>
            <w:szCs w:val="24"/>
            <w:lang w:val="en-AE"/>
            <w14:ligatures w14:val="standardContextual"/>
          </w:rPr>
          <w:tab/>
        </w:r>
        <w:r w:rsidRPr="00B17575">
          <w:rPr>
            <w:rStyle w:val="Hyperlink"/>
          </w:rPr>
          <w:t>CONFIDENTIALITY/NON-DISCLOSURE</w:t>
        </w:r>
        <w:r>
          <w:rPr>
            <w:webHidden/>
          </w:rPr>
          <w:tab/>
        </w:r>
        <w:r>
          <w:rPr>
            <w:webHidden/>
          </w:rPr>
          <w:fldChar w:fldCharType="begin"/>
        </w:r>
        <w:r>
          <w:rPr>
            <w:webHidden/>
          </w:rPr>
          <w:instrText xml:space="preserve"> PAGEREF _Toc188256601 \h </w:instrText>
        </w:r>
        <w:r>
          <w:rPr>
            <w:webHidden/>
          </w:rPr>
        </w:r>
        <w:r>
          <w:rPr>
            <w:webHidden/>
          </w:rPr>
          <w:fldChar w:fldCharType="separate"/>
        </w:r>
        <w:r>
          <w:rPr>
            <w:webHidden/>
          </w:rPr>
          <w:t>10</w:t>
        </w:r>
        <w:r>
          <w:rPr>
            <w:webHidden/>
          </w:rPr>
          <w:fldChar w:fldCharType="end"/>
        </w:r>
      </w:hyperlink>
    </w:p>
    <w:p w14:paraId="0AEFEE35" w14:textId="0E3B837A" w:rsidR="00630BA6" w:rsidRDefault="00630BA6" w:rsidP="004C56E2">
      <w:pPr>
        <w:pStyle w:val="TOC1"/>
        <w:rPr>
          <w:kern w:val="2"/>
          <w:sz w:val="24"/>
          <w:szCs w:val="24"/>
          <w:lang w:val="en-AE"/>
          <w14:ligatures w14:val="standardContextual"/>
        </w:rPr>
      </w:pPr>
      <w:hyperlink w:anchor="_Toc188256602" w:history="1">
        <w:r w:rsidRPr="00B17575">
          <w:rPr>
            <w:rStyle w:val="Hyperlink"/>
          </w:rPr>
          <w:t>15.</w:t>
        </w:r>
        <w:r>
          <w:rPr>
            <w:kern w:val="2"/>
            <w:sz w:val="24"/>
            <w:szCs w:val="24"/>
            <w:lang w:val="en-AE"/>
            <w14:ligatures w14:val="standardContextual"/>
          </w:rPr>
          <w:tab/>
        </w:r>
        <w:r w:rsidRPr="00B17575">
          <w:rPr>
            <w:rStyle w:val="Hyperlink"/>
          </w:rPr>
          <w:t>RESTRICTIVE COVENANTS</w:t>
        </w:r>
        <w:r>
          <w:rPr>
            <w:webHidden/>
          </w:rPr>
          <w:tab/>
        </w:r>
        <w:r>
          <w:rPr>
            <w:webHidden/>
          </w:rPr>
          <w:fldChar w:fldCharType="begin"/>
        </w:r>
        <w:r>
          <w:rPr>
            <w:webHidden/>
          </w:rPr>
          <w:instrText xml:space="preserve"> PAGEREF _Toc188256602 \h </w:instrText>
        </w:r>
        <w:r>
          <w:rPr>
            <w:webHidden/>
          </w:rPr>
        </w:r>
        <w:r>
          <w:rPr>
            <w:webHidden/>
          </w:rPr>
          <w:fldChar w:fldCharType="separate"/>
        </w:r>
        <w:r>
          <w:rPr>
            <w:webHidden/>
          </w:rPr>
          <w:t>10</w:t>
        </w:r>
        <w:r>
          <w:rPr>
            <w:webHidden/>
          </w:rPr>
          <w:fldChar w:fldCharType="end"/>
        </w:r>
      </w:hyperlink>
      <w:r>
        <w:br/>
      </w:r>
      <w:r>
        <w:rPr>
          <w:b w:val="0"/>
          <w:i/>
          <w:color w:val="DAA520"/>
          <w:sz w:val="18"/>
        </w:rPr>
        <w:t>[ADGM REVIEW: ISSUE: No issues found | CITATION: ADGM Companies Regulations 2020 | SUGGESTION: Document appears compliant]</w:t>
      </w:r>
    </w:p>
    <w:p w14:paraId="31920ED1" w14:textId="442F7ED7" w:rsidR="00630BA6" w:rsidRDefault="00630BA6" w:rsidP="004C56E2">
      <w:pPr>
        <w:pStyle w:val="TOC1"/>
        <w:rPr>
          <w:kern w:val="2"/>
          <w:sz w:val="24"/>
          <w:szCs w:val="24"/>
          <w:lang w:val="en-AE"/>
          <w14:ligatures w14:val="standardContextual"/>
        </w:rPr>
      </w:pPr>
      <w:hyperlink w:anchor="_Toc188256603" w:history="1">
        <w:r w:rsidRPr="00B17575">
          <w:rPr>
            <w:rStyle w:val="Hyperlink"/>
          </w:rPr>
          <w:t>16.</w:t>
        </w:r>
        <w:r>
          <w:rPr>
            <w:kern w:val="2"/>
            <w:sz w:val="24"/>
            <w:szCs w:val="24"/>
            <w:lang w:val="en-AE"/>
            <w14:ligatures w14:val="standardContextual"/>
          </w:rPr>
          <w:tab/>
        </w:r>
        <w:r w:rsidRPr="00B17575">
          <w:rPr>
            <w:rStyle w:val="Hyperlink"/>
          </w:rPr>
          <w:t>TERMINATION</w:t>
        </w:r>
        <w:r>
          <w:rPr>
            <w:webHidden/>
          </w:rPr>
          <w:tab/>
        </w:r>
        <w:r>
          <w:rPr>
            <w:webHidden/>
          </w:rPr>
          <w:fldChar w:fldCharType="begin"/>
        </w:r>
        <w:r>
          <w:rPr>
            <w:webHidden/>
          </w:rPr>
          <w:instrText xml:space="preserve"> PAGEREF _Toc188256603 \h </w:instrText>
        </w:r>
        <w:r>
          <w:rPr>
            <w:webHidden/>
          </w:rPr>
        </w:r>
        <w:r>
          <w:rPr>
            <w:webHidden/>
          </w:rPr>
          <w:fldChar w:fldCharType="separate"/>
        </w:r>
        <w:r>
          <w:rPr>
            <w:webHidden/>
          </w:rPr>
          <w:t>10</w:t>
        </w:r>
        <w:r>
          <w:rPr>
            <w:webHidden/>
          </w:rPr>
          <w:fldChar w:fldCharType="end"/>
        </w:r>
      </w:hyperlink>
      <w:r>
        <w:br/>
      </w:r>
      <w:r>
        <w:rPr>
          <w:b w:val="0"/>
          <w:i/>
          <w:color w:val="DAA520"/>
          <w:sz w:val="18"/>
        </w:rPr>
        <w:t>[ADGM REVIEW: ISSUE: No issues found | CITATION: ADGM Companies Regulations 2020 | SUGGESTION: Document appears compliant]</w:t>
      </w:r>
    </w:p>
    <w:p w14:paraId="4B4F3E2B" w14:textId="7AB0D1F8" w:rsidR="00630BA6" w:rsidRDefault="00630BA6" w:rsidP="004C56E2">
      <w:pPr>
        <w:pStyle w:val="TOC1"/>
        <w:rPr>
          <w:kern w:val="2"/>
          <w:sz w:val="24"/>
          <w:szCs w:val="24"/>
          <w:lang w:val="en-AE"/>
          <w14:ligatures w14:val="standardContextual"/>
        </w:rPr>
      </w:pPr>
      <w:hyperlink w:anchor="_Toc188256604" w:history="1">
        <w:r w:rsidRPr="00B17575">
          <w:rPr>
            <w:rStyle w:val="Hyperlink"/>
            <w:rFonts w:cstheme="minorHAnsi"/>
          </w:rPr>
          <w:t>17.</w:t>
        </w:r>
        <w:r>
          <w:rPr>
            <w:kern w:val="2"/>
            <w:sz w:val="24"/>
            <w:szCs w:val="24"/>
            <w:lang w:val="en-AE"/>
            <w14:ligatures w14:val="standardContextual"/>
          </w:rPr>
          <w:tab/>
        </w:r>
        <w:r w:rsidRPr="00B17575">
          <w:rPr>
            <w:rStyle w:val="Hyperlink"/>
            <w:rFonts w:cstheme="minorHAnsi"/>
          </w:rPr>
          <w:t>END OF SERVICE BENEFITS</w:t>
        </w:r>
        <w:r>
          <w:rPr>
            <w:webHidden/>
          </w:rPr>
          <w:tab/>
        </w:r>
        <w:r>
          <w:rPr>
            <w:webHidden/>
          </w:rPr>
          <w:fldChar w:fldCharType="begin"/>
        </w:r>
        <w:r>
          <w:rPr>
            <w:webHidden/>
          </w:rPr>
          <w:instrText xml:space="preserve"> PAGEREF _Toc188256604 \h </w:instrText>
        </w:r>
        <w:r>
          <w:rPr>
            <w:webHidden/>
          </w:rPr>
        </w:r>
        <w:r>
          <w:rPr>
            <w:webHidden/>
          </w:rPr>
          <w:fldChar w:fldCharType="separate"/>
        </w:r>
        <w:r>
          <w:rPr>
            <w:webHidden/>
          </w:rPr>
          <w:t>11</w:t>
        </w:r>
        <w:r>
          <w:rPr>
            <w:webHidden/>
          </w:rPr>
          <w:fldChar w:fldCharType="end"/>
        </w:r>
      </w:hyperlink>
    </w:p>
    <w:p w14:paraId="3A10D415" w14:textId="042103A9" w:rsidR="00630BA6" w:rsidRDefault="00630BA6" w:rsidP="004C56E2">
      <w:pPr>
        <w:pStyle w:val="TOC1"/>
        <w:rPr>
          <w:kern w:val="2"/>
          <w:sz w:val="24"/>
          <w:szCs w:val="24"/>
          <w:lang w:val="en-AE"/>
          <w14:ligatures w14:val="standardContextual"/>
        </w:rPr>
      </w:pPr>
      <w:hyperlink w:anchor="_Toc188256605" w:history="1">
        <w:r w:rsidRPr="00B17575">
          <w:rPr>
            <w:rStyle w:val="Hyperlink"/>
          </w:rPr>
          <w:t>18.</w:t>
        </w:r>
        <w:r>
          <w:rPr>
            <w:kern w:val="2"/>
            <w:sz w:val="24"/>
            <w:szCs w:val="24"/>
            <w:lang w:val="en-AE"/>
            <w14:ligatures w14:val="standardContextual"/>
          </w:rPr>
          <w:tab/>
        </w:r>
        <w:r w:rsidRPr="00B17575">
          <w:rPr>
            <w:rStyle w:val="Hyperlink"/>
          </w:rPr>
          <w:t>REPATRIATION</w:t>
        </w:r>
        <w:r>
          <w:rPr>
            <w:webHidden/>
          </w:rPr>
          <w:tab/>
        </w:r>
        <w:r>
          <w:rPr>
            <w:webHidden/>
          </w:rPr>
          <w:fldChar w:fldCharType="begin"/>
        </w:r>
        <w:r>
          <w:rPr>
            <w:webHidden/>
          </w:rPr>
          <w:instrText xml:space="preserve"> PAGEREF _Toc188256605 \h </w:instrText>
        </w:r>
        <w:r>
          <w:rPr>
            <w:webHidden/>
          </w:rPr>
        </w:r>
        <w:r>
          <w:rPr>
            <w:webHidden/>
          </w:rPr>
          <w:fldChar w:fldCharType="separate"/>
        </w:r>
        <w:r>
          <w:rPr>
            <w:webHidden/>
          </w:rPr>
          <w:t>11</w:t>
        </w:r>
        <w:r>
          <w:rPr>
            <w:webHidden/>
          </w:rPr>
          <w:fldChar w:fldCharType="end"/>
        </w:r>
      </w:hyperlink>
      <w:r>
        <w:br/>
      </w:r>
      <w:r>
        <w:rPr>
          <w:b w:val="0"/>
          <w:i/>
          <w:color w:val="DAA520"/>
          <w:sz w:val="18"/>
        </w:rPr>
        <w:t>[ADGM REVIEW: ISSUE: No issues found | CITATION: ADGM Companies Regulations 2020 | SUGGESTION: Document appears compliant]</w:t>
      </w:r>
    </w:p>
    <w:p w14:paraId="32A50904" w14:textId="47C3D845" w:rsidR="00630BA6" w:rsidRDefault="00630BA6" w:rsidP="004C56E2">
      <w:pPr>
        <w:pStyle w:val="TOC1"/>
        <w:rPr>
          <w:kern w:val="2"/>
          <w:sz w:val="24"/>
          <w:szCs w:val="24"/>
          <w:lang w:val="en-AE"/>
          <w14:ligatures w14:val="standardContextual"/>
        </w:rPr>
      </w:pPr>
      <w:hyperlink w:anchor="_Toc188256606" w:history="1">
        <w:r w:rsidRPr="00B17575">
          <w:rPr>
            <w:rStyle w:val="Hyperlink"/>
          </w:rPr>
          <w:t>19.</w:t>
        </w:r>
        <w:r>
          <w:rPr>
            <w:kern w:val="2"/>
            <w:sz w:val="24"/>
            <w:szCs w:val="24"/>
            <w:lang w:val="en-AE"/>
            <w14:ligatures w14:val="standardContextual"/>
          </w:rPr>
          <w:tab/>
        </w:r>
        <w:r w:rsidRPr="00B17575">
          <w:rPr>
            <w:rStyle w:val="Hyperlink"/>
          </w:rPr>
          <w:t>NOTICES</w:t>
        </w:r>
        <w:r>
          <w:rPr>
            <w:webHidden/>
          </w:rPr>
          <w:tab/>
        </w:r>
        <w:r>
          <w:rPr>
            <w:webHidden/>
          </w:rPr>
          <w:fldChar w:fldCharType="begin"/>
        </w:r>
        <w:r>
          <w:rPr>
            <w:webHidden/>
          </w:rPr>
          <w:instrText xml:space="preserve"> PAGEREF _Toc188256606 \h </w:instrText>
        </w:r>
        <w:r>
          <w:rPr>
            <w:webHidden/>
          </w:rPr>
        </w:r>
        <w:r>
          <w:rPr>
            <w:webHidden/>
          </w:rPr>
          <w:fldChar w:fldCharType="separate"/>
        </w:r>
        <w:r>
          <w:rPr>
            <w:webHidden/>
          </w:rPr>
          <w:t>12</w:t>
        </w:r>
        <w:r>
          <w:rPr>
            <w:webHidden/>
          </w:rPr>
          <w:fldChar w:fldCharType="end"/>
        </w:r>
      </w:hyperlink>
      <w:r>
        <w:br/>
      </w:r>
      <w:r>
        <w:rPr>
          <w:b w:val="0"/>
          <w:i/>
          <w:color w:val="DAA520"/>
          <w:sz w:val="18"/>
        </w:rPr>
        <w:t>[ADGM REVIEW: ISSUE: No issues found | CITATION: ADGM Companies Regulations 2020 | SUGGESTION: Document appears compliant]</w:t>
      </w:r>
    </w:p>
    <w:p w14:paraId="00579AB3" w14:textId="4C127EA1" w:rsidR="00630BA6" w:rsidRDefault="00630BA6" w:rsidP="004C56E2">
      <w:pPr>
        <w:pStyle w:val="TOC1"/>
        <w:rPr>
          <w:kern w:val="2"/>
          <w:sz w:val="24"/>
          <w:szCs w:val="24"/>
          <w:lang w:val="en-AE"/>
          <w14:ligatures w14:val="standardContextual"/>
        </w:rPr>
      </w:pPr>
      <w:hyperlink w:anchor="_Toc188256607" w:history="1">
        <w:r w:rsidRPr="00B17575">
          <w:rPr>
            <w:rStyle w:val="Hyperlink"/>
          </w:rPr>
          <w:t>20.</w:t>
        </w:r>
        <w:r>
          <w:rPr>
            <w:kern w:val="2"/>
            <w:sz w:val="24"/>
            <w:szCs w:val="24"/>
            <w:lang w:val="en-AE"/>
            <w14:ligatures w14:val="standardContextual"/>
          </w:rPr>
          <w:tab/>
        </w:r>
        <w:r w:rsidRPr="00B17575">
          <w:rPr>
            <w:rStyle w:val="Hyperlink"/>
          </w:rPr>
          <w:t>ENTIRE AGREEMENT</w:t>
        </w:r>
        <w:r>
          <w:rPr>
            <w:webHidden/>
          </w:rPr>
          <w:tab/>
        </w:r>
        <w:r>
          <w:rPr>
            <w:webHidden/>
          </w:rPr>
          <w:fldChar w:fldCharType="begin"/>
        </w:r>
        <w:r>
          <w:rPr>
            <w:webHidden/>
          </w:rPr>
          <w:instrText xml:space="preserve"> PAGEREF _Toc188256607 \h </w:instrText>
        </w:r>
        <w:r>
          <w:rPr>
            <w:webHidden/>
          </w:rPr>
        </w:r>
        <w:r>
          <w:rPr>
            <w:webHidden/>
          </w:rPr>
          <w:fldChar w:fldCharType="separate"/>
        </w:r>
        <w:r>
          <w:rPr>
            <w:webHidden/>
          </w:rPr>
          <w:t>12</w:t>
        </w:r>
        <w:r>
          <w:rPr>
            <w:webHidden/>
          </w:rPr>
          <w:fldChar w:fldCharType="end"/>
        </w:r>
      </w:hyperlink>
      <w:r>
        <w:br/>
      </w:r>
      <w:r>
        <w:rPr>
          <w:b w:val="0"/>
          <w:i/>
          <w:color w:val="DAA520"/>
          <w:sz w:val="18"/>
        </w:rPr>
        <w:t>[ADGM REVIEW: ISSUE: No issues found | CITATION: N/A | SUGGESTION: N/A]</w:t>
      </w:r>
    </w:p>
    <w:p w14:paraId="3BD67A01" w14:textId="534051CB" w:rsidR="00630BA6" w:rsidRDefault="00630BA6" w:rsidP="004C56E2">
      <w:pPr>
        <w:pStyle w:val="TOC1"/>
        <w:rPr>
          <w:kern w:val="2"/>
          <w:sz w:val="24"/>
          <w:szCs w:val="24"/>
          <w:lang w:val="en-AE"/>
          <w14:ligatures w14:val="standardContextual"/>
        </w:rPr>
      </w:pPr>
      <w:hyperlink w:anchor="_Toc188256608" w:history="1">
        <w:r w:rsidRPr="00B17575">
          <w:rPr>
            <w:rStyle w:val="Hyperlink"/>
          </w:rPr>
          <w:t>21.</w:t>
        </w:r>
        <w:r>
          <w:rPr>
            <w:kern w:val="2"/>
            <w:sz w:val="24"/>
            <w:szCs w:val="24"/>
            <w:lang w:val="en-AE"/>
            <w14:ligatures w14:val="standardContextual"/>
          </w:rPr>
          <w:tab/>
        </w:r>
        <w:r w:rsidRPr="00B17575">
          <w:rPr>
            <w:rStyle w:val="Hyperlink"/>
          </w:rPr>
          <w:t>AMENDMENTS</w:t>
        </w:r>
        <w:r>
          <w:rPr>
            <w:webHidden/>
          </w:rPr>
          <w:tab/>
        </w:r>
        <w:r>
          <w:rPr>
            <w:webHidden/>
          </w:rPr>
          <w:fldChar w:fldCharType="begin"/>
        </w:r>
        <w:r>
          <w:rPr>
            <w:webHidden/>
          </w:rPr>
          <w:instrText xml:space="preserve"> PAGEREF _Toc188256608 \h </w:instrText>
        </w:r>
        <w:r>
          <w:rPr>
            <w:webHidden/>
          </w:rPr>
        </w:r>
        <w:r>
          <w:rPr>
            <w:webHidden/>
          </w:rPr>
          <w:fldChar w:fldCharType="separate"/>
        </w:r>
        <w:r>
          <w:rPr>
            <w:webHidden/>
          </w:rPr>
          <w:t>12</w:t>
        </w:r>
        <w:r>
          <w:rPr>
            <w:webHidden/>
          </w:rPr>
          <w:fldChar w:fldCharType="end"/>
        </w:r>
      </w:hyperlink>
      <w:r>
        <w:br/>
      </w:r>
      <w:r>
        <w:rPr>
          <w:b w:val="0"/>
          <w:i/>
          <w:color w:val="FF8C00"/>
          <w:sz w:val="18"/>
        </w:rPr>
        <w:t>[ADGM REVIEW: ISSUE: Definition of 'Basic Wage' should be clear and consistent with ADGM Employment Regulations, particularly regarding what is included and excluded. | CITATION: ADGM Employment Regulations 2019, Regulation 3 | SUGGESTION: Ensure the definition of 'Basic Wage' explicitly states what components are included (e.g., salary) and excluded (e.g., allowances, benefits) to avoid ambiguity and potential disputes.]</w:t>
      </w:r>
    </w:p>
    <w:p w14:paraId="2E133BF4" w14:textId="51DA4751" w:rsidR="00630BA6" w:rsidRDefault="00630BA6" w:rsidP="004C56E2">
      <w:pPr>
        <w:pStyle w:val="TOC1"/>
        <w:rPr>
          <w:rStyle w:val="Hyperlink"/>
        </w:rPr>
      </w:pPr>
      <w:hyperlink w:anchor="_Toc188256609" w:history="1">
        <w:r w:rsidRPr="00B17575">
          <w:rPr>
            <w:rStyle w:val="Hyperlink"/>
          </w:rPr>
          <w:t>22.</w:t>
        </w:r>
        <w:r>
          <w:rPr>
            <w:kern w:val="2"/>
            <w:sz w:val="24"/>
            <w:szCs w:val="24"/>
            <w:lang w:val="en-AE"/>
            <w14:ligatures w14:val="standardContextual"/>
          </w:rPr>
          <w:tab/>
        </w:r>
        <w:r w:rsidRPr="00B17575">
          <w:rPr>
            <w:rStyle w:val="Hyperlink"/>
          </w:rPr>
          <w:t>GOVERNING LAW</w:t>
        </w:r>
        <w:r>
          <w:rPr>
            <w:webHidden/>
          </w:rPr>
          <w:tab/>
        </w:r>
        <w:r>
          <w:rPr>
            <w:webHidden/>
          </w:rPr>
          <w:fldChar w:fldCharType="begin"/>
        </w:r>
        <w:r>
          <w:rPr>
            <w:webHidden/>
          </w:rPr>
          <w:instrText xml:space="preserve"> PAGEREF _Toc188256609 \h </w:instrText>
        </w:r>
        <w:r>
          <w:rPr>
            <w:webHidden/>
          </w:rPr>
        </w:r>
        <w:r>
          <w:rPr>
            <w:webHidden/>
          </w:rPr>
          <w:fldChar w:fldCharType="separate"/>
        </w:r>
        <w:r>
          <w:rPr>
            <w:webHidden/>
          </w:rPr>
          <w:t>12</w:t>
        </w:r>
        <w:r>
          <w:rPr>
            <w:webHidden/>
          </w:rPr>
          <w:fldChar w:fldCharType="end"/>
        </w:r>
      </w:hyperlink>
      <w:r>
        <w:br/>
      </w:r>
      <w:r>
        <w:rPr>
          <w:b w:val="0"/>
          <w:i/>
          <w:color w:val="DAA520"/>
          <w:sz w:val="18"/>
        </w:rPr>
        <w:t>[ADGM REVIEW: ISSUE: No issues found | CITATION: ADGM Companies Regulations 2020 | SUGGESTION: Document appears compliant]</w:t>
      </w:r>
    </w:p>
    <w:p w14:paraId="610761CC" w14:textId="3B060ADF" w:rsidR="00612794" w:rsidRPr="00612794" w:rsidRDefault="00612794" w:rsidP="004C56E2">
      <w:pPr>
        <w:pStyle w:val="TOC1"/>
        <w:rPr>
          <w:rStyle w:val="Hyperlink"/>
          <w:color w:val="auto"/>
          <w:u w:val="none"/>
        </w:rPr>
      </w:pPr>
      <w:r w:rsidRPr="004C56E2">
        <w:rPr>
          <w:rStyle w:val="Hyperlink"/>
          <w:color w:val="auto"/>
          <w:u w:val="none"/>
        </w:rPr>
        <w:t xml:space="preserve">SCHEDULE A - </w:t>
      </w:r>
      <w:r w:rsidR="00DD55D1">
        <w:rPr>
          <w:rStyle w:val="Hyperlink"/>
          <w:color w:val="auto"/>
          <w:u w:val="none"/>
        </w:rPr>
        <w:t>SUMMARY OF</w:t>
      </w:r>
      <w:r w:rsidR="004E7B63">
        <w:rPr>
          <w:rStyle w:val="Hyperlink"/>
          <w:color w:val="auto"/>
          <w:u w:val="none"/>
        </w:rPr>
        <w:t xml:space="preserve"> </w:t>
      </w:r>
      <w:r w:rsidRPr="004C56E2">
        <w:rPr>
          <w:rStyle w:val="Hyperlink"/>
          <w:color w:val="auto"/>
          <w:u w:val="none"/>
        </w:rPr>
        <w:t>EMPLOYMENT TERMS</w:t>
      </w:r>
      <w:r>
        <w:rPr>
          <w:rStyle w:val="Hyperlink"/>
          <w:color w:val="auto"/>
          <w:u w:val="none"/>
        </w:rPr>
        <w:t>.</w:t>
      </w:r>
      <w:r w:rsidRPr="00612794">
        <w:rPr>
          <w:rStyle w:val="Hyperlink"/>
          <w:color w:val="auto"/>
          <w:u w:val="none"/>
        </w:rPr>
        <w:t>…………………………………</w:t>
      </w:r>
      <w:r w:rsidR="00463683">
        <w:rPr>
          <w:rStyle w:val="Hyperlink"/>
          <w:color w:val="auto"/>
          <w:u w:val="none"/>
        </w:rPr>
        <w:t>….</w:t>
      </w:r>
      <w:r w:rsidRPr="00612794">
        <w:rPr>
          <w:rStyle w:val="Hyperlink"/>
          <w:color w:val="auto"/>
          <w:u w:val="none"/>
        </w:rPr>
        <w:t>13</w:t>
      </w:r>
      <w:r>
        <w:br/>
      </w:r>
      <w:r>
        <w:rPr>
          <w:b w:val="0"/>
          <w:i/>
          <w:color w:val="DAA520"/>
          <w:sz w:val="18"/>
        </w:rPr>
        <w:t>[ADGM REVIEW: ISSUE: No issues found | CITATION: N/A | SUGGESTION: N/A]</w:t>
      </w:r>
    </w:p>
    <w:p w14:paraId="031CEDB9" w14:textId="77777777" w:rsidR="00612794" w:rsidRPr="00612794" w:rsidRDefault="00612794" w:rsidP="00612794">
      <w:r>
        <w:br/>
      </w:r>
      <w:r>
        <w:rPr>
          <w:b w:val="0"/>
          <w:i/>
          <w:color w:val="DAA520"/>
          <w:sz w:val="18"/>
        </w:rPr>
        <w:t>[ADGM REVIEW: ISSUE: No issues found | CITATION: N/A | SUGGESTION: N/A]</w:t>
      </w:r>
    </w:p>
    <w:p w14:paraId="3C3AA3B9" w14:textId="32EFBB5C" w:rsidR="00CE2E2A" w:rsidRDefault="00CE2E2A">
      <w:pPr>
        <w:rPr>
          <w:rFonts w:eastAsia="Malgun Gothic" w:cstheme="minorHAnsi"/>
          <w:b/>
          <w:bCs/>
        </w:rPr>
      </w:pPr>
      <w:r>
        <w:rPr>
          <w:rFonts w:eastAsia="Malgun Gothic" w:cstheme="minorHAnsi"/>
          <w:b/>
          <w:bCs/>
        </w:rPr>
        <w:fldChar w:fldCharType="end"/>
      </w:r>
      <w:r>
        <w:rPr>
          <w:rFonts w:eastAsia="Malgun Gothic" w:cstheme="minorHAnsi"/>
          <w:b/>
          <w:bCs/>
        </w:rPr>
        <w:br w:type="page"/>
      </w:r>
      <w:r>
        <w:br/>
      </w:r>
      <w:r>
        <w:rPr>
          <w:b w:val="0"/>
          <w:i/>
          <w:color w:val="DAA520"/>
          <w:sz w:val="18"/>
        </w:rPr>
        <w:t>[ADGM REVIEW: ISSUE: No issues found | CITATION: ADGM Companies Regulations 2020 | SUGGESTION: Document appears compliant]</w:t>
      </w:r>
    </w:p>
    <w:p w14:paraId="4D74CEA9" w14:textId="62566247" w:rsidR="00E52C17" w:rsidRPr="00E52C17" w:rsidRDefault="00E52C17" w:rsidP="00E52C17">
      <w:pPr>
        <w:jc w:val="both"/>
        <w:rPr>
          <w:rFonts w:eastAsia="Malgun Gothic" w:cstheme="minorHAnsi"/>
        </w:rPr>
      </w:pPr>
      <w:r w:rsidRPr="00E52C17">
        <w:rPr>
          <w:rFonts w:eastAsia="Malgun Gothic" w:cstheme="minorHAnsi"/>
          <w:b/>
          <w:bCs/>
        </w:rPr>
        <w:lastRenderedPageBreak/>
        <w:t xml:space="preserve">THIS </w:t>
      </w:r>
      <w:r w:rsidR="00671AF2">
        <w:rPr>
          <w:rFonts w:eastAsia="Malgun Gothic" w:cstheme="minorHAnsi"/>
          <w:b/>
          <w:bCs/>
        </w:rPr>
        <w:t xml:space="preserve">EMPLOYMENT </w:t>
      </w:r>
      <w:r w:rsidRPr="00E52C17">
        <w:rPr>
          <w:rFonts w:eastAsia="Malgun Gothic" w:cstheme="minorHAnsi"/>
          <w:b/>
          <w:bCs/>
        </w:rPr>
        <w:t xml:space="preserve">CONTRACT </w:t>
      </w:r>
      <w:r w:rsidRPr="00E52C17">
        <w:rPr>
          <w:rFonts w:eastAsia="Malgun Gothic" w:cstheme="minorHAnsi"/>
        </w:rPr>
        <w:t>is made and entered into on this [</w:t>
      </w:r>
      <w:r w:rsidRPr="00E52C17">
        <w:rPr>
          <w:rFonts w:eastAsia="Malgun Gothic" w:cstheme="minorHAnsi"/>
          <w:b/>
          <w:highlight w:val="yellow"/>
        </w:rPr>
        <w:t>insert day</w:t>
      </w:r>
      <w:r w:rsidRPr="00E52C17">
        <w:rPr>
          <w:rFonts w:eastAsia="Malgun Gothic" w:cstheme="minorHAnsi"/>
        </w:rPr>
        <w:t>] of [</w:t>
      </w:r>
      <w:r w:rsidRPr="00E52C17">
        <w:rPr>
          <w:rFonts w:eastAsia="Malgun Gothic" w:cstheme="minorHAnsi"/>
          <w:b/>
          <w:highlight w:val="yellow"/>
        </w:rPr>
        <w:t>insert month</w:t>
      </w:r>
      <w:r w:rsidRPr="00E52C17">
        <w:rPr>
          <w:rFonts w:eastAsia="Malgun Gothic" w:cstheme="minorHAnsi"/>
        </w:rPr>
        <w:t>] [</w:t>
      </w:r>
      <w:r w:rsidRPr="00E52C17">
        <w:rPr>
          <w:rFonts w:eastAsia="Malgun Gothic" w:cstheme="minorHAnsi"/>
          <w:b/>
          <w:bCs/>
          <w:highlight w:val="yellow"/>
        </w:rPr>
        <w:t>insert year</w:t>
      </w:r>
      <w:r w:rsidRPr="00E52C17">
        <w:rPr>
          <w:rFonts w:eastAsia="Malgun Gothic" w:cstheme="minorHAnsi"/>
        </w:rPr>
        <w:t>] (the “</w:t>
      </w:r>
      <w:r w:rsidRPr="00E52C17">
        <w:rPr>
          <w:rFonts w:eastAsia="Malgun Gothic" w:cstheme="minorHAnsi"/>
          <w:b/>
        </w:rPr>
        <w:t>Contract</w:t>
      </w:r>
      <w:r w:rsidRPr="00E52C17">
        <w:rPr>
          <w:rFonts w:eastAsia="Malgun Gothic" w:cstheme="minorHAnsi"/>
        </w:rPr>
        <w:t>”)</w:t>
      </w:r>
      <w:r w:rsidR="00671AF2">
        <w:rPr>
          <w:rFonts w:eastAsia="Malgun Gothic" w:cstheme="minorHAnsi"/>
        </w:rPr>
        <w:t>.</w:t>
      </w:r>
      <w:r>
        <w:br/>
      </w:r>
      <w:r>
        <w:rPr>
          <w:b w:val="0"/>
          <w:i/>
          <w:color w:val="DAA520"/>
          <w:sz w:val="18"/>
        </w:rPr>
        <w:t>[ADGM REVIEW: ISSUE: No issues found | CITATION: N/A | SUGGESTION: N/A]</w:t>
      </w:r>
    </w:p>
    <w:p w14:paraId="15290A94" w14:textId="77777777" w:rsidR="00E52C17" w:rsidRPr="00E52C17" w:rsidRDefault="00E52C17" w:rsidP="00E52C17">
      <w:pPr>
        <w:rPr>
          <w:rFonts w:eastAsia="Malgun Gothic" w:cstheme="minorHAnsi"/>
        </w:rPr>
      </w:pPr>
      <w:r w:rsidRPr="00E52C17">
        <w:rPr>
          <w:rFonts w:eastAsia="Malgun Gothic" w:cstheme="minorHAnsi"/>
          <w:b/>
          <w:bCs/>
        </w:rPr>
        <w:t>BETWEEN</w:t>
      </w:r>
      <w:r w:rsidRPr="00E52C17">
        <w:rPr>
          <w:rFonts w:eastAsia="Malgun Gothic" w:cstheme="minorHAnsi"/>
        </w:rPr>
        <w:t>:</w:t>
      </w:r>
    </w:p>
    <w:p w14:paraId="1525184B" w14:textId="0DCF40D5" w:rsidR="00E52C17" w:rsidRPr="00F51864" w:rsidRDefault="00E52C17" w:rsidP="00E52C17">
      <w:pPr>
        <w:pStyle w:val="ListParagraph"/>
        <w:numPr>
          <w:ilvl w:val="0"/>
          <w:numId w:val="3"/>
        </w:numPr>
        <w:jc w:val="both"/>
        <w:rPr>
          <w:rFonts w:cstheme="minorHAnsi"/>
          <w:bCs/>
        </w:rPr>
      </w:pPr>
      <w:bookmarkStart w:id="1" w:name="_Toc484352558"/>
      <w:r w:rsidRPr="00F51864">
        <w:rPr>
          <w:rFonts w:cstheme="minorHAnsi"/>
          <w:bCs/>
          <w:highlight w:val="yellow"/>
        </w:rPr>
        <w:t>[</w:t>
      </w:r>
      <w:r w:rsidRPr="00F51864">
        <w:rPr>
          <w:rFonts w:cstheme="minorHAnsi"/>
          <w:b/>
          <w:highlight w:val="yellow"/>
        </w:rPr>
        <w:t>Insert name of Company</w:t>
      </w:r>
      <w:r w:rsidRPr="00F51864">
        <w:rPr>
          <w:rFonts w:cstheme="minorHAnsi"/>
          <w:bCs/>
        </w:rPr>
        <w:t>]</w:t>
      </w:r>
      <w:r w:rsidRPr="00F51864">
        <w:rPr>
          <w:rFonts w:cstheme="minorHAnsi"/>
          <w:bCs/>
          <w:caps/>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type of Company (e.g., Private Company limited by Shares)</w:t>
      </w:r>
      <w:r w:rsidRPr="00F51864">
        <w:rPr>
          <w:rFonts w:cstheme="minorHAnsi"/>
          <w:bCs/>
          <w:highlight w:val="yellow"/>
        </w:rPr>
        <w:t>]</w:t>
      </w:r>
      <w:r w:rsidRPr="00F51864">
        <w:rPr>
          <w:rFonts w:cstheme="minorHAnsi"/>
          <w:bCs/>
        </w:rPr>
        <w:t xml:space="preserve"> duly registered with the </w:t>
      </w:r>
      <w:r w:rsidR="00051778">
        <w:rPr>
          <w:rFonts w:cstheme="minorHAnsi"/>
          <w:bCs/>
        </w:rPr>
        <w:t xml:space="preserve">ADGM </w:t>
      </w:r>
      <w:r w:rsidRPr="00F51864">
        <w:rPr>
          <w:rFonts w:cstheme="minorHAnsi"/>
          <w:bCs/>
        </w:rPr>
        <w:t xml:space="preserve">Registration Authority and licensed under commercial licence number </w:t>
      </w:r>
      <w:r w:rsidRPr="00F51864">
        <w:rPr>
          <w:rFonts w:cstheme="minorHAnsi"/>
          <w:bCs/>
          <w:highlight w:val="yellow"/>
        </w:rPr>
        <w:t>[</w:t>
      </w:r>
      <w:r w:rsidRPr="00F51864">
        <w:rPr>
          <w:rFonts w:cstheme="minorHAnsi"/>
          <w:b/>
          <w:highlight w:val="yellow"/>
        </w:rPr>
        <w:t>insert commercial licence number</w:t>
      </w:r>
      <w:r w:rsidRPr="00F51864">
        <w:rPr>
          <w:rFonts w:cstheme="minorHAnsi"/>
          <w:bCs/>
          <w:highlight w:val="yellow"/>
        </w:rPr>
        <w:t>]</w:t>
      </w:r>
      <w:r w:rsidRPr="00F51864">
        <w:rPr>
          <w:rFonts w:cstheme="minorHAnsi"/>
          <w:bCs/>
        </w:rPr>
        <w:t xml:space="preserve">, having its registered office at </w:t>
      </w:r>
      <w:r w:rsidRPr="00F51864">
        <w:rPr>
          <w:rFonts w:cstheme="minorHAnsi"/>
          <w:bCs/>
          <w:highlight w:val="yellow"/>
        </w:rPr>
        <w:t>[</w:t>
      </w:r>
      <w:r w:rsidRPr="00F51864">
        <w:rPr>
          <w:rFonts w:cstheme="minorHAnsi"/>
          <w:b/>
          <w:highlight w:val="yellow"/>
        </w:rPr>
        <w:t xml:space="preserve">insert </w:t>
      </w:r>
      <w:r w:rsidR="00051778">
        <w:rPr>
          <w:rFonts w:cstheme="minorHAnsi"/>
          <w:b/>
          <w:highlight w:val="yellow"/>
        </w:rPr>
        <w:t xml:space="preserve">ADGM </w:t>
      </w:r>
      <w:r w:rsidRPr="00F51864">
        <w:rPr>
          <w:rFonts w:cstheme="minorHAnsi"/>
          <w:b/>
          <w:highlight w:val="yellow"/>
        </w:rPr>
        <w:t>address</w:t>
      </w:r>
      <w:r w:rsidRPr="00F51864">
        <w:rPr>
          <w:rFonts w:cstheme="minorHAnsi"/>
          <w:bCs/>
          <w:highlight w:val="yellow"/>
        </w:rPr>
        <w:t>]</w:t>
      </w:r>
      <w:r w:rsidRPr="00F51864">
        <w:rPr>
          <w:rFonts w:cstheme="minorHAnsi"/>
          <w:bCs/>
        </w:rPr>
        <w:t xml:space="preserve"> (the "</w:t>
      </w:r>
      <w:r w:rsidRPr="00F51864">
        <w:rPr>
          <w:rFonts w:cstheme="minorHAnsi"/>
          <w:b/>
        </w:rPr>
        <w:t>Company</w:t>
      </w:r>
      <w:r w:rsidRPr="00F51864">
        <w:rPr>
          <w:rFonts w:cstheme="minorHAnsi"/>
          <w:bCs/>
        </w:rPr>
        <w:t>"); and</w:t>
      </w:r>
      <w:bookmarkEnd w:id="1"/>
      <w:r>
        <w:br/>
      </w:r>
      <w:r>
        <w:rPr>
          <w:b w:val="0"/>
          <w:i/>
          <w:color w:val="DAA520"/>
          <w:sz w:val="18"/>
        </w:rPr>
        <w:t>[ADGM REVIEW: ISSUE: No issues found | CITATION: ADGM Companies Regulations 2020 | SUGGESTION: Document appears compliant]</w:t>
      </w:r>
    </w:p>
    <w:p w14:paraId="4B21C352" w14:textId="77777777" w:rsidR="00E52C17" w:rsidRPr="00F51864" w:rsidRDefault="00E52C17" w:rsidP="00E52C17">
      <w:pPr>
        <w:pStyle w:val="ListParagraph"/>
        <w:ind w:left="360"/>
        <w:jc w:val="both"/>
        <w:rPr>
          <w:rFonts w:cstheme="minorHAnsi"/>
          <w:bCs/>
        </w:rPr>
      </w:pPr>
      <w:r>
        <w:br/>
      </w:r>
      <w:r>
        <w:rPr>
          <w:b w:val="0"/>
          <w:i/>
          <w:color w:val="DAA520"/>
          <w:sz w:val="18"/>
        </w:rPr>
        <w:t>[ADGM REVIEW: ISSUE: No issues found | CITATION: ADGM Companies Regulations 2020 | SUGGESTION: Document appears compliant]</w:t>
      </w:r>
    </w:p>
    <w:p w14:paraId="189AF4F6" w14:textId="4BFF1B75" w:rsidR="0091658F" w:rsidRDefault="00E52C17" w:rsidP="00E52C17">
      <w:pPr>
        <w:pStyle w:val="ListParagraph"/>
        <w:numPr>
          <w:ilvl w:val="0"/>
          <w:numId w:val="3"/>
        </w:numPr>
        <w:jc w:val="both"/>
        <w:rPr>
          <w:rFonts w:cstheme="minorHAnsi"/>
        </w:rPr>
      </w:pPr>
      <w:bookmarkStart w:id="2" w:name="_Toc484352559"/>
      <w:r w:rsidRPr="00F51864">
        <w:rPr>
          <w:rFonts w:cstheme="minorHAnsi"/>
          <w:bCs/>
          <w:highlight w:val="yellow"/>
        </w:rPr>
        <w:t>[</w:t>
      </w:r>
      <w:r w:rsidRPr="00F51864">
        <w:rPr>
          <w:rFonts w:cstheme="minorHAnsi"/>
          <w:b/>
          <w:highlight w:val="yellow"/>
        </w:rPr>
        <w:t>Insert full name of Employee as per passport</w:t>
      </w:r>
      <w:r w:rsidRPr="00F51864">
        <w:rPr>
          <w:rFonts w:cstheme="minorHAnsi"/>
          <w:bCs/>
          <w:highlight w:val="yellow"/>
        </w:rPr>
        <w:t>]</w:t>
      </w:r>
      <w:r w:rsidRPr="00F51864">
        <w:rPr>
          <w:rFonts w:cstheme="minorHAnsi"/>
          <w:bCs/>
        </w:rPr>
        <w:t xml:space="preserve">, a </w:t>
      </w:r>
      <w:r w:rsidRPr="00F51864">
        <w:rPr>
          <w:rFonts w:cstheme="minorHAnsi"/>
          <w:bCs/>
          <w:highlight w:val="yellow"/>
        </w:rPr>
        <w:t>[</w:t>
      </w:r>
      <w:r w:rsidRPr="00F51864">
        <w:rPr>
          <w:rFonts w:cstheme="minorHAnsi"/>
          <w:b/>
          <w:highlight w:val="yellow"/>
        </w:rPr>
        <w:t>insert nationality</w:t>
      </w:r>
      <w:r w:rsidRPr="00F51864">
        <w:rPr>
          <w:rFonts w:cstheme="minorHAnsi"/>
          <w:bCs/>
          <w:highlight w:val="yellow"/>
        </w:rPr>
        <w:t>]</w:t>
      </w:r>
      <w:r w:rsidRPr="00F51864">
        <w:rPr>
          <w:rFonts w:cstheme="minorHAnsi"/>
          <w:bCs/>
        </w:rPr>
        <w:t xml:space="preserve"> national, holder of passport no. </w:t>
      </w:r>
      <w:r w:rsidRPr="00F51864">
        <w:rPr>
          <w:rFonts w:cstheme="minorHAnsi"/>
          <w:bCs/>
          <w:highlight w:val="yellow"/>
        </w:rPr>
        <w:t>[</w:t>
      </w:r>
      <w:r w:rsidRPr="00F51864">
        <w:rPr>
          <w:rFonts w:cstheme="minorHAnsi"/>
          <w:b/>
          <w:highlight w:val="yellow"/>
        </w:rPr>
        <w:t>insert passport number</w:t>
      </w:r>
      <w:r w:rsidRPr="00F51864">
        <w:rPr>
          <w:rFonts w:cstheme="minorHAnsi"/>
          <w:bCs/>
          <w:highlight w:val="yellow"/>
        </w:rPr>
        <w:t>]</w:t>
      </w:r>
      <w:r w:rsidRPr="00F51864">
        <w:rPr>
          <w:rFonts w:cstheme="minorHAnsi"/>
        </w:rPr>
        <w:t xml:space="preserve"> (the </w:t>
      </w:r>
      <w:r w:rsidRPr="00F51864">
        <w:rPr>
          <w:rFonts w:cstheme="minorHAnsi"/>
          <w:b/>
        </w:rPr>
        <w:t>"Employee"</w:t>
      </w:r>
      <w:r w:rsidRPr="00F51864">
        <w:rPr>
          <w:rFonts w:cstheme="minorHAnsi"/>
        </w:rPr>
        <w:t>)</w:t>
      </w:r>
      <w:r w:rsidR="0091658F">
        <w:rPr>
          <w:rFonts w:cstheme="minorHAnsi"/>
        </w:rPr>
        <w:t>,</w:t>
      </w:r>
      <w:r>
        <w:br/>
      </w:r>
      <w:r>
        <w:rPr>
          <w:b w:val="0"/>
          <w:i/>
          <w:color w:val="DAA520"/>
          <w:sz w:val="18"/>
        </w:rPr>
        <w:t>[ADGM REVIEW: ISSUE: No issues found | CITATION: ADGM Companies Regulations 2020 | SUGGESTION: Document appears compliant]</w:t>
      </w:r>
    </w:p>
    <w:p w14:paraId="0BB434FF" w14:textId="77777777" w:rsidR="0091658F" w:rsidRPr="00012244" w:rsidRDefault="0091658F" w:rsidP="00012244">
      <w:pPr>
        <w:pStyle w:val="ListParagraph"/>
        <w:rPr>
          <w:rFonts w:cstheme="minorHAnsi"/>
        </w:rPr>
      </w:pPr>
    </w:p>
    <w:p w14:paraId="694F04F7" w14:textId="3AAD379D" w:rsidR="00E52C17" w:rsidRDefault="00D43D71" w:rsidP="00012244">
      <w:pPr>
        <w:pStyle w:val="ListParagraph"/>
        <w:ind w:left="360"/>
        <w:jc w:val="both"/>
        <w:rPr>
          <w:rFonts w:cstheme="minorHAnsi"/>
        </w:rPr>
      </w:pPr>
      <w:r>
        <w:rPr>
          <w:rFonts w:cstheme="minorHAnsi"/>
        </w:rPr>
        <w:t xml:space="preserve">each </w:t>
      </w:r>
      <w:r w:rsidR="00571AED">
        <w:rPr>
          <w:rFonts w:cstheme="minorHAnsi"/>
        </w:rPr>
        <w:t xml:space="preserve">a </w:t>
      </w:r>
      <w:r w:rsidR="00C83857">
        <w:rPr>
          <w:rFonts w:cstheme="minorHAnsi"/>
        </w:rPr>
        <w:t>“</w:t>
      </w:r>
      <w:r w:rsidRPr="00756C20">
        <w:rPr>
          <w:rFonts w:cstheme="minorHAnsi"/>
          <w:b/>
          <w:bCs/>
        </w:rPr>
        <w:t>Party</w:t>
      </w:r>
      <w:r w:rsidR="00C83857">
        <w:rPr>
          <w:rFonts w:cstheme="minorHAnsi"/>
        </w:rPr>
        <w:t>”</w:t>
      </w:r>
      <w:r>
        <w:rPr>
          <w:rFonts w:cstheme="minorHAnsi"/>
        </w:rPr>
        <w:t xml:space="preserve"> and together, the </w:t>
      </w:r>
      <w:r w:rsidR="00C83857">
        <w:rPr>
          <w:rFonts w:cstheme="minorHAnsi"/>
        </w:rPr>
        <w:t>“</w:t>
      </w:r>
      <w:r w:rsidRPr="00756C20">
        <w:rPr>
          <w:rFonts w:cstheme="minorHAnsi"/>
          <w:b/>
          <w:bCs/>
        </w:rPr>
        <w:t>Parties</w:t>
      </w:r>
      <w:r w:rsidR="00C83857">
        <w:rPr>
          <w:rFonts w:cstheme="minorHAnsi"/>
        </w:rPr>
        <w:t>”</w:t>
      </w:r>
      <w:r>
        <w:rPr>
          <w:rFonts w:cstheme="minorHAnsi"/>
        </w:rPr>
        <w:t>.</w:t>
      </w:r>
      <w:bookmarkEnd w:id="2"/>
      <w:r>
        <w:br/>
      </w:r>
      <w:r>
        <w:rPr>
          <w:b w:val="0"/>
          <w:i/>
          <w:color w:val="FF8C00"/>
          <w:sz w:val="18"/>
        </w:rPr>
        <w:t>[ADGM REVIEW: ISSUE: Automatic renewal clause may not be compliant. ADGM Employment Regulations require explicit agreement for renewal. | CITATION: ADGM Employment Regulations 2024 (Review for specific clause on contract renewal) | SUGGESTION: Revise the clause to require explicit written agreement from both parties for contract renewal instead of automatic renewal.]</w:t>
      </w:r>
    </w:p>
    <w:p w14:paraId="6A05DC32" w14:textId="09D98BFA" w:rsidR="00E52C17" w:rsidRPr="00E52C17" w:rsidRDefault="00E52C17" w:rsidP="00E52C17">
      <w:pPr>
        <w:rPr>
          <w:rFonts w:cstheme="minorHAnsi"/>
          <w:b/>
          <w:bCs/>
          <w:lang w:eastAsia="ko-KR"/>
        </w:rPr>
      </w:pPr>
      <w:r w:rsidRPr="00E52C17">
        <w:rPr>
          <w:rFonts w:cstheme="minorHAnsi" w:hint="eastAsia"/>
          <w:b/>
          <w:bCs/>
          <w:lang w:eastAsia="ko-KR"/>
        </w:rPr>
        <w:t>WHEREAS:</w:t>
      </w:r>
      <w:r>
        <w:br/>
      </w:r>
      <w:r>
        <w:rPr>
          <w:b w:val="0"/>
          <w:i/>
          <w:color w:val="DAA520"/>
          <w:sz w:val="18"/>
        </w:rPr>
        <w:t>[ADGM REVIEW: ISSUE: No issues found | CITATION: ADGM Companies Regulations 2020 | SUGGESTION: Document appears compliant]</w:t>
      </w:r>
    </w:p>
    <w:p w14:paraId="660B05FE" w14:textId="7D7022E7" w:rsidR="00E52C17" w:rsidRDefault="00E52C17" w:rsidP="00E52C17">
      <w:pPr>
        <w:pStyle w:val="ListParagraph"/>
        <w:numPr>
          <w:ilvl w:val="0"/>
          <w:numId w:val="5"/>
        </w:numPr>
        <w:rPr>
          <w:rFonts w:cstheme="minorHAnsi"/>
          <w:lang w:eastAsia="ko-KR"/>
        </w:rPr>
      </w:pPr>
      <w:r w:rsidRPr="00E52C17">
        <w:rPr>
          <w:rFonts w:cstheme="minorHAnsi"/>
          <w:lang w:eastAsia="ko-KR"/>
        </w:rPr>
        <w:t>The Company has made an offer of employment to the Employee.</w:t>
      </w:r>
    </w:p>
    <w:p w14:paraId="2EEB668C" w14:textId="59F4F07B" w:rsidR="00E52C17" w:rsidRDefault="00E52C17" w:rsidP="00E52C17">
      <w:pPr>
        <w:pStyle w:val="ListParagraph"/>
        <w:rPr>
          <w:rFonts w:cstheme="minorHAnsi"/>
          <w:lang w:eastAsia="ko-KR"/>
        </w:rPr>
      </w:pPr>
      <w:r>
        <w:br/>
      </w:r>
      <w:r>
        <w:rPr>
          <w:b w:val="0"/>
          <w:i/>
          <w:color w:val="FF8C00"/>
          <w:sz w:val="18"/>
        </w:rPr>
        <w:t>[ADGM REVIEW: ISSUE: Working hours should comply with ADGM Employment Regulations. Excessive working hours without proper compensation may be non-compliant. | CITATION: ADGM Employment Regulations, specifically regarding working hours and overtime compensation. | SUGGESTION: Review and ensure compliance with ADGM Employment Regulations regarding maximum working hours and mandatory rest periods. Specify the total weekly working hours.]</w:t>
      </w:r>
    </w:p>
    <w:p w14:paraId="07E0342D" w14:textId="6BC15615" w:rsidR="00E52C17" w:rsidRDefault="00E52C17" w:rsidP="00E52C17">
      <w:pPr>
        <w:pStyle w:val="ListParagraph"/>
        <w:numPr>
          <w:ilvl w:val="0"/>
          <w:numId w:val="5"/>
        </w:numPr>
        <w:rPr>
          <w:rFonts w:cstheme="minorHAnsi"/>
          <w:lang w:eastAsia="ko-KR"/>
        </w:rPr>
      </w:pPr>
      <w:r w:rsidRPr="00E52C17">
        <w:rPr>
          <w:rFonts w:cstheme="minorHAnsi"/>
          <w:lang w:eastAsia="ko-KR"/>
        </w:rPr>
        <w:t>The Employee has accepted the offer of employment in accordance with the terms of this Contract.</w:t>
      </w:r>
      <w:r>
        <w:br/>
      </w:r>
      <w:r>
        <w:rPr>
          <w:b w:val="0"/>
          <w:i/>
          <w:color w:val="FF8C00"/>
          <w:sz w:val="18"/>
        </w:rPr>
        <w:t>[ADGM REVIEW: ISSUE: If the employee is not eligible for overtime, the contract should clearly state the reasons and ensure it aligns with ADGM Employment Regulations regarding job roles exempt from overtime. | CITATION: ADGM Employment Regulations concerning overtime pay and exemptions. | SUGGESTION: Verify that the employee's role qualifies for overtime exemption under ADGM regulations. Document the justification for non-eligibility.]</w:t>
      </w:r>
    </w:p>
    <w:p w14:paraId="587F0BD4" w14:textId="77777777" w:rsidR="0083710D" w:rsidRPr="0083710D" w:rsidRDefault="0083710D" w:rsidP="00DD1D69">
      <w:pPr>
        <w:pStyle w:val="ListParagraph"/>
        <w:rPr>
          <w:rFonts w:cstheme="minorHAnsi"/>
          <w:lang w:eastAsia="ko-KR"/>
        </w:rPr>
      </w:pPr>
    </w:p>
    <w:p w14:paraId="119907E0" w14:textId="77777777" w:rsidR="00E52C17" w:rsidRPr="00F51864" w:rsidRDefault="00E52C17" w:rsidP="00E52C17">
      <w:pPr>
        <w:pStyle w:val="NormalAshurst"/>
        <w:rPr>
          <w:rFonts w:asciiTheme="minorHAnsi" w:hAnsiTheme="minorHAnsi" w:cstheme="minorHAnsi"/>
          <w:sz w:val="22"/>
        </w:rPr>
      </w:pPr>
      <w:r w:rsidRPr="00F51864">
        <w:rPr>
          <w:rFonts w:asciiTheme="minorHAnsi" w:hAnsiTheme="minorHAnsi" w:cstheme="minorHAnsi"/>
          <w:b/>
          <w:sz w:val="22"/>
        </w:rPr>
        <w:t xml:space="preserve">THE PARTIES AGREE </w:t>
      </w:r>
      <w:r w:rsidRPr="00F51864">
        <w:rPr>
          <w:rFonts w:asciiTheme="minorHAnsi" w:hAnsiTheme="minorHAnsi" w:cstheme="minorHAnsi"/>
          <w:sz w:val="22"/>
        </w:rPr>
        <w:t>as follows:</w:t>
      </w:r>
      <w:r>
        <w:br/>
      </w:r>
      <w:r>
        <w:rPr>
          <w:b w:val="0"/>
          <w:i/>
          <w:color w:val="FF8C00"/>
          <w:sz w:val="18"/>
        </w:rPr>
        <w:t>[ADGM REVIEW: ISSUE: If the employee is eligible for overtime, the 'Company policy regarding overtime' must be clearly defined and accessible to the employee. The policy should comply with ADGM regulations. | CITATION: ADGM Employment Regulations concerning overtime pay calculation and conditions. | SUGGESTION: Reference the specific section of the Company's overtime policy within the contract and ensure the policy adheres to ADGM regulations regarding overtime calculation and payment frequency.]</w:t>
      </w:r>
    </w:p>
    <w:p w14:paraId="21CAE314" w14:textId="5904531B" w:rsidR="00E52C17" w:rsidRPr="00E52C17" w:rsidRDefault="00E52C17" w:rsidP="00E52C17">
      <w:pPr>
        <w:pStyle w:val="Heading1"/>
        <w:numPr>
          <w:ilvl w:val="0"/>
          <w:numId w:val="6"/>
        </w:numPr>
        <w:rPr>
          <w:rFonts w:asciiTheme="minorHAnsi" w:hAnsiTheme="minorHAnsi" w:cstheme="minorHAnsi"/>
          <w:b/>
          <w:bCs/>
          <w:color w:val="auto"/>
          <w:sz w:val="22"/>
          <w:szCs w:val="22"/>
          <w:lang w:eastAsia="ko-KR"/>
        </w:rPr>
      </w:pPr>
      <w:bookmarkStart w:id="3" w:name="_Toc188256588"/>
      <w:r w:rsidRPr="00E52C17">
        <w:rPr>
          <w:rFonts w:asciiTheme="minorHAnsi" w:hAnsiTheme="minorHAnsi" w:cstheme="minorHAnsi"/>
          <w:b/>
          <w:bCs/>
          <w:color w:val="auto"/>
          <w:sz w:val="22"/>
          <w:szCs w:val="22"/>
          <w:lang w:eastAsia="ko-KR"/>
        </w:rPr>
        <w:t>DEFINITIONS AND INTERPRETATION</w:t>
      </w:r>
      <w:bookmarkEnd w:id="3"/>
    </w:p>
    <w:p w14:paraId="78B8E285" w14:textId="77777777" w:rsidR="00E52C17" w:rsidRDefault="00E52C17" w:rsidP="00E52C17">
      <w:pPr>
        <w:ind w:left="360"/>
        <w:rPr>
          <w:lang w:eastAsia="ko-KR"/>
        </w:rPr>
      </w:pPr>
      <w:r>
        <w:br/>
      </w:r>
      <w:r>
        <w:rPr>
          <w:b w:val="0"/>
          <w:i/>
          <w:color w:val="DAA520"/>
          <w:sz w:val="18"/>
        </w:rPr>
        <w:t>[ADGM REVIEW: ISSUE: The probationary period dismissal clause should be reviewed to ensure it aligns with ADGM Employment Regulations regarding termination during probation, especially concerning notice periods and reasons for termination. | CITATION: ADGM Employment Regulations regarding termination during probationary period. | SUGGESTION: Ensure the one-week notice period during probation complies with ADGM regulations. Clarify 'cause' for termination to avoid ambiguity and potential disputes.]</w:t>
      </w:r>
    </w:p>
    <w:p w14:paraId="62C57A12" w14:textId="273DB1A5" w:rsidR="00E52C17" w:rsidRDefault="00E52C17" w:rsidP="00E52C17">
      <w:pPr>
        <w:pStyle w:val="ListParagraph"/>
        <w:numPr>
          <w:ilvl w:val="1"/>
          <w:numId w:val="6"/>
        </w:numPr>
        <w:jc w:val="both"/>
        <w:rPr>
          <w:lang w:eastAsia="ko-KR"/>
        </w:rPr>
      </w:pPr>
      <w:r w:rsidRPr="00E52C17">
        <w:rPr>
          <w:lang w:eastAsia="ko-KR"/>
        </w:rPr>
        <w:t>In this Contract, unless the context otherwise requires, the following expressions shall have the following meanings:</w:t>
      </w:r>
    </w:p>
    <w:p w14:paraId="59337C8A" w14:textId="77777777" w:rsidR="00E52C17" w:rsidRDefault="00E52C17" w:rsidP="00E52C17">
      <w:pPr>
        <w:pStyle w:val="ListParagraph"/>
        <w:rPr>
          <w:lang w:eastAsia="ko-KR"/>
        </w:rPr>
      </w:pPr>
      <w:r>
        <w:br/>
      </w:r>
      <w:r>
        <w:rPr>
          <w:b w:val="0"/>
          <w:i/>
          <w:color w:val="DAA520"/>
          <w:sz w:val="18"/>
        </w:rPr>
        <w:t>[ADGM REVIEW: ISSUE: No issues found | CITATION: N/A | SUGGESTION: N/A]</w:t>
      </w:r>
    </w:p>
    <w:p w14:paraId="427085F7" w14:textId="0B70CFC8"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bCs/>
          <w:lang w:eastAsia="en-GB"/>
        </w:rPr>
      </w:pPr>
      <w:r w:rsidRPr="00E52C17">
        <w:rPr>
          <w:rFonts w:eastAsia="MS Mincho" w:cstheme="minorHAnsi"/>
          <w:b/>
          <w:lang w:eastAsia="en-GB"/>
        </w:rPr>
        <w:t xml:space="preserve">"ADGM” </w:t>
      </w:r>
      <w:r w:rsidRPr="00E52C17">
        <w:rPr>
          <w:rFonts w:eastAsia="MS Mincho" w:cstheme="minorHAnsi"/>
          <w:bCs/>
          <w:lang w:eastAsia="en-GB"/>
        </w:rPr>
        <w:t>means the Abu Dhabi Global Market, a financial free zone established by virtue of Abu Dhabi Law no. 4 of 2013</w:t>
      </w:r>
      <w:r w:rsidR="00C77640">
        <w:rPr>
          <w:rFonts w:cstheme="minorHAnsi" w:hint="eastAsia"/>
          <w:bCs/>
          <w:lang w:eastAsia="ko-KR"/>
        </w:rPr>
        <w:t>, as amended,</w:t>
      </w:r>
      <w:r w:rsidRPr="00E52C17">
        <w:rPr>
          <w:rFonts w:eastAsia="MS Mincho" w:cstheme="minorHAnsi"/>
          <w:bCs/>
          <w:lang w:eastAsia="en-GB"/>
        </w:rPr>
        <w:t xml:space="preserve"> </w:t>
      </w:r>
      <w:r w:rsidRPr="00E52C17">
        <w:rPr>
          <w:rFonts w:eastAsia="MS Mincho" w:cstheme="minorHAnsi"/>
          <w:lang w:eastAsia="en-GB" w:bidi="ar-AE"/>
        </w:rPr>
        <w:t xml:space="preserve">whose address is ADGM Authorities Building, ADGM Square, Al Mariyah Island, P. O. Box 111999, Abu Dhabi, United Arab </w:t>
      </w:r>
      <w:proofErr w:type="gramStart"/>
      <w:r w:rsidRPr="00E52C17">
        <w:rPr>
          <w:rFonts w:eastAsia="MS Mincho" w:cstheme="minorHAnsi"/>
          <w:lang w:eastAsia="en-GB" w:bidi="ar-AE"/>
        </w:rPr>
        <w:t>Emirates</w:t>
      </w:r>
      <w:r w:rsidRPr="00E52C17">
        <w:rPr>
          <w:rFonts w:eastAsia="MS Mincho" w:cstheme="minorHAnsi"/>
          <w:bCs/>
          <w:lang w:eastAsia="en-GB"/>
        </w:rPr>
        <w:t>;</w:t>
      </w:r>
      <w:proofErr w:type="gramEnd"/>
    </w:p>
    <w:p w14:paraId="475178F8" w14:textId="250B06BB" w:rsidR="00783998"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“Basic Wage"</w:t>
      </w:r>
      <w:r w:rsidRPr="00E52C17">
        <w:rPr>
          <w:rFonts w:eastAsia="MS Mincho" w:cstheme="minorHAnsi"/>
          <w:lang w:eastAsia="en-GB"/>
        </w:rPr>
        <w:t xml:space="preserve"> shall have the meaning set out in</w:t>
      </w:r>
      <w:r w:rsidR="00CF2AFE">
        <w:rPr>
          <w:rFonts w:cstheme="minorHAnsi" w:hint="eastAsia"/>
          <w:lang w:eastAsia="ko-KR"/>
        </w:rPr>
        <w:t xml:space="preserve"> clause </w:t>
      </w:r>
      <w:r w:rsidR="00E706A7" w:rsidRPr="00753A9E">
        <w:rPr>
          <w:rFonts w:eastAsia="MS Mincho" w:cstheme="minorHAnsi"/>
          <w:lang w:eastAsia="en-GB"/>
        </w:rPr>
        <w:fldChar w:fldCharType="begin"/>
      </w:r>
      <w:r w:rsidR="00E706A7" w:rsidRPr="001942E7">
        <w:rPr>
          <w:rFonts w:cstheme="minorHAnsi"/>
          <w:lang w:eastAsia="ko-KR"/>
        </w:rPr>
        <w:instrText xml:space="preserve"> REF _Ref165536076 \r \h </w:instrText>
      </w:r>
      <w:r w:rsidR="003C5AC6" w:rsidRPr="00753A9E">
        <w:rPr>
          <w:rFonts w:eastAsia="MS Mincho" w:cstheme="minorHAnsi"/>
          <w:lang w:eastAsia="en-GB"/>
        </w:rPr>
        <w:instrText xml:space="preserve"> \* MERGEFORMAT </w:instrText>
      </w:r>
      <w:r w:rsidR="00E706A7" w:rsidRPr="00753A9E">
        <w:rPr>
          <w:rFonts w:eastAsia="MS Mincho" w:cstheme="minorHAnsi"/>
          <w:lang w:eastAsia="en-GB"/>
        </w:rPr>
      </w:r>
      <w:r w:rsidR="00E706A7" w:rsidRPr="00753A9E">
        <w:rPr>
          <w:rFonts w:eastAsia="MS Mincho" w:cstheme="minorHAnsi"/>
          <w:lang w:eastAsia="en-GB"/>
        </w:rPr>
        <w:fldChar w:fldCharType="separate"/>
      </w:r>
      <w:r w:rsidR="00E706A7" w:rsidRPr="00753A9E">
        <w:rPr>
          <w:rFonts w:cstheme="minorHAnsi"/>
          <w:lang w:eastAsia="ko-KR"/>
        </w:rPr>
        <w:t>6.2</w:t>
      </w:r>
      <w:r w:rsidR="00E706A7" w:rsidRPr="00753A9E">
        <w:rPr>
          <w:rFonts w:eastAsia="MS Mincho" w:cstheme="minorHAnsi"/>
          <w:lang w:eastAsia="en-GB"/>
        </w:rPr>
        <w:fldChar w:fldCharType="end"/>
      </w:r>
      <w:r w:rsidRPr="00E52C17">
        <w:rPr>
          <w:rFonts w:eastAsia="MS Mincho" w:cstheme="minorHAnsi"/>
          <w:lang w:eastAsia="en-GB"/>
        </w:rPr>
        <w:t>;</w:t>
      </w:r>
      <w:r>
        <w:br/>
      </w:r>
      <w:r>
        <w:rPr>
          <w:b w:val="0"/>
          <w:i/>
          <w:color w:val="FF8C00"/>
          <w:sz w:val="18"/>
        </w:rPr>
        <w:t>[ADGM REVIEW: ISSUE: The clause regarding remote work and temporary assignments should explicitly state that any changes to the place of employment must comply with ADGM regulations, particularly regarding notice periods and employee consent if the change significantly impacts the employee's terms of employment. | CITATION: ADGM Employment Regulations, specifically regarding variations to employment contracts. | SUGGESTION: Add a clause stating that any changes to the place of employment will be made in accordance with ADGM Employment Regulations and with reasonable notice to the employee.]</w:t>
      </w:r>
    </w:p>
    <w:p w14:paraId="3C673B69" w14:textId="228B4906" w:rsidR="00E52C17" w:rsidRPr="00E52C17" w:rsidRDefault="00E52C17" w:rsidP="0078399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"ADGM Employment Regulations"</w:t>
      </w:r>
      <w:r w:rsidRPr="00E52C17">
        <w:rPr>
          <w:rFonts w:eastAsia="MS Mincho" w:cstheme="minorHAnsi"/>
          <w:lang w:eastAsia="en-GB"/>
        </w:rPr>
        <w:t xml:space="preserve"> means the ADGM Employment Regulations 20</w:t>
      </w:r>
      <w:r w:rsidR="00907C56">
        <w:rPr>
          <w:rFonts w:cstheme="minorHAnsi" w:hint="eastAsia"/>
          <w:lang w:eastAsia="ko-KR"/>
        </w:rPr>
        <w:t>24</w:t>
      </w:r>
      <w:r w:rsidRPr="00E52C17">
        <w:rPr>
          <w:rFonts w:eastAsia="MS Mincho" w:cstheme="minorHAnsi"/>
          <w:lang w:eastAsia="en-GB"/>
        </w:rPr>
        <w:t xml:space="preserve">, as </w:t>
      </w:r>
      <w:proofErr w:type="gramStart"/>
      <w:r w:rsidRPr="00E52C17">
        <w:rPr>
          <w:rFonts w:eastAsia="MS Mincho" w:cstheme="minorHAnsi"/>
          <w:lang w:eastAsia="en-GB"/>
        </w:rPr>
        <w:t>amended;</w:t>
      </w:r>
      <w:proofErr w:type="gramEnd"/>
    </w:p>
    <w:p w14:paraId="5F2DF48A" w14:textId="77777777" w:rsid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"UAE"</w:t>
      </w:r>
      <w:r w:rsidRPr="00E52C17">
        <w:rPr>
          <w:rFonts w:eastAsia="MS Mincho" w:cstheme="minorHAnsi"/>
          <w:lang w:eastAsia="en-GB"/>
        </w:rPr>
        <w:t xml:space="preserve"> means the United Arab </w:t>
      </w:r>
      <w:proofErr w:type="gramStart"/>
      <w:r w:rsidRPr="00E52C17">
        <w:rPr>
          <w:rFonts w:eastAsia="MS Mincho" w:cstheme="minorHAnsi"/>
          <w:lang w:eastAsia="en-GB"/>
        </w:rPr>
        <w:t>Emirates;</w:t>
      </w:r>
      <w:proofErr w:type="gramEnd"/>
      <w:r w:rsidRPr="00E52C17">
        <w:rPr>
          <w:rFonts w:eastAsia="MS Mincho" w:cstheme="minorHAnsi"/>
          <w:lang w:eastAsia="en-GB"/>
        </w:rPr>
        <w:t xml:space="preserve"> </w:t>
      </w:r>
      <w:r>
        <w:br/>
      </w:r>
      <w:r>
        <w:rPr>
          <w:b w:val="0"/>
          <w:i/>
          <w:color w:val="FF8C00"/>
          <w:sz w:val="18"/>
        </w:rPr>
        <w:t>[ADGM REVIEW: ISSUE: The clause mentions deductions permitted by ADGM Employment Regulations but doesn't specify which deductions are allowed. This lack of specificity could lead to disputes. | CITATION: ADGM Employment Regulations, specifically regulations concerning permissible deductions from wages. | SUGGESTION: Explicitly list the permissible deductions as defined by ADGM Employment Regulations within the contract or refer to a specific schedule outlining them.]</w:t>
      </w:r>
    </w:p>
    <w:p w14:paraId="597B5F16" w14:textId="503887DB" w:rsidR="00FC1F58" w:rsidRPr="007A285B" w:rsidRDefault="00FC1F58" w:rsidP="00FC1F58">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w:t>
      </w:r>
      <w:r>
        <w:rPr>
          <w:rFonts w:eastAsia="MS Mincho" w:cstheme="minorHAnsi"/>
          <w:b/>
          <w:lang w:eastAsia="en-GB"/>
        </w:rPr>
        <w:t>Wages</w:t>
      </w:r>
      <w:r w:rsidRPr="00E52C17">
        <w:rPr>
          <w:rFonts w:eastAsia="MS Mincho" w:cstheme="minorHAnsi"/>
          <w:b/>
          <w:lang w:eastAsia="en-GB"/>
        </w:rPr>
        <w:t>"</w:t>
      </w:r>
      <w:r w:rsidRPr="00E52C17">
        <w:rPr>
          <w:rFonts w:eastAsia="MS Mincho" w:cstheme="minorHAnsi"/>
          <w:lang w:eastAsia="en-GB"/>
        </w:rPr>
        <w:t xml:space="preserve"> shall have the meaning set out in </w:t>
      </w:r>
      <w:r w:rsidRPr="00AE5FA6">
        <w:rPr>
          <w:rFonts w:eastAsia="MS Mincho" w:cstheme="minorHAnsi"/>
          <w:lang w:eastAsia="en-GB"/>
        </w:rPr>
        <w:t xml:space="preserve">clause </w:t>
      </w:r>
      <w:r w:rsidRPr="00AE5FA6">
        <w:rPr>
          <w:rFonts w:eastAsia="MS Mincho" w:cstheme="minorHAnsi"/>
          <w:lang w:eastAsia="en-GB"/>
        </w:rPr>
        <w:fldChar w:fldCharType="begin"/>
      </w:r>
      <w:r w:rsidRPr="00AE5FA6">
        <w:rPr>
          <w:rFonts w:eastAsia="MS Mincho" w:cstheme="minorHAnsi"/>
          <w:lang w:eastAsia="en-GB"/>
        </w:rPr>
        <w:instrText xml:space="preserve"> REF _Ref165536623 \r \h  \* MERGEFORMAT </w:instrText>
      </w:r>
      <w:r w:rsidRPr="00AE5FA6">
        <w:rPr>
          <w:rFonts w:eastAsia="MS Mincho" w:cstheme="minorHAnsi"/>
          <w:lang w:eastAsia="en-GB"/>
        </w:rPr>
      </w:r>
      <w:r w:rsidRPr="00AE5FA6">
        <w:rPr>
          <w:rFonts w:eastAsia="MS Mincho" w:cstheme="minorHAnsi"/>
          <w:lang w:eastAsia="en-GB"/>
        </w:rPr>
        <w:fldChar w:fldCharType="separate"/>
      </w:r>
      <w:r w:rsidRPr="00AE5FA6">
        <w:rPr>
          <w:rFonts w:eastAsia="MS Mincho" w:cstheme="minorHAnsi"/>
          <w:lang w:eastAsia="en-GB"/>
        </w:rPr>
        <w:t>6.2</w:t>
      </w:r>
      <w:r w:rsidRPr="00AE5FA6">
        <w:rPr>
          <w:rFonts w:eastAsia="MS Mincho" w:cstheme="minorHAnsi"/>
          <w:lang w:eastAsia="en-GB"/>
        </w:rPr>
        <w:fldChar w:fldCharType="end"/>
      </w:r>
      <w:r w:rsidRPr="00AE5FA6">
        <w:rPr>
          <w:rFonts w:eastAsia="MS Mincho" w:cstheme="minorHAnsi"/>
          <w:lang w:eastAsia="en-GB"/>
        </w:rPr>
        <w:t>;</w:t>
      </w:r>
      <w:r>
        <w:br/>
      </w:r>
      <w:r>
        <w:rPr>
          <w:b w:val="0"/>
          <w:i/>
          <w:color w:val="FF8C00"/>
          <w:sz w:val="18"/>
        </w:rPr>
        <w:t>[ADGM REVIEW: ISSUE: The contract should explicitly state that all allowances are in compliance with ADGM Employment Regulations. | CITATION: ADGM Employment Regulations 2019, Regulation 10 | SUGGESTION: Add a clause stating that all allowances comply with ADGM Employment Regulations.]</w:t>
      </w:r>
    </w:p>
    <w:p w14:paraId="010B3A96" w14:textId="77777777" w:rsidR="00E52C17" w:rsidRPr="00E52C17" w:rsidRDefault="00E52C17" w:rsidP="00E52C17">
      <w:pPr>
        <w:tabs>
          <w:tab w:val="left" w:pos="1406"/>
          <w:tab w:val="left" w:pos="2030"/>
          <w:tab w:val="left" w:pos="2654"/>
          <w:tab w:val="left" w:pos="3277"/>
          <w:tab w:val="left" w:pos="3901"/>
        </w:tabs>
        <w:suppressAutoHyphens/>
        <w:spacing w:after="220" w:line="264" w:lineRule="auto"/>
        <w:ind w:left="782"/>
        <w:jc w:val="both"/>
        <w:rPr>
          <w:rFonts w:eastAsia="MS Mincho" w:cstheme="minorHAnsi"/>
          <w:lang w:eastAsia="en-GB"/>
        </w:rPr>
      </w:pPr>
      <w:r w:rsidRPr="00E52C17">
        <w:rPr>
          <w:rFonts w:eastAsia="MS Mincho" w:cstheme="minorHAnsi"/>
          <w:b/>
          <w:lang w:eastAsia="en-GB"/>
        </w:rPr>
        <w:t>"Year"</w:t>
      </w:r>
      <w:r w:rsidRPr="00E52C17">
        <w:rPr>
          <w:rFonts w:eastAsia="MS Mincho" w:cstheme="minorHAnsi"/>
          <w:lang w:eastAsia="en-GB"/>
        </w:rPr>
        <w:t xml:space="preserve"> means the period of 12 months in a Gregorian calendar starting on 1 January and ending on 31 December.</w:t>
      </w:r>
      <w:r>
        <w:br/>
      </w:r>
      <w:r>
        <w:rPr>
          <w:b w:val="0"/>
          <w:i/>
          <w:color w:val="FF8C00"/>
          <w:sz w:val="18"/>
        </w:rPr>
        <w:t>[ADGM REVIEW: ISSUE: The contract should specify the currency as AED and ensure it complies with minimum wage requirements as per ADGM regulations (if applicable). | CITATION: ADGM Employment Regulations 2019, Regulation 9 | SUGGESTION: Verify and confirm compliance with minimum wage requirements and explicitly state the currency as AED.]</w:t>
      </w:r>
    </w:p>
    <w:p w14:paraId="4BFC5FDF" w14:textId="678D88A2" w:rsidR="00E52C17" w:rsidRDefault="00E52C17" w:rsidP="00E52C17">
      <w:pPr>
        <w:pStyle w:val="ListParagraph"/>
        <w:numPr>
          <w:ilvl w:val="1"/>
          <w:numId w:val="6"/>
        </w:numPr>
        <w:jc w:val="both"/>
        <w:rPr>
          <w:lang w:eastAsia="ko-KR"/>
        </w:rPr>
      </w:pPr>
      <w:r w:rsidRPr="00E52C17">
        <w:rPr>
          <w:lang w:eastAsia="ko-KR"/>
        </w:rPr>
        <w:t>The recitals and schedules form part of the operative provisions of this Contract and references to this Contract shall, unless the context otherwise requires, include references to the recitals and schedules.</w:t>
      </w:r>
      <w:r>
        <w:br/>
      </w:r>
      <w:r>
        <w:rPr>
          <w:b w:val="0"/>
          <w:i/>
          <w:color w:val="DAA520"/>
          <w:sz w:val="18"/>
        </w:rPr>
        <w:t>[ADGM REVIEW: ISSUE: No issues found | CITATION: N/A | SUGGESTION: N/A]</w:t>
      </w:r>
    </w:p>
    <w:p w14:paraId="4FACEB7B" w14:textId="301F505B"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4" w:name="_Toc188256589"/>
      <w:r w:rsidRPr="00CE2E2A">
        <w:rPr>
          <w:rFonts w:asciiTheme="minorHAnsi" w:hAnsiTheme="minorHAnsi" w:cstheme="minorHAnsi" w:hint="eastAsia"/>
          <w:b/>
          <w:bCs/>
          <w:color w:val="auto"/>
          <w:sz w:val="22"/>
          <w:szCs w:val="22"/>
          <w:lang w:eastAsia="ko-KR"/>
        </w:rPr>
        <w:lastRenderedPageBreak/>
        <w:t>EMPLOYMENT TERM</w:t>
      </w:r>
      <w:bookmarkEnd w:id="4"/>
      <w:r>
        <w:br/>
      </w:r>
      <w:r>
        <w:rPr>
          <w:b w:val="0"/>
          <w:i/>
          <w:color w:val="DAA520"/>
          <w:sz w:val="18"/>
        </w:rPr>
        <w:t>[ADGM REVIEW: ISSUE: No issues found | CITATION: N/A | SUGGESTION: N/A]</w:t>
      </w:r>
    </w:p>
    <w:p w14:paraId="74D20FB5" w14:textId="77777777" w:rsidR="00CE2E2A" w:rsidRDefault="00CE2E2A" w:rsidP="00CE2E2A">
      <w:pPr>
        <w:rPr>
          <w:lang w:eastAsia="ko-KR"/>
        </w:rPr>
      </w:pPr>
      <w:r>
        <w:br/>
      </w:r>
      <w:r>
        <w:rPr>
          <w:b w:val="0"/>
          <w:i/>
          <w:color w:val="FF8C00"/>
          <w:sz w:val="18"/>
        </w:rPr>
        <w:t>[ADGM REVIEW: ISSUE: The contract should explicitly state that wages will be paid in accordance with ADGM Employment Regulations, including timely payment and record-keeping requirements. | CITATION: ADGM Employment Regulations 2019, Regulation 11 | SUGGESTION: Add a clause confirming compliance with ADGM regulations regarding wage payment, including timely payment and record-keeping.]</w:t>
      </w:r>
    </w:p>
    <w:p w14:paraId="69041958" w14:textId="1F506B8C" w:rsidR="00CE2E2A" w:rsidRDefault="00CE2E2A" w:rsidP="00CE2E2A">
      <w:pPr>
        <w:pStyle w:val="ListParagraph"/>
        <w:numPr>
          <w:ilvl w:val="1"/>
          <w:numId w:val="6"/>
        </w:numPr>
        <w:jc w:val="both"/>
        <w:rPr>
          <w:lang w:eastAsia="ko-KR"/>
        </w:rPr>
      </w:pPr>
      <w:r>
        <w:rPr>
          <w:lang w:eastAsia="ko-KR"/>
        </w:rPr>
        <w:t>The</w:t>
      </w:r>
      <w:r>
        <w:rPr>
          <w:rFonts w:hint="eastAsia"/>
          <w:lang w:eastAsia="ko-KR"/>
        </w:rPr>
        <w:t xml:space="preserve"> </w:t>
      </w:r>
      <w:r w:rsidRPr="00CE2E2A">
        <w:rPr>
          <w:lang w:eastAsia="ko-KR"/>
        </w:rPr>
        <w:t xml:space="preserve">Company shall employ the Employee as </w:t>
      </w:r>
      <w:r w:rsidRPr="00CE2E2A">
        <w:rPr>
          <w:b/>
          <w:bCs/>
          <w:highlight w:val="yellow"/>
          <w:lang w:eastAsia="ko-KR"/>
        </w:rPr>
        <w:t>[insert position]</w:t>
      </w:r>
      <w:r w:rsidRPr="00CE2E2A">
        <w:rPr>
          <w:lang w:eastAsia="ko-KR"/>
        </w:rPr>
        <w:t xml:space="preserve"> and the Employee shall serve the Company in such position in accordance with the terms of this Contract.</w:t>
      </w:r>
      <w:r>
        <w:br/>
      </w:r>
      <w:r>
        <w:rPr>
          <w:b/>
          <w:i/>
          <w:color w:val="DC143C"/>
          <w:sz w:val="18"/>
          <w:highlight w:val="yellow"/>
        </w:rPr>
        <w:t>[ADGM REVIEW: ISSUE: The section is incomplete. It states the company will provide a pay statement but doesn't list the required information to be included as per ADGM regulations. | CITATION: ADGM Employment Regulations, regulations concerning the required contents of pay statements. | SUGGESTION: Specify the required information to be included in the pay statement, such as gross wages, deductions, net wages, and the period for which payment is made, as per ADGM regulations.]</w:t>
      </w:r>
    </w:p>
    <w:p w14:paraId="29555FAD" w14:textId="77777777" w:rsidR="00CE2E2A" w:rsidRDefault="00CE2E2A" w:rsidP="00CE2E2A">
      <w:pPr>
        <w:pStyle w:val="ListParagraph"/>
        <w:jc w:val="both"/>
        <w:rPr>
          <w:lang w:eastAsia="ko-KR"/>
        </w:rPr>
      </w:pPr>
      <w:r>
        <w:br/>
      </w:r>
      <w:r>
        <w:rPr>
          <w:b w:val="0"/>
          <w:i/>
          <w:color w:val="DAA520"/>
          <w:sz w:val="18"/>
        </w:rPr>
        <w:t>[ADGM REVIEW: ISSUE: No issues found | CITATION: N/A | SUGGESTION: N/A]</w:t>
      </w:r>
    </w:p>
    <w:p w14:paraId="0A41DB2A" w14:textId="0C8CBA5D" w:rsidR="002F1A69" w:rsidRPr="00756C20" w:rsidRDefault="002F1A69" w:rsidP="00CE2E2A">
      <w:pPr>
        <w:pStyle w:val="ListParagraph"/>
        <w:numPr>
          <w:ilvl w:val="1"/>
          <w:numId w:val="6"/>
        </w:numPr>
        <w:jc w:val="both"/>
        <w:rPr>
          <w:lang w:eastAsia="ko-KR"/>
        </w:rPr>
      </w:pPr>
      <w:r>
        <w:rPr>
          <w:lang w:eastAsia="ko-KR"/>
        </w:rPr>
        <w:t xml:space="preserve">The Employee’s employment with the Company shall commence on </w:t>
      </w:r>
      <w:r w:rsidRPr="00CE2E2A">
        <w:rPr>
          <w:b/>
          <w:bCs/>
          <w:highlight w:val="yellow"/>
          <w:lang w:eastAsia="ko-KR"/>
        </w:rPr>
        <w:t>[inse</w:t>
      </w:r>
      <w:r>
        <w:rPr>
          <w:b/>
          <w:bCs/>
          <w:highlight w:val="yellow"/>
          <w:lang w:eastAsia="ko-KR"/>
        </w:rPr>
        <w:t>rt the Employee’s first day of work</w:t>
      </w:r>
      <w:r w:rsidRPr="00CE2E2A">
        <w:rPr>
          <w:b/>
          <w:bCs/>
          <w:highlight w:val="yellow"/>
          <w:lang w:eastAsia="ko-KR"/>
        </w:rPr>
        <w:t>]</w:t>
      </w:r>
      <w:r w:rsidRPr="00CE2E2A">
        <w:rPr>
          <w:lang w:eastAsia="ko-KR"/>
        </w:rPr>
        <w:t xml:space="preserve"> </w:t>
      </w:r>
      <w:r>
        <w:rPr>
          <w:lang w:eastAsia="ko-KR"/>
        </w:rPr>
        <w:t>(the “</w:t>
      </w:r>
      <w:r w:rsidRPr="00756C20">
        <w:rPr>
          <w:b/>
          <w:bCs/>
          <w:lang w:eastAsia="ko-KR"/>
        </w:rPr>
        <w:t>Commencement Date</w:t>
      </w:r>
      <w:r>
        <w:rPr>
          <w:lang w:eastAsia="ko-KR"/>
        </w:rPr>
        <w:t>”).</w:t>
      </w:r>
      <w:r>
        <w:br/>
      </w:r>
      <w:r>
        <w:rPr>
          <w:b w:val="0"/>
          <w:i/>
          <w:color w:val="FF8C00"/>
          <w:sz w:val="18"/>
        </w:rPr>
        <w:t>[ADGM REVIEW: ISSUE: The section lacks specifics regarding permissible deductions. ADGM regulations require transparency and justification for all deductions. | CITATION: ADGM Employment Regulations 2019, Section 14 | SUGGESTION: Specify all permissible deductions (e.g., loan repayments, social security contributions if applicable) and the method of calculation. Ensure employee consent is obtained for any non-statutory deductions.]</w:t>
      </w:r>
    </w:p>
    <w:p w14:paraId="1B818917" w14:textId="77777777" w:rsidR="002F1A69" w:rsidRPr="00756C20" w:rsidRDefault="002F1A69" w:rsidP="00756C20">
      <w:pPr>
        <w:pStyle w:val="ListParagraph"/>
        <w:rPr>
          <w:b/>
          <w:bCs/>
          <w:highlight w:val="yellow"/>
          <w:lang w:eastAsia="ko-KR"/>
        </w:rPr>
      </w:pPr>
    </w:p>
    <w:p w14:paraId="3C6A49F3" w14:textId="479F73C0" w:rsidR="00CE2E2A" w:rsidRDefault="00CE2E2A" w:rsidP="00CE2E2A">
      <w:pPr>
        <w:pStyle w:val="ListParagraph"/>
        <w:numPr>
          <w:ilvl w:val="1"/>
          <w:numId w:val="6"/>
        </w:numPr>
        <w:jc w:val="both"/>
        <w:rPr>
          <w:lang w:eastAsia="ko-KR"/>
        </w:rPr>
      </w:pPr>
      <w:r w:rsidRPr="00CE2E2A">
        <w:rPr>
          <w:b/>
          <w:bCs/>
          <w:highlight w:val="yellow"/>
          <w:lang w:eastAsia="ko-KR"/>
        </w:rPr>
        <w:t>[Please use this clause for “unlimited employment contracts”:]</w:t>
      </w:r>
      <w:r w:rsidRPr="00CE2E2A">
        <w:rPr>
          <w:lang w:eastAsia="ko-KR"/>
        </w:rPr>
        <w:t xml:space="preserve"> </w:t>
      </w:r>
      <w:r w:rsidRPr="00CE2E2A">
        <w:rPr>
          <w:highlight w:val="yellow"/>
          <w:lang w:eastAsia="ko-KR"/>
        </w:rPr>
        <w:t xml:space="preserve">[The </w:t>
      </w:r>
      <w:r w:rsidR="002F1A69">
        <w:rPr>
          <w:highlight w:val="yellow"/>
          <w:lang w:eastAsia="ko-KR"/>
        </w:rPr>
        <w:t>Employee’s employment</w:t>
      </w:r>
      <w:r w:rsidRPr="00CE2E2A">
        <w:rPr>
          <w:highlight w:val="yellow"/>
          <w:lang w:eastAsia="ko-KR"/>
        </w:rPr>
        <w:t xml:space="preserve"> shall continue until terminated in accordance with this Contract.]</w:t>
      </w:r>
      <w:r>
        <w:br/>
      </w:r>
      <w:r>
        <w:rPr>
          <w:b w:val="0"/>
          <w:i/>
          <w:color w:val="DAA520"/>
          <w:sz w:val="18"/>
        </w:rPr>
        <w:t>[ADGM REVIEW: ISSUE: No issues found | CITATION: ADGM Companies Regulations 2020 | SUGGESTION: Document appears compliant]</w:t>
      </w:r>
    </w:p>
    <w:p w14:paraId="3ADF1F22" w14:textId="77777777" w:rsidR="00D250E4" w:rsidRDefault="00D250E4" w:rsidP="00D250E4">
      <w:pPr>
        <w:pStyle w:val="ListParagraph"/>
        <w:rPr>
          <w:lang w:eastAsia="ko-KR"/>
        </w:rPr>
      </w:pPr>
      <w:r>
        <w:br/>
      </w:r>
      <w:r>
        <w:rPr>
          <w:b w:val="0"/>
          <w:i/>
          <w:color w:val="FF8C00"/>
          <w:sz w:val="18"/>
        </w:rPr>
        <w:t>[ADGM REVIEW: ISSUE: The clause gives the Company complete discretion over vacation leave timing. This could be problematic if unreasonably applied. | CITATION: ADGM Employment Regulations 2019, Section 28 | SUGGESTION: Add language ensuring that vacation requests will not be unreasonably denied and that the Company will consider employee preferences when scheduling leave. Specify the minimum notice period required for requesting leave.]</w:t>
      </w:r>
    </w:p>
    <w:p w14:paraId="0EA6BE0F" w14:textId="77777777" w:rsidR="00D250E4" w:rsidRPr="00BA0DC9" w:rsidRDefault="00D250E4" w:rsidP="00D250E4">
      <w:pPr>
        <w:pStyle w:val="ListParagraph"/>
        <w:jc w:val="both"/>
        <w:rPr>
          <w:b/>
          <w:bCs/>
          <w:i/>
          <w:iCs/>
          <w:lang w:eastAsia="ko-KR"/>
        </w:rPr>
      </w:pPr>
      <w:r w:rsidRPr="009E5510">
        <w:rPr>
          <w:rFonts w:hint="eastAsia"/>
          <w:b/>
          <w:bCs/>
          <w:i/>
          <w:iCs/>
          <w:highlight w:val="yellow"/>
          <w:lang w:eastAsia="ko-KR"/>
        </w:rPr>
        <w:t>OR</w:t>
      </w:r>
      <w:r>
        <w:br/>
      </w:r>
      <w:r>
        <w:rPr>
          <w:b w:val="0"/>
          <w:i/>
          <w:color w:val="DAA520"/>
          <w:sz w:val="18"/>
        </w:rPr>
        <w:t>[ADGM REVIEW: ISSUE: No issues found | CITATION: ADGM Companies Regulations 2020 | SUGGESTION: Document appears compliant]</w:t>
      </w:r>
    </w:p>
    <w:p w14:paraId="632C3939" w14:textId="6A8C82A7" w:rsidR="00CE2E2A" w:rsidRDefault="00CE2E2A" w:rsidP="00CE2E2A">
      <w:pPr>
        <w:pStyle w:val="ListParagraph"/>
        <w:jc w:val="both"/>
        <w:rPr>
          <w:lang w:eastAsia="ko-KR"/>
        </w:rPr>
      </w:pPr>
      <w:r w:rsidRPr="00CE2E2A">
        <w:rPr>
          <w:b/>
          <w:bCs/>
          <w:highlight w:val="yellow"/>
          <w:lang w:eastAsia="ko-KR"/>
        </w:rPr>
        <w:t xml:space="preserve">[Please use </w:t>
      </w:r>
      <w:r w:rsidR="00B4322C">
        <w:rPr>
          <w:b/>
          <w:bCs/>
          <w:highlight w:val="yellow"/>
          <w:lang w:eastAsia="ko-KR"/>
        </w:rPr>
        <w:t>this</w:t>
      </w:r>
      <w:r w:rsidRPr="00CE2E2A">
        <w:rPr>
          <w:b/>
          <w:bCs/>
          <w:highlight w:val="yellow"/>
          <w:lang w:eastAsia="ko-KR"/>
        </w:rPr>
        <w:t xml:space="preserve"> clause for “limited employment contracts”:]</w:t>
      </w:r>
      <w:r w:rsidRPr="00CE2E2A">
        <w:rPr>
          <w:lang w:eastAsia="ko-KR"/>
        </w:rPr>
        <w:t xml:space="preserve"> </w:t>
      </w:r>
      <w:r w:rsidRPr="002B3EDF">
        <w:rPr>
          <w:highlight w:val="yellow"/>
          <w:lang w:eastAsia="ko-KR"/>
        </w:rPr>
        <w:t xml:space="preserve">[The </w:t>
      </w:r>
      <w:r w:rsidR="002F1A69">
        <w:rPr>
          <w:highlight w:val="yellow"/>
          <w:lang w:eastAsia="ko-KR"/>
        </w:rPr>
        <w:t xml:space="preserve">Employee’s </w:t>
      </w:r>
      <w:r w:rsidRPr="002B3EDF">
        <w:rPr>
          <w:highlight w:val="yellow"/>
          <w:lang w:eastAsia="ko-KR"/>
        </w:rPr>
        <w:t>employment shall</w:t>
      </w:r>
      <w:r w:rsidR="002F1A69">
        <w:rPr>
          <w:highlight w:val="yellow"/>
          <w:lang w:eastAsia="ko-KR"/>
        </w:rPr>
        <w:t xml:space="preserve">, </w:t>
      </w:r>
      <w:r w:rsidRPr="002B3EDF">
        <w:rPr>
          <w:highlight w:val="yellow"/>
          <w:lang w:eastAsia="ko-KR"/>
        </w:rPr>
        <w:t xml:space="preserve">subject to </w:t>
      </w:r>
      <w:r w:rsidRPr="00AE5FA6">
        <w:rPr>
          <w:highlight w:val="yellow"/>
          <w:lang w:eastAsia="ko-KR"/>
        </w:rPr>
        <w:t>clause</w:t>
      </w:r>
      <w:r w:rsidR="004F7C95" w:rsidRPr="00AE5FA6">
        <w:rPr>
          <w:rFonts w:hint="eastAsia"/>
          <w:highlight w:val="yellow"/>
          <w:lang w:eastAsia="ko-KR"/>
        </w:rPr>
        <w:t xml:space="preserve"> </w:t>
      </w:r>
      <w:r w:rsidR="004F7C95" w:rsidRPr="00AE5FA6">
        <w:rPr>
          <w:highlight w:val="yellow"/>
          <w:lang w:eastAsia="ko-KR"/>
        </w:rPr>
        <w:fldChar w:fldCharType="begin"/>
      </w:r>
      <w:r w:rsidR="004F7C95" w:rsidRPr="00AE5FA6">
        <w:rPr>
          <w:highlight w:val="yellow"/>
          <w:lang w:eastAsia="ko-KR"/>
        </w:rPr>
        <w:instrText xml:space="preserve"> REF _Ref165547417 \r \h </w:instrText>
      </w:r>
      <w:r w:rsidR="006909EC" w:rsidRPr="00AE5FA6">
        <w:rPr>
          <w:highlight w:val="yellow"/>
          <w:lang w:eastAsia="ko-KR"/>
        </w:rPr>
        <w:instrText xml:space="preserve"> \* MERGEFORMAT </w:instrText>
      </w:r>
      <w:r w:rsidR="004F7C95" w:rsidRPr="00AE5FA6">
        <w:rPr>
          <w:highlight w:val="yellow"/>
          <w:lang w:eastAsia="ko-KR"/>
        </w:rPr>
      </w:r>
      <w:r w:rsidR="004F7C95" w:rsidRPr="00AE5FA6">
        <w:rPr>
          <w:highlight w:val="yellow"/>
          <w:lang w:eastAsia="ko-KR"/>
        </w:rPr>
        <w:fldChar w:fldCharType="separate"/>
      </w:r>
      <w:r w:rsidR="004F7C95" w:rsidRPr="00AE5FA6">
        <w:rPr>
          <w:highlight w:val="yellow"/>
          <w:lang w:eastAsia="ko-KR"/>
        </w:rPr>
        <w:t>16</w:t>
      </w:r>
      <w:r w:rsidR="004F7C95" w:rsidRPr="00AE5FA6">
        <w:rPr>
          <w:highlight w:val="yellow"/>
          <w:lang w:eastAsia="ko-KR"/>
        </w:rPr>
        <w:fldChar w:fldCharType="end"/>
      </w:r>
      <w:r w:rsidRPr="00AE5FA6">
        <w:rPr>
          <w:highlight w:val="yellow"/>
          <w:lang w:eastAsia="ko-KR"/>
        </w:rPr>
        <w:t xml:space="preserve">,  </w:t>
      </w:r>
      <w:r w:rsidRPr="002B3EDF">
        <w:rPr>
          <w:highlight w:val="yellow"/>
          <w:lang w:eastAsia="ko-KR"/>
        </w:rPr>
        <w:t xml:space="preserve">continue for a period of </w:t>
      </w:r>
      <w:r w:rsidR="002F1A69" w:rsidRPr="00756C20">
        <w:rPr>
          <w:b/>
          <w:bCs/>
          <w:highlight w:val="yellow"/>
          <w:lang w:eastAsia="ko-KR"/>
        </w:rPr>
        <w:t>[</w:t>
      </w:r>
      <w:r w:rsidRPr="00756C20">
        <w:rPr>
          <w:b/>
          <w:bCs/>
          <w:highlight w:val="yellow"/>
          <w:lang w:eastAsia="ko-KR"/>
        </w:rPr>
        <w:t>three (3)</w:t>
      </w:r>
      <w:r w:rsidR="002F1A69" w:rsidRPr="00756C20">
        <w:rPr>
          <w:b/>
          <w:bCs/>
          <w:highlight w:val="yellow"/>
          <w:lang w:eastAsia="ko-KR"/>
        </w:rPr>
        <w:t>]</w:t>
      </w:r>
      <w:r w:rsidRPr="002B3EDF">
        <w:rPr>
          <w:highlight w:val="yellow"/>
          <w:lang w:eastAsia="ko-KR"/>
        </w:rPr>
        <w:t xml:space="preserve"> years (“</w:t>
      </w:r>
      <w:r w:rsidRPr="002B3EDF">
        <w:rPr>
          <w:b/>
          <w:bCs/>
          <w:highlight w:val="yellow"/>
          <w:lang w:eastAsia="ko-KR"/>
        </w:rPr>
        <w:t>Initial Term</w:t>
      </w:r>
      <w:r w:rsidRPr="002B3EDF">
        <w:rPr>
          <w:highlight w:val="yellow"/>
          <w:lang w:eastAsia="ko-KR"/>
        </w:rPr>
        <w:t xml:space="preserve">”). </w:t>
      </w:r>
      <w:r w:rsidR="002F1A69" w:rsidRPr="00756C20">
        <w:rPr>
          <w:b/>
          <w:bCs/>
          <w:highlight w:val="yellow"/>
          <w:lang w:eastAsia="ko-KR"/>
        </w:rPr>
        <w:t>[</w:t>
      </w:r>
      <w:r w:rsidRPr="002B3EDF">
        <w:rPr>
          <w:highlight w:val="yellow"/>
          <w:lang w:eastAsia="ko-KR"/>
        </w:rPr>
        <w:t>At the end of the Initial Term, the employment shall be renewed automatically and on the same terms for a further term of one (1) year from the expiry of the Initial Term and thereafter, for such further periods as the Parties may agree in good faith not less than one (1) month prior to the end of the one (1) year extension of the Initial Term</w:t>
      </w:r>
      <w:r w:rsidR="002F1A69" w:rsidRPr="00756C20">
        <w:rPr>
          <w:b/>
          <w:bCs/>
          <w:highlight w:val="yellow"/>
          <w:lang w:eastAsia="ko-KR"/>
        </w:rPr>
        <w:t>]</w:t>
      </w:r>
      <w:r w:rsidRPr="00756C20">
        <w:rPr>
          <w:b/>
          <w:bCs/>
          <w:highlight w:val="yellow"/>
          <w:lang w:eastAsia="ko-KR"/>
        </w:rPr>
        <w:t>]</w:t>
      </w:r>
      <w:r w:rsidRPr="002B3EDF">
        <w:rPr>
          <w:highlight w:val="yellow"/>
          <w:lang w:eastAsia="ko-KR"/>
        </w:rPr>
        <w:t>.</w:t>
      </w:r>
      <w:r>
        <w:br/>
      </w:r>
      <w:r>
        <w:rPr>
          <w:b/>
          <w:i/>
          <w:color w:val="DC143C"/>
          <w:sz w:val="18"/>
          <w:highlight w:val="yellow"/>
        </w:rPr>
        <w:t>[ADGM REVIEW: ISSUE: This section is too vague. It needs to specify the obligations of both parties upon termination, including notice periods, final salary payments, repatriation (if applicable), and end-of-service benefits. | CITATION: ADGM Employment Regulations 2019, Section 30 | SUGGESTION: Detail the termination process, including notice periods (aligned with ADGM regulations), calculation and payment of final dues (salary, accrued leave, end-of-service benefits), and any repatriation obligations. Reference the relevant ADGM regulations.]</w:t>
      </w:r>
    </w:p>
    <w:p w14:paraId="53979BA4" w14:textId="77777777" w:rsidR="00CE2E2A" w:rsidRDefault="00CE2E2A" w:rsidP="00CE2E2A">
      <w:pPr>
        <w:pStyle w:val="ListParagraph"/>
        <w:rPr>
          <w:lang w:eastAsia="ko-KR"/>
        </w:rPr>
      </w:pPr>
      <w:r>
        <w:br/>
      </w:r>
      <w:r>
        <w:rPr>
          <w:b w:val="0"/>
          <w:i/>
          <w:color w:val="DAA520"/>
          <w:sz w:val="18"/>
        </w:rPr>
        <w:t>[ADGM REVIEW: ISSUE: No issues found | CITATION: ADGM Companies Regulations 2020 | SUGGESTION: Document appears compliant]</w:t>
      </w:r>
    </w:p>
    <w:p w14:paraId="11BB256E" w14:textId="0012EA7F" w:rsidR="00CE2E2A" w:rsidRDefault="00CE2E2A" w:rsidP="00CE2E2A">
      <w:pPr>
        <w:pStyle w:val="ListParagraph"/>
        <w:numPr>
          <w:ilvl w:val="1"/>
          <w:numId w:val="6"/>
        </w:numPr>
        <w:jc w:val="both"/>
        <w:rPr>
          <w:lang w:eastAsia="ko-KR"/>
        </w:rPr>
      </w:pPr>
      <w:r w:rsidRPr="00CE2E2A">
        <w:rPr>
          <w:lang w:eastAsia="ko-KR"/>
        </w:rPr>
        <w:t>The Company shall obtain, maintain and pay the cost of the Employee’s work permit,</w:t>
      </w:r>
      <w:r w:rsidR="006909EC">
        <w:rPr>
          <w:rFonts w:hint="eastAsia"/>
          <w:lang w:eastAsia="ko-KR"/>
        </w:rPr>
        <w:t xml:space="preserve"> Company sponsored </w:t>
      </w:r>
      <w:r w:rsidRPr="00CE2E2A">
        <w:rPr>
          <w:lang w:eastAsia="ko-KR"/>
        </w:rPr>
        <w:t>UAE residency visa and UAE identity card, as applicable.</w:t>
      </w:r>
      <w:r>
        <w:br/>
      </w:r>
      <w:r>
        <w:rPr>
          <w:b w:val="0"/>
          <w:i/>
          <w:color w:val="DAA520"/>
          <w:sz w:val="18"/>
        </w:rPr>
        <w:t>[ADGM REVIEW: ISSUE: No issues found | CITATION: ADGM Companies Regulations 2020 | SUGGESTION: Document appears compliant]</w:t>
      </w:r>
    </w:p>
    <w:p w14:paraId="031E0005" w14:textId="77777777" w:rsidR="00C540FD" w:rsidRDefault="00C540FD" w:rsidP="007A285B">
      <w:pPr>
        <w:pStyle w:val="ListParagraph"/>
        <w:jc w:val="both"/>
        <w:rPr>
          <w:lang w:eastAsia="ko-KR"/>
        </w:rPr>
      </w:pPr>
    </w:p>
    <w:p w14:paraId="74DD0234" w14:textId="03023257" w:rsidR="00E61BC0" w:rsidRDefault="00E61BC0" w:rsidP="007A285B">
      <w:pPr>
        <w:pStyle w:val="ListParagraph"/>
        <w:rPr>
          <w:lang w:eastAsia="ko-KR"/>
        </w:rPr>
      </w:pPr>
      <w:r>
        <w:br/>
      </w:r>
      <w:r>
        <w:rPr>
          <w:b w:val="0"/>
          <w:i/>
          <w:color w:val="DAA520"/>
          <w:sz w:val="18"/>
        </w:rPr>
        <w:t>[ADGM REVIEW: ISSUE: No issues found | CITATION: ADGM Companies Regulations 2020 | SUGGESTION: Document appears compliant]</w:t>
      </w:r>
    </w:p>
    <w:p w14:paraId="380404F4" w14:textId="0E1DEDB0" w:rsidR="00CE2E2A" w:rsidRDefault="00CE2E2A" w:rsidP="00CE2E2A">
      <w:pPr>
        <w:pStyle w:val="Heading1"/>
        <w:numPr>
          <w:ilvl w:val="0"/>
          <w:numId w:val="6"/>
        </w:numPr>
        <w:rPr>
          <w:rFonts w:asciiTheme="minorHAnsi" w:hAnsiTheme="minorHAnsi" w:cstheme="minorHAnsi"/>
          <w:b/>
          <w:bCs/>
          <w:color w:val="auto"/>
          <w:sz w:val="22"/>
          <w:szCs w:val="22"/>
          <w:lang w:eastAsia="ko-KR"/>
        </w:rPr>
      </w:pPr>
      <w:bookmarkStart w:id="5" w:name="_Toc188256590"/>
      <w:r w:rsidRPr="00CE2E2A">
        <w:rPr>
          <w:rFonts w:asciiTheme="minorHAnsi" w:hAnsiTheme="minorHAnsi" w:cstheme="minorHAnsi"/>
          <w:b/>
          <w:bCs/>
          <w:color w:val="auto"/>
          <w:sz w:val="22"/>
          <w:szCs w:val="22"/>
          <w:lang w:eastAsia="ko-KR"/>
        </w:rPr>
        <w:t>HOURS OF EMPLOYMENT</w:t>
      </w:r>
      <w:bookmarkEnd w:id="5"/>
      <w:r>
        <w:br/>
      </w:r>
      <w:r>
        <w:rPr>
          <w:b w:val="0"/>
          <w:i/>
          <w:color w:val="DAA520"/>
          <w:sz w:val="18"/>
        </w:rPr>
        <w:t>[ADGM REVIEW: ISSUE: The sick pay provisions appear to comply with the minimum requirements of the ADGM Employment Regulations. However, it's crucial to ensure that the definition of 'Daily Wage' used aligns precisely with the definition provided in the ADGM Employment Regulations to avoid any ambiguity or potential disputes. | CITATION: ADGM Employment Regulations regarding sick leave and sick pay. | SUGGESTION: Explicitly define 'Daily Wage' as per the ADGM Employment Regulations within the contract.]</w:t>
      </w:r>
    </w:p>
    <w:p w14:paraId="4F6E8EC3" w14:textId="77777777" w:rsidR="00CE2E2A" w:rsidRDefault="00CE2E2A" w:rsidP="00CE2E2A">
      <w:pPr>
        <w:rPr>
          <w:lang w:eastAsia="ko-KR"/>
        </w:rPr>
      </w:pPr>
      <w:r>
        <w:br/>
      </w:r>
      <w:r>
        <w:rPr>
          <w:b w:val="0"/>
          <w:i/>
          <w:color w:val="DAA520"/>
          <w:sz w:val="18"/>
        </w:rPr>
        <w:t>[ADGM REVIEW: ISSUE: No issues found | CITATION: ADGM Companies Regulations 2020 | SUGGESTION: Document appears compliant]</w:t>
      </w:r>
    </w:p>
    <w:p w14:paraId="24E4A239" w14:textId="22971FC1" w:rsidR="00CE2E2A" w:rsidRDefault="00CE2E2A" w:rsidP="004F5FDE">
      <w:pPr>
        <w:pStyle w:val="ListParagraph"/>
        <w:numPr>
          <w:ilvl w:val="1"/>
          <w:numId w:val="6"/>
        </w:numPr>
        <w:jc w:val="both"/>
        <w:rPr>
          <w:lang w:eastAsia="ko-KR"/>
        </w:rPr>
      </w:pPr>
      <w:r w:rsidRPr="00CE2E2A">
        <w:rPr>
          <w:lang w:eastAsia="ko-KR"/>
        </w:rPr>
        <w:t xml:space="preserve">The Employee's normal working hours shall be </w:t>
      </w:r>
      <w:r w:rsidRPr="00CE2E2A">
        <w:rPr>
          <w:b/>
          <w:bCs/>
          <w:highlight w:val="yellow"/>
          <w:lang w:eastAsia="ko-KR"/>
        </w:rPr>
        <w:t>[insert time]</w:t>
      </w:r>
      <w:r w:rsidRPr="00CE2E2A">
        <w:rPr>
          <w:lang w:eastAsia="ko-KR"/>
        </w:rPr>
        <w:t xml:space="preserve"> a.m. to </w:t>
      </w:r>
      <w:r w:rsidRPr="00CE2E2A">
        <w:rPr>
          <w:b/>
          <w:bCs/>
          <w:highlight w:val="yellow"/>
          <w:lang w:eastAsia="ko-KR"/>
        </w:rPr>
        <w:t>[insert time]</w:t>
      </w:r>
      <w:r w:rsidRPr="00CE2E2A">
        <w:rPr>
          <w:lang w:eastAsia="ko-KR"/>
        </w:rPr>
        <w:t xml:space="preserve"> p.m. </w:t>
      </w:r>
      <w:r w:rsidRPr="00CE2E2A">
        <w:rPr>
          <w:b/>
          <w:bCs/>
          <w:highlight w:val="yellow"/>
          <w:lang w:eastAsia="ko-KR"/>
        </w:rPr>
        <w:t>[Monday to Friday]</w:t>
      </w:r>
      <w:r>
        <w:rPr>
          <w:rStyle w:val="FootnoteReference"/>
          <w:b/>
          <w:bCs/>
          <w:highlight w:val="yellow"/>
          <w:lang w:eastAsia="ko-KR"/>
        </w:rPr>
        <w:footnoteReference w:id="1"/>
      </w:r>
      <w:r w:rsidRPr="00CE2E2A">
        <w:rPr>
          <w:lang w:eastAsia="ko-KR"/>
        </w:rPr>
        <w:t xml:space="preserve"> together with such additional hours as are necessary for the proper performance of the Employee’s duties.</w:t>
      </w:r>
      <w:r>
        <w:br/>
      </w:r>
      <w:r>
        <w:rPr>
          <w:b w:val="0"/>
          <w:i/>
          <w:color w:val="FF8C00"/>
          <w:sz w:val="18"/>
        </w:rPr>
        <w:t>[ADGM REVIEW: ISSUE: The requirement for a medical opinion every 7 days during sick leave might be considered excessive and could potentially violate employee privacy or be seen as unreasonable. ADGM regulations emphasize fair and reasonable treatment of employees. | CITATION: ADGM Employment Regulations regarding fair treatment and employee rights. | SUGGESTION: Reconsider the frequency of requiring medical opinions. A more reasonable approach might be to require it initially and then periodically if the absence extends beyond a certain period (e.g., two weeks).]</w:t>
      </w:r>
    </w:p>
    <w:p w14:paraId="53F624F1" w14:textId="2760353B" w:rsidR="00CE2E2A" w:rsidRDefault="00CE2E2A" w:rsidP="00CE2E2A">
      <w:pPr>
        <w:pStyle w:val="ListParagraph"/>
        <w:jc w:val="both"/>
        <w:rPr>
          <w:lang w:eastAsia="ko-KR"/>
        </w:rPr>
      </w:pPr>
    </w:p>
    <w:p w14:paraId="3457C0E9" w14:textId="2401BD13" w:rsidR="00CE2E2A" w:rsidRDefault="00F119A7" w:rsidP="00CE2E2A">
      <w:pPr>
        <w:pStyle w:val="ListParagraph"/>
        <w:numPr>
          <w:ilvl w:val="1"/>
          <w:numId w:val="6"/>
        </w:numPr>
        <w:jc w:val="both"/>
        <w:rPr>
          <w:lang w:eastAsia="ko-KR"/>
        </w:rPr>
      </w:pPr>
      <w:r w:rsidRPr="006F3981">
        <w:rPr>
          <w:b/>
          <w:bCs/>
          <w:highlight w:val="yellow"/>
          <w:lang w:eastAsia="ko-KR"/>
        </w:rPr>
        <w:t xml:space="preserve">[Please use </w:t>
      </w:r>
      <w:r w:rsidR="00AA3031" w:rsidRPr="006F3981">
        <w:rPr>
          <w:b/>
          <w:bCs/>
          <w:highlight w:val="yellow"/>
          <w:lang w:eastAsia="ko-KR"/>
        </w:rPr>
        <w:t xml:space="preserve">this clause if the Employee is </w:t>
      </w:r>
      <w:r w:rsidR="00AA3031" w:rsidRPr="006F3981">
        <w:rPr>
          <w:b/>
          <w:bCs/>
          <w:highlight w:val="yellow"/>
          <w:u w:val="single"/>
          <w:lang w:eastAsia="ko-KR"/>
        </w:rPr>
        <w:t>not</w:t>
      </w:r>
      <w:r w:rsidR="00AA3031" w:rsidRPr="006F3981">
        <w:rPr>
          <w:b/>
          <w:bCs/>
          <w:highlight w:val="yellow"/>
          <w:lang w:eastAsia="ko-KR"/>
        </w:rPr>
        <w:t xml:space="preserve"> eligible for overtime payments. Further information can be found in the footnote:]</w:t>
      </w:r>
      <w:r w:rsidR="00AA3031" w:rsidRPr="00AA3031">
        <w:rPr>
          <w:lang w:eastAsia="ko-KR"/>
        </w:rPr>
        <w:t xml:space="preserve"> </w:t>
      </w:r>
      <w:r w:rsidR="00AA3031" w:rsidRPr="00BA0DC9">
        <w:rPr>
          <w:highlight w:val="yellow"/>
          <w:lang w:eastAsia="ko-KR"/>
        </w:rPr>
        <w:t>[The Employee shall not be entitled to receive any additional or overtime payment for work performed outside the Employee’s normal working hours.]</w:t>
      </w:r>
      <w:r w:rsidR="006A007B" w:rsidRPr="00773EE4">
        <w:rPr>
          <w:rStyle w:val="FootnoteReference"/>
          <w:b/>
          <w:bCs/>
          <w:highlight w:val="yellow"/>
          <w:lang w:eastAsia="ko-KR"/>
        </w:rPr>
        <w:footnoteReference w:id="2"/>
      </w:r>
      <w:r>
        <w:br/>
      </w:r>
      <w:r>
        <w:rPr>
          <w:b w:val="0"/>
          <w:i/>
          <w:color w:val="DAA520"/>
          <w:sz w:val="18"/>
        </w:rPr>
        <w:t>[ADGM REVIEW: ISSUE: No issues found | CITATION: ADGM Companies Regulations 2020 | SUGGESTION: Document appears compliant]</w:t>
      </w:r>
    </w:p>
    <w:p w14:paraId="1B3F3AC9" w14:textId="77777777" w:rsidR="00BA0DC9" w:rsidRDefault="00BA0DC9" w:rsidP="00BA0DC9">
      <w:pPr>
        <w:pStyle w:val="ListParagraph"/>
        <w:rPr>
          <w:lang w:eastAsia="ko-KR"/>
        </w:rPr>
      </w:pPr>
      <w:r>
        <w:br/>
      </w:r>
      <w:r>
        <w:rPr>
          <w:b w:val="0"/>
          <w:i/>
          <w:color w:val="FF8C00"/>
          <w:sz w:val="18"/>
        </w:rPr>
        <w:t>[ADGM REVIEW: ISSUE: The section mentions statutory maternity leave and pay but doesn't specify the duration and amount as per ADGM regulations. | CITATION: ADGM Employment Regulations 2019, Section 25 | SUGGESTION: Explicitly state the duration of maternity leave (e.g., 65 working days) and the percentage of salary payable during the leave period, in accordance with ADGM regulations. Clarify eligibility requirements.]</w:t>
      </w:r>
    </w:p>
    <w:p w14:paraId="7217EF2B" w14:textId="77B17936" w:rsidR="00BA0DC9" w:rsidRPr="00BA0DC9" w:rsidRDefault="00BA0DC9" w:rsidP="00BA0DC9">
      <w:pPr>
        <w:pStyle w:val="ListParagraph"/>
        <w:jc w:val="both"/>
        <w:rPr>
          <w:b/>
          <w:bCs/>
          <w:i/>
          <w:iCs/>
          <w:lang w:eastAsia="ko-KR"/>
        </w:rPr>
      </w:pPr>
      <w:r w:rsidRPr="009E5510">
        <w:rPr>
          <w:rFonts w:hint="eastAsia"/>
          <w:b/>
          <w:bCs/>
          <w:i/>
          <w:iCs/>
          <w:highlight w:val="yellow"/>
          <w:lang w:eastAsia="ko-KR"/>
        </w:rPr>
        <w:t>OR</w:t>
      </w:r>
      <w:r>
        <w:br/>
      </w:r>
      <w:r>
        <w:rPr>
          <w:b w:val="0"/>
          <w:i/>
          <w:color w:val="FF8C00"/>
          <w:sz w:val="18"/>
        </w:rPr>
        <w:t>[ADGM REVIEW: ISSUE: The section mentions statutory paternity leave and pay but doesn't specify the duration and amount as per ADGM regulations. | CITATION: ADGM Employment Regulations 2019, Section 26 | SUGGESTION: Explicitly state the duration of paternity leave (e.g., 5 working days) and the percentage of salary payable during the leave period, in accordance with ADGM regulations. Clarify eligibility requirements.]</w:t>
      </w:r>
    </w:p>
    <w:p w14:paraId="57748500" w14:textId="77777777" w:rsidR="00BA0DC9" w:rsidRDefault="00BA0DC9" w:rsidP="00BA0DC9">
      <w:pPr>
        <w:pStyle w:val="ListParagraph"/>
        <w:jc w:val="both"/>
        <w:rPr>
          <w:lang w:eastAsia="ko-KR"/>
        </w:rPr>
      </w:pPr>
    </w:p>
    <w:p w14:paraId="53DA4F94" w14:textId="70BAC913" w:rsidR="00BA0DC9" w:rsidRDefault="000736CA" w:rsidP="00BA0DC9">
      <w:pPr>
        <w:pStyle w:val="ListParagraph"/>
        <w:jc w:val="both"/>
        <w:rPr>
          <w:lang w:eastAsia="ko-KR"/>
        </w:rPr>
      </w:pPr>
      <w:r w:rsidRPr="00066185">
        <w:rPr>
          <w:b/>
          <w:bCs/>
          <w:highlight w:val="yellow"/>
        </w:rPr>
        <w:t xml:space="preserve">[Please use this clause if the Employee </w:t>
      </w:r>
      <w:r w:rsidRPr="00066185">
        <w:rPr>
          <w:b/>
          <w:bCs/>
          <w:highlight w:val="yellow"/>
          <w:u w:val="single"/>
        </w:rPr>
        <w:t>is</w:t>
      </w:r>
      <w:r w:rsidRPr="00066185">
        <w:rPr>
          <w:b/>
          <w:bCs/>
          <w:highlight w:val="yellow"/>
        </w:rPr>
        <w:t xml:space="preserve"> eligible for overtime payments. Further information can be found in the footnote</w:t>
      </w:r>
      <w:r w:rsidRPr="006F3981">
        <w:rPr>
          <w:b/>
          <w:bCs/>
          <w:highlight w:val="yellow"/>
        </w:rPr>
        <w:t>:]</w:t>
      </w:r>
      <w:r w:rsidRPr="002D08E3">
        <w:t xml:space="preserve"> </w:t>
      </w:r>
      <w:r w:rsidRPr="002D08E3">
        <w:rPr>
          <w:highlight w:val="yellow"/>
        </w:rPr>
        <w:t>[The Employee shall be entitled to overtime compensation for work performed outside the Employee’s normal working hours</w:t>
      </w:r>
      <w:r w:rsidR="003341C9">
        <w:rPr>
          <w:rFonts w:hint="eastAsia"/>
          <w:highlight w:val="yellow"/>
          <w:lang w:eastAsia="ko-KR"/>
        </w:rPr>
        <w:t xml:space="preserve"> in accordance with </w:t>
      </w:r>
      <w:r w:rsidR="00CE35FA">
        <w:rPr>
          <w:highlight w:val="yellow"/>
          <w:lang w:eastAsia="ko-KR"/>
        </w:rPr>
        <w:t>Company policy regarding overtime</w:t>
      </w:r>
      <w:r w:rsidR="00027332">
        <w:rPr>
          <w:highlight w:val="yellow"/>
          <w:lang w:eastAsia="ko-KR"/>
        </w:rPr>
        <w:t>.</w:t>
      </w:r>
      <w:r w:rsidR="003341C9">
        <w:rPr>
          <w:rFonts w:hint="eastAsia"/>
          <w:highlight w:val="yellow"/>
          <w:lang w:eastAsia="ko-KR"/>
        </w:rPr>
        <w:t>]</w:t>
      </w:r>
      <w:r w:rsidR="00537866" w:rsidRPr="00773EE4">
        <w:rPr>
          <w:rStyle w:val="FootnoteReference"/>
          <w:b/>
          <w:bCs/>
          <w:highlight w:val="yellow"/>
          <w:lang w:eastAsia="ko-KR"/>
        </w:rPr>
        <w:footnoteReference w:id="3"/>
      </w:r>
      <w:r w:rsidRPr="002D08E3">
        <w:rPr>
          <w:highlight w:val="yellow"/>
        </w:rPr>
        <w:t xml:space="preserve"> </w:t>
      </w:r>
    </w:p>
    <w:p w14:paraId="206DA59E" w14:textId="5C5A9F36" w:rsidR="006C7B7B" w:rsidRPr="006C7B7B" w:rsidRDefault="00CE2E2A" w:rsidP="006C7B7B">
      <w:pPr>
        <w:pStyle w:val="Heading1"/>
        <w:numPr>
          <w:ilvl w:val="0"/>
          <w:numId w:val="6"/>
        </w:numPr>
        <w:rPr>
          <w:b/>
          <w:bCs/>
          <w:color w:val="auto"/>
          <w:sz w:val="22"/>
          <w:szCs w:val="22"/>
          <w:lang w:eastAsia="ko-KR"/>
        </w:rPr>
      </w:pPr>
      <w:bookmarkStart w:id="6" w:name="_Ref165535168"/>
      <w:bookmarkStart w:id="7" w:name="_Toc188256591"/>
      <w:r w:rsidRPr="00CE2E2A">
        <w:rPr>
          <w:rFonts w:hint="eastAsia"/>
          <w:b/>
          <w:bCs/>
          <w:color w:val="auto"/>
          <w:sz w:val="22"/>
          <w:szCs w:val="22"/>
          <w:lang w:eastAsia="ko-KR"/>
        </w:rPr>
        <w:lastRenderedPageBreak/>
        <w:t>PROBATIONARY PERIOD</w:t>
      </w:r>
      <w:bookmarkEnd w:id="6"/>
      <w:bookmarkEnd w:id="7"/>
      <w:r>
        <w:br/>
      </w:r>
      <w:r>
        <w:rPr>
          <w:b w:val="0"/>
          <w:i/>
          <w:color w:val="DAA520"/>
          <w:sz w:val="18"/>
        </w:rPr>
        <w:t>[ADGM REVIEW: ISSUE: No issues found | CITATION: ADGM Companies Regulations 2020 | SUGGESTION: Document appears compliant]</w:t>
      </w:r>
    </w:p>
    <w:p w14:paraId="3176DF3B" w14:textId="2A9D15E2" w:rsidR="00CE2E2A" w:rsidRDefault="00FC5419" w:rsidP="007A285B">
      <w:pPr>
        <w:ind w:left="720"/>
        <w:jc w:val="both"/>
        <w:rPr>
          <w:lang w:eastAsia="ko-KR"/>
        </w:rPr>
      </w:pPr>
      <w:r>
        <w:rPr>
          <w:lang w:eastAsia="ko-KR"/>
        </w:rPr>
        <w:br/>
      </w:r>
      <w:r w:rsidR="00CE2E2A" w:rsidRPr="00CE2E2A">
        <w:rPr>
          <w:lang w:eastAsia="ko-KR"/>
        </w:rPr>
        <w:t xml:space="preserve">The </w:t>
      </w:r>
      <w:r w:rsidR="0048148B">
        <w:rPr>
          <w:lang w:eastAsia="ko-KR"/>
        </w:rPr>
        <w:t xml:space="preserve">first </w:t>
      </w:r>
      <w:r w:rsidR="00CE2E2A" w:rsidRPr="003C178F">
        <w:rPr>
          <w:b/>
          <w:bCs/>
          <w:highlight w:val="yellow"/>
          <w:lang w:eastAsia="ko-KR"/>
        </w:rPr>
        <w:t>[insert numbe</w:t>
      </w:r>
      <w:r w:rsidR="00CD5CB4">
        <w:rPr>
          <w:rFonts w:hint="eastAsia"/>
          <w:b/>
          <w:bCs/>
          <w:highlight w:val="yellow"/>
          <w:lang w:eastAsia="ko-KR"/>
        </w:rPr>
        <w:t>r]</w:t>
      </w:r>
      <w:r w:rsidR="00CE2E2A" w:rsidRPr="00773EE4">
        <w:rPr>
          <w:rStyle w:val="FootnoteReference"/>
          <w:b/>
          <w:bCs/>
          <w:highlight w:val="yellow"/>
          <w:lang w:eastAsia="ko-KR"/>
        </w:rPr>
        <w:footnoteReference w:id="4"/>
      </w:r>
      <w:r w:rsidR="00CE2E2A" w:rsidRPr="00B61D92">
        <w:rPr>
          <w:lang w:eastAsia="ko-KR"/>
        </w:rPr>
        <w:t xml:space="preserve"> </w:t>
      </w:r>
      <w:r w:rsidR="00CE2E2A" w:rsidRPr="00CE2E2A">
        <w:rPr>
          <w:lang w:eastAsia="ko-KR"/>
        </w:rPr>
        <w:t>months from the Commencement Date</w:t>
      </w:r>
      <w:r w:rsidR="0048148B">
        <w:rPr>
          <w:lang w:eastAsia="ko-KR"/>
        </w:rPr>
        <w:t xml:space="preserve"> shall be a probationary period</w:t>
      </w:r>
      <w:r w:rsidR="00CE2E2A" w:rsidRPr="00CE2E2A">
        <w:rPr>
          <w:lang w:eastAsia="ko-KR"/>
        </w:rPr>
        <w:t xml:space="preserve">. </w:t>
      </w:r>
      <w:r w:rsidR="00517BF3" w:rsidRPr="00517BF3">
        <w:rPr>
          <w:lang w:eastAsia="ko-KR"/>
        </w:rPr>
        <w:t xml:space="preserve">During the probationary period, </w:t>
      </w:r>
      <w:r w:rsidR="00517BF3">
        <w:rPr>
          <w:lang w:eastAsia="ko-KR"/>
        </w:rPr>
        <w:t>the Employee’s</w:t>
      </w:r>
      <w:r w:rsidR="00517BF3" w:rsidRPr="00517BF3">
        <w:rPr>
          <w:lang w:eastAsia="ko-KR"/>
        </w:rPr>
        <w:t xml:space="preserve"> performance and suitability for continued employment will be monitored. </w:t>
      </w:r>
      <w:r w:rsidR="00CE2E2A" w:rsidRPr="00CE2E2A">
        <w:rPr>
          <w:lang w:eastAsia="ko-KR"/>
        </w:rPr>
        <w:t xml:space="preserve">The Employee may be dismissed at any time during this probationary period without cause on one (1) week’s </w:t>
      </w:r>
      <w:r w:rsidR="004C2B4C">
        <w:rPr>
          <w:rFonts w:hint="eastAsia"/>
          <w:lang w:eastAsia="ko-KR"/>
        </w:rPr>
        <w:t xml:space="preserve">written </w:t>
      </w:r>
      <w:r w:rsidR="00CE2E2A" w:rsidRPr="00CE2E2A">
        <w:rPr>
          <w:lang w:eastAsia="ko-KR"/>
        </w:rPr>
        <w:t>notice or for cause without notice or pay in lieu of notice.</w:t>
      </w:r>
      <w:r>
        <w:br/>
      </w:r>
      <w:r>
        <w:rPr>
          <w:b w:val="0"/>
          <w:i/>
          <w:color w:val="DAA520"/>
          <w:sz w:val="18"/>
        </w:rPr>
        <w:t>[ADGM REVIEW: ISSUE: No issues found | CITATION: ADGM Companies Regulations 2020 | SUGGESTION: Document appears compliant]</w:t>
      </w:r>
    </w:p>
    <w:p w14:paraId="6CA53568" w14:textId="6E41BAB8" w:rsidR="00194B5E" w:rsidRDefault="00A25758" w:rsidP="00194B5E">
      <w:pPr>
        <w:pStyle w:val="Heading1"/>
        <w:numPr>
          <w:ilvl w:val="0"/>
          <w:numId w:val="6"/>
        </w:numPr>
        <w:rPr>
          <w:b/>
          <w:bCs/>
          <w:color w:val="auto"/>
          <w:sz w:val="22"/>
          <w:szCs w:val="22"/>
          <w:lang w:eastAsia="ko-KR"/>
        </w:rPr>
      </w:pPr>
      <w:bookmarkStart w:id="8" w:name="_Toc188256592"/>
      <w:r w:rsidRPr="00A25758">
        <w:rPr>
          <w:rFonts w:hint="eastAsia"/>
          <w:b/>
          <w:bCs/>
          <w:color w:val="auto"/>
          <w:sz w:val="22"/>
          <w:szCs w:val="22"/>
          <w:lang w:eastAsia="ko-KR"/>
        </w:rPr>
        <w:t>PLACE OF EMPLOYMENT</w:t>
      </w:r>
      <w:bookmarkEnd w:id="8"/>
      <w:r>
        <w:br/>
      </w:r>
      <w:r>
        <w:rPr>
          <w:b w:val="0"/>
          <w:i/>
          <w:color w:val="FF8C00"/>
          <w:sz w:val="18"/>
        </w:rPr>
        <w:t>[ADGM REVIEW: ISSUE: While the clause states that the contract prevails over the Employee Handbook in case of conflict, the company's sole discretion to alter the Employee Handbook without employee consent could be problematic. Changes to the Employee Handbook that significantly affect the terms and conditions of employment might require employee consultation or agreement to be fully enforceable under ADGM regulations. | CITATION: ADGM Employment Regulations regarding variations to employment contracts and employee consultation. | SUGGESTION: Add a clause stating that any significant changes to the Employee Handbook that materially affect the terms and conditions of employment will be communicated to the employee with reasonable notice and, where required by ADGM regulations, will be subject to consultation or agreement.]</w:t>
      </w:r>
    </w:p>
    <w:p w14:paraId="04B9FF92" w14:textId="35DA781F" w:rsidR="00FC5419" w:rsidRDefault="00FC5419" w:rsidP="007A285B">
      <w:pPr>
        <w:ind w:left="720"/>
        <w:jc w:val="both"/>
        <w:rPr>
          <w:lang w:eastAsia="ko-KR"/>
        </w:rPr>
      </w:pPr>
      <w:r>
        <w:rPr>
          <w:lang w:eastAsia="ko-KR"/>
        </w:rPr>
        <w:br/>
      </w:r>
      <w:r w:rsidR="004551F0" w:rsidRPr="006F3981">
        <w:rPr>
          <w:b/>
          <w:bCs/>
          <w:highlight w:val="yellow"/>
          <w:lang w:eastAsia="ko-KR"/>
        </w:rPr>
        <w:t xml:space="preserve">[Please use this clause if the Employee is </w:t>
      </w:r>
      <w:r w:rsidR="004551F0" w:rsidRPr="006F3981">
        <w:rPr>
          <w:b/>
          <w:bCs/>
          <w:highlight w:val="yellow"/>
          <w:u w:val="single"/>
          <w:lang w:eastAsia="ko-KR"/>
        </w:rPr>
        <w:t>not</w:t>
      </w:r>
      <w:r w:rsidR="004551F0" w:rsidRPr="006F3981">
        <w:rPr>
          <w:b/>
          <w:bCs/>
          <w:highlight w:val="yellow"/>
          <w:lang w:eastAsia="ko-KR"/>
        </w:rPr>
        <w:t xml:space="preserve"> a remote employee:</w:t>
      </w:r>
      <w:r w:rsidR="00DB467C" w:rsidRPr="006F3981">
        <w:rPr>
          <w:b/>
          <w:bCs/>
          <w:highlight w:val="yellow"/>
          <w:lang w:eastAsia="ko-KR"/>
        </w:rPr>
        <w:t>]</w:t>
      </w:r>
      <w:r w:rsidR="004551F0" w:rsidRPr="00F74A1C">
        <w:rPr>
          <w:highlight w:val="yellow"/>
          <w:lang w:eastAsia="ko-KR"/>
        </w:rPr>
        <w:t xml:space="preserve"> </w:t>
      </w:r>
      <w:r w:rsidRPr="00F74A1C">
        <w:rPr>
          <w:highlight w:val="yellow"/>
          <w:lang w:eastAsia="ko-KR"/>
        </w:rPr>
        <w:t xml:space="preserve">The Employee’s place of employment shall be </w:t>
      </w:r>
      <w:r w:rsidR="00897F2E" w:rsidRPr="00B676BD">
        <w:rPr>
          <w:b/>
          <w:bCs/>
          <w:highlight w:val="yellow"/>
          <w:lang w:eastAsia="ko-KR"/>
        </w:rPr>
        <w:t>[insert Company address]</w:t>
      </w:r>
      <w:r w:rsidR="00BE0AC3" w:rsidRPr="00F74A1C">
        <w:rPr>
          <w:highlight w:val="yellow"/>
          <w:lang w:eastAsia="ko-KR"/>
        </w:rPr>
        <w:t xml:space="preserve"> </w:t>
      </w:r>
      <w:r w:rsidRPr="00F74A1C">
        <w:rPr>
          <w:highlight w:val="yellow"/>
          <w:lang w:eastAsia="ko-KR"/>
        </w:rPr>
        <w:t xml:space="preserve">but the Employee may be required to </w:t>
      </w:r>
      <w:r w:rsidR="001D0955">
        <w:rPr>
          <w:highlight w:val="yellow"/>
          <w:lang w:eastAsia="ko-KR"/>
        </w:rPr>
        <w:t xml:space="preserve">temporarily </w:t>
      </w:r>
      <w:r w:rsidRPr="00F74A1C">
        <w:rPr>
          <w:highlight w:val="yellow"/>
          <w:lang w:eastAsia="ko-KR"/>
        </w:rPr>
        <w:t>work at such other places in the UAE or elsewhere as</w:t>
      </w:r>
      <w:r w:rsidR="008B1165">
        <w:rPr>
          <w:highlight w:val="yellow"/>
          <w:lang w:eastAsia="ko-KR"/>
        </w:rPr>
        <w:t xml:space="preserve"> reasonably determined by</w:t>
      </w:r>
      <w:r w:rsidRPr="00F74A1C">
        <w:rPr>
          <w:highlight w:val="yellow"/>
          <w:lang w:eastAsia="ko-KR"/>
        </w:rPr>
        <w:t xml:space="preserve"> the Company from time to time</w:t>
      </w:r>
      <w:r w:rsidR="008B1165">
        <w:rPr>
          <w:highlight w:val="yellow"/>
          <w:lang w:eastAsia="ko-KR"/>
        </w:rPr>
        <w:t xml:space="preserve"> within ordinary course of business</w:t>
      </w:r>
      <w:r w:rsidRPr="00F74A1C">
        <w:rPr>
          <w:highlight w:val="yellow"/>
          <w:lang w:eastAsia="ko-KR"/>
        </w:rPr>
        <w:t>.</w:t>
      </w:r>
      <w:r w:rsidR="0008678E">
        <w:rPr>
          <w:lang w:eastAsia="ko-KR"/>
        </w:rPr>
        <w:t>]</w:t>
      </w:r>
      <w:r>
        <w:br/>
      </w:r>
      <w:r>
        <w:rPr>
          <w:b w:val="0"/>
          <w:i/>
          <w:color w:val="FF8C00"/>
          <w:sz w:val="18"/>
        </w:rPr>
        <w:t>[ADGM REVIEW: ISSUE: Reference to Employee Handbook without specifying its accessibility and compliance with ADGM Employment Regulations. The statement 'These rules and procedures do not form part of the Contract' could be problematic if the handbook contains terms that contradict ADGM law. | CITATION: ADGM Employment Regulations, particularly those concerning fair disciplinary procedures and grievance mechanisms. | SUGGESTION: Ensure the Employee Handbook is readily accessible to employees and compliant with ADGM Employment Regulations. Clarify the relationship between the Handbook and the Employment Contract, ensuring ADGM law prevails in case of conflict.]</w:t>
      </w:r>
    </w:p>
    <w:p w14:paraId="3B1C58D3" w14:textId="547CDF57" w:rsidR="004551F0" w:rsidRPr="006F3981" w:rsidRDefault="004551F0" w:rsidP="007A285B">
      <w:pPr>
        <w:ind w:left="720"/>
        <w:jc w:val="both"/>
        <w:rPr>
          <w:b/>
          <w:bCs/>
          <w:i/>
          <w:iCs/>
          <w:lang w:eastAsia="ko-KR"/>
        </w:rPr>
      </w:pPr>
      <w:r w:rsidRPr="006F3981">
        <w:rPr>
          <w:b/>
          <w:bCs/>
          <w:i/>
          <w:iCs/>
          <w:lang w:eastAsia="ko-KR"/>
        </w:rPr>
        <w:t>OR</w:t>
      </w:r>
    </w:p>
    <w:p w14:paraId="034DB4D2" w14:textId="21D3CFBC" w:rsidR="004551F0" w:rsidRDefault="0008678E" w:rsidP="007A285B">
      <w:pPr>
        <w:ind w:left="720"/>
        <w:jc w:val="both"/>
        <w:rPr>
          <w:lang w:eastAsia="ko-KR"/>
        </w:rPr>
      </w:pPr>
      <w:r w:rsidRPr="005B10BA">
        <w:rPr>
          <w:b/>
          <w:bCs/>
          <w:highlight w:val="yellow"/>
          <w:lang w:eastAsia="ko-KR"/>
        </w:rPr>
        <w:t xml:space="preserve">[Please use this clause if the Employee </w:t>
      </w:r>
      <w:r w:rsidRPr="00F74A1C">
        <w:rPr>
          <w:b/>
          <w:bCs/>
          <w:highlight w:val="yellow"/>
          <w:u w:val="single"/>
          <w:lang w:eastAsia="ko-KR"/>
        </w:rPr>
        <w:t>is</w:t>
      </w:r>
      <w:r w:rsidRPr="005B10BA">
        <w:rPr>
          <w:b/>
          <w:bCs/>
          <w:highlight w:val="yellow"/>
          <w:lang w:eastAsia="ko-KR"/>
        </w:rPr>
        <w:t xml:space="preserve"> a remote employee:]</w:t>
      </w:r>
      <w:r w:rsidRPr="005B10BA">
        <w:rPr>
          <w:highlight w:val="yellow"/>
          <w:lang w:eastAsia="ko-KR"/>
        </w:rPr>
        <w:t xml:space="preserve"> The Employee’s place of employment shall be </w:t>
      </w:r>
      <w:r w:rsidRPr="00B676BD">
        <w:rPr>
          <w:b/>
          <w:bCs/>
          <w:highlight w:val="yellow"/>
          <w:lang w:eastAsia="ko-KR"/>
        </w:rPr>
        <w:t xml:space="preserve">[insert </w:t>
      </w:r>
      <w:r w:rsidR="006209D6" w:rsidRPr="00B676BD">
        <w:rPr>
          <w:b/>
          <w:bCs/>
          <w:highlight w:val="yellow"/>
          <w:lang w:eastAsia="ko-KR"/>
        </w:rPr>
        <w:t>Employee home address</w:t>
      </w:r>
      <w:r w:rsidRPr="00B676BD">
        <w:rPr>
          <w:b/>
          <w:bCs/>
          <w:highlight w:val="yellow"/>
          <w:lang w:eastAsia="ko-KR"/>
        </w:rPr>
        <w:t>]</w:t>
      </w:r>
      <w:r w:rsidRPr="005B10BA">
        <w:rPr>
          <w:highlight w:val="yellow"/>
          <w:lang w:eastAsia="ko-KR"/>
        </w:rPr>
        <w:t xml:space="preserve"> but the Employee may be required to work </w:t>
      </w:r>
      <w:r w:rsidR="00204BC9">
        <w:rPr>
          <w:highlight w:val="yellow"/>
          <w:lang w:eastAsia="ko-KR"/>
        </w:rPr>
        <w:t xml:space="preserve">temporarily </w:t>
      </w:r>
      <w:r w:rsidRPr="005B10BA">
        <w:rPr>
          <w:highlight w:val="yellow"/>
          <w:lang w:eastAsia="ko-KR"/>
        </w:rPr>
        <w:t>at such other places in the UAE or elsewhere as</w:t>
      </w:r>
      <w:r w:rsidR="00F464AA">
        <w:rPr>
          <w:highlight w:val="yellow"/>
          <w:lang w:eastAsia="ko-KR"/>
        </w:rPr>
        <w:t xml:space="preserve"> reasonably determined by</w:t>
      </w:r>
      <w:r w:rsidRPr="005B10BA">
        <w:rPr>
          <w:highlight w:val="yellow"/>
          <w:lang w:eastAsia="ko-KR"/>
        </w:rPr>
        <w:t xml:space="preserve"> the Company from time to time </w:t>
      </w:r>
      <w:r w:rsidR="00F464AA">
        <w:rPr>
          <w:highlight w:val="yellow"/>
          <w:lang w:eastAsia="ko-KR"/>
        </w:rPr>
        <w:t>within ordinary course of business</w:t>
      </w:r>
      <w:r w:rsidRPr="005B10BA">
        <w:rPr>
          <w:highlight w:val="yellow"/>
          <w:lang w:eastAsia="ko-KR"/>
        </w:rPr>
        <w:t>.</w:t>
      </w:r>
      <w:r>
        <w:rPr>
          <w:lang w:eastAsia="ko-KR"/>
        </w:rPr>
        <w:t>]</w:t>
      </w:r>
      <w:r>
        <w:br/>
      </w:r>
      <w:r>
        <w:rPr>
          <w:b w:val="0"/>
          <w:i/>
          <w:color w:val="FF8C00"/>
          <w:sz w:val="18"/>
        </w:rPr>
        <w:t>[ADGM REVIEW: ISSUE: The clause regarding intellectual property assignment may be overly broad. It should be reviewed to ensure it aligns with ADGM's approach to employee rights and intellectual property ownership, particularly concerning inventions made outside of work hours that are unrelated to the company's business. | CITATION: ADGM Intellectual Property Regulations and general principles of fairness in employment contracts. | SUGGESTION: Narrow the scope of the intellectual property assignment clause to inventions directly related to the company's business and made during work hours or using company resources. Consider adding a clause addressing inventions made outside of work hours that are unrelated to the company's business.]</w:t>
      </w:r>
    </w:p>
    <w:p w14:paraId="55EEA2AC" w14:textId="045DE74B" w:rsidR="001058B4" w:rsidRDefault="001058B4" w:rsidP="001058B4">
      <w:pPr>
        <w:pStyle w:val="Heading1"/>
        <w:numPr>
          <w:ilvl w:val="0"/>
          <w:numId w:val="6"/>
        </w:numPr>
        <w:rPr>
          <w:rFonts w:asciiTheme="minorHAnsi" w:hAnsiTheme="minorHAnsi" w:cstheme="minorHAnsi"/>
          <w:b/>
          <w:bCs/>
          <w:color w:val="auto"/>
          <w:sz w:val="22"/>
          <w:szCs w:val="22"/>
          <w:lang w:eastAsia="ko-KR"/>
        </w:rPr>
      </w:pPr>
      <w:bookmarkStart w:id="9" w:name="_Toc188256593"/>
      <w:r w:rsidRPr="00F95180">
        <w:rPr>
          <w:rFonts w:asciiTheme="minorHAnsi" w:hAnsiTheme="minorHAnsi" w:cstheme="minorHAnsi"/>
          <w:b/>
          <w:bCs/>
          <w:color w:val="auto"/>
          <w:sz w:val="22"/>
          <w:szCs w:val="22"/>
          <w:lang w:eastAsia="ko-KR"/>
        </w:rPr>
        <w:t xml:space="preserve">WAGE </w:t>
      </w:r>
      <w:r w:rsidR="00F95180" w:rsidRPr="00F95180">
        <w:rPr>
          <w:rFonts w:asciiTheme="minorHAnsi" w:hAnsiTheme="minorHAnsi" w:cstheme="minorHAnsi"/>
          <w:b/>
          <w:bCs/>
          <w:color w:val="auto"/>
          <w:sz w:val="22"/>
          <w:szCs w:val="22"/>
          <w:lang w:eastAsia="ko-KR"/>
        </w:rPr>
        <w:t>AND ALLOWANCES</w:t>
      </w:r>
      <w:bookmarkEnd w:id="9"/>
      <w:r>
        <w:br/>
      </w:r>
      <w:r>
        <w:rPr>
          <w:b w:val="0"/>
          <w:i/>
          <w:color w:val="DAA520"/>
          <w:sz w:val="18"/>
        </w:rPr>
        <w:t>[ADGM REVIEW: ISSUE: No issues found | CITATION: N/A | SUGGESTION: N/A]</w:t>
      </w:r>
    </w:p>
    <w:p w14:paraId="7CC566BB" w14:textId="77777777" w:rsidR="00F95180" w:rsidRDefault="00F95180" w:rsidP="00F95180">
      <w:pPr>
        <w:rPr>
          <w:lang w:eastAsia="ko-KR"/>
        </w:rPr>
      </w:pPr>
      <w:r>
        <w:br/>
      </w:r>
      <w:r>
        <w:rPr>
          <w:b/>
          <w:i/>
          <w:color w:val="DC143C"/>
          <w:sz w:val="18"/>
          <w:highlight w:val="yellow"/>
        </w:rPr>
        <w:t>[ADGM REVIEW: ISSUE: This clause is too vague. Without knowing what 'clause 11.1' refers to, it's impossible to determine if this is an acceptable waiver of rights. Blanket waivers are often unenforceable. | CITATION: ADGM Employment Regulations, regulations concerning employee rights and waivers. | SUGGESTION: Specify the matters referred to in clause 11.1 and ensure that the waiver is compliant with ADGM regulations regarding employee rights. Consider whether such a waiver is permissible under ADGM law.]</w:t>
      </w:r>
    </w:p>
    <w:p w14:paraId="5D2574AA" w14:textId="40913069" w:rsidR="00F95180" w:rsidRDefault="005126D3" w:rsidP="005126D3">
      <w:pPr>
        <w:pStyle w:val="ListParagraph"/>
        <w:numPr>
          <w:ilvl w:val="1"/>
          <w:numId w:val="6"/>
        </w:numPr>
        <w:jc w:val="both"/>
        <w:rPr>
          <w:lang w:eastAsia="ko-KR"/>
        </w:rPr>
      </w:pPr>
      <w:r w:rsidRPr="005126D3">
        <w:rPr>
          <w:lang w:eastAsia="ko-KR"/>
        </w:rPr>
        <w:t xml:space="preserve">The Employee shall be paid a wage of AED </w:t>
      </w:r>
      <w:r w:rsidRPr="008A73CB">
        <w:rPr>
          <w:b/>
          <w:bCs/>
          <w:highlight w:val="yellow"/>
          <w:lang w:eastAsia="ko-KR"/>
        </w:rPr>
        <w:t>[insert amount]</w:t>
      </w:r>
      <w:r w:rsidRPr="005126D3">
        <w:rPr>
          <w:lang w:eastAsia="ko-KR"/>
        </w:rPr>
        <w:t xml:space="preserve"> per month subject to such deductions as are permitted by the ADGM Employment Regulations (the "</w:t>
      </w:r>
      <w:r w:rsidR="00915931">
        <w:rPr>
          <w:b/>
          <w:bCs/>
          <w:lang w:eastAsia="ko-KR"/>
        </w:rPr>
        <w:t>Wages</w:t>
      </w:r>
      <w:r w:rsidRPr="005126D3">
        <w:rPr>
          <w:lang w:eastAsia="ko-KR"/>
        </w:rPr>
        <w:t>").</w:t>
      </w:r>
    </w:p>
    <w:p w14:paraId="44C6CB09" w14:textId="756B1175" w:rsidR="008A73CB" w:rsidRDefault="008A73CB" w:rsidP="008A73CB">
      <w:pPr>
        <w:pStyle w:val="ListParagraph"/>
        <w:jc w:val="both"/>
        <w:rPr>
          <w:lang w:eastAsia="ko-KR"/>
        </w:rPr>
      </w:pPr>
      <w:r>
        <w:br/>
      </w:r>
      <w:r>
        <w:rPr>
          <w:b w:val="0"/>
          <w:i/>
          <w:color w:val="DAA520"/>
          <w:sz w:val="18"/>
        </w:rPr>
        <w:t>[ADGM REVIEW: ISSUE: The non-compete clause during employment is generally acceptable, but should be reviewed for reasonableness in scope and duration to ensure it doesn't unduly restrict the employee's ability to work. | CITATION: ADGM Employment Regulations regarding restrictions on employee activities. | SUGGESTION: Ensure the scope of the non-compete clause is clearly defined and directly related to the company's business interests. Review the clause to ensure it is not overly broad or restrictive.]</w:t>
      </w:r>
    </w:p>
    <w:p w14:paraId="79F4A81F" w14:textId="1CFAF859" w:rsidR="008A73CB" w:rsidRDefault="00A14B28" w:rsidP="005126D3">
      <w:pPr>
        <w:pStyle w:val="ListParagraph"/>
        <w:numPr>
          <w:ilvl w:val="1"/>
          <w:numId w:val="6"/>
        </w:numPr>
        <w:jc w:val="both"/>
        <w:rPr>
          <w:lang w:eastAsia="ko-KR"/>
        </w:rPr>
      </w:pPr>
      <w:bookmarkStart w:id="10" w:name="_Ref165536076"/>
      <w:bookmarkStart w:id="11" w:name="_Ref165536623"/>
      <w:r w:rsidRPr="00A14B28">
        <w:rPr>
          <w:lang w:eastAsia="ko-KR"/>
        </w:rPr>
        <w:t xml:space="preserve">The </w:t>
      </w:r>
      <w:r w:rsidR="00915931">
        <w:rPr>
          <w:lang w:eastAsia="ko-KR"/>
        </w:rPr>
        <w:t>W</w:t>
      </w:r>
      <w:r w:rsidR="006428B8">
        <w:rPr>
          <w:lang w:eastAsia="ko-KR"/>
        </w:rPr>
        <w:t>ages</w:t>
      </w:r>
      <w:r w:rsidR="00915931" w:rsidRPr="00A14B28">
        <w:rPr>
          <w:lang w:eastAsia="ko-KR"/>
        </w:rPr>
        <w:t xml:space="preserve"> </w:t>
      </w:r>
      <w:r w:rsidRPr="00A14B28">
        <w:rPr>
          <w:lang w:eastAsia="ko-KR"/>
        </w:rPr>
        <w:t>is inclusive of allowances and allocated as follows:</w:t>
      </w:r>
      <w:bookmarkEnd w:id="10"/>
      <w:bookmarkEnd w:id="11"/>
      <w:r>
        <w:br/>
      </w:r>
      <w:r>
        <w:rPr>
          <w:b w:val="0"/>
          <w:i/>
          <w:color w:val="FF8C00"/>
          <w:sz w:val="18"/>
        </w:rPr>
        <w:t>[ADGM REVIEW: ISSUE: Non-compete clause extending to the entire UAE may be overly broad and unenforceable. ADGM regulations require reasonable restrictions. | CITATION: ADGM Employment Regulations 2024 (Review for specific clause on non-compete agreements) | SUGGESTION: Narrow the geographical scope of the non-compete clause to a specific area within ADGM or a defined client base. Ensure the restriction is reasonable in scope and duration.]</w:t>
      </w:r>
    </w:p>
    <w:p w14:paraId="739D36C2" w14:textId="77777777" w:rsidR="001C2639" w:rsidRDefault="001C2639" w:rsidP="001C2639">
      <w:pPr>
        <w:pStyle w:val="ListParagraph"/>
        <w:rPr>
          <w:lang w:eastAsia="ko-KR"/>
        </w:rPr>
      </w:pPr>
    </w:p>
    <w:p w14:paraId="09AAAC36" w14:textId="5A06A3A9" w:rsidR="001C2639" w:rsidRDefault="00F37F1B" w:rsidP="001C2639">
      <w:pPr>
        <w:pStyle w:val="ListParagraph"/>
        <w:numPr>
          <w:ilvl w:val="0"/>
          <w:numId w:val="7"/>
        </w:numPr>
        <w:jc w:val="both"/>
        <w:rPr>
          <w:lang w:eastAsia="ko-KR"/>
        </w:rPr>
      </w:pPr>
      <w:bookmarkStart w:id="12" w:name="_Ref165533561"/>
      <w:r>
        <w:rPr>
          <w:rFonts w:hint="eastAsia"/>
          <w:lang w:eastAsia="ko-KR"/>
        </w:rPr>
        <w:t>b</w:t>
      </w:r>
      <w:r w:rsidR="001C2639">
        <w:rPr>
          <w:rFonts w:hint="eastAsia"/>
          <w:lang w:eastAsia="ko-KR"/>
        </w:rPr>
        <w:t xml:space="preserve">asic </w:t>
      </w:r>
      <w:r w:rsidRPr="00F37F1B">
        <w:rPr>
          <w:lang w:eastAsia="ko-KR"/>
        </w:rPr>
        <w:t xml:space="preserve">wage of AED </w:t>
      </w:r>
      <w:r w:rsidRPr="00F37F1B">
        <w:rPr>
          <w:b/>
          <w:bCs/>
          <w:highlight w:val="yellow"/>
          <w:lang w:eastAsia="ko-KR"/>
        </w:rPr>
        <w:t>[insert amount]</w:t>
      </w:r>
      <w:r w:rsidRPr="00F37F1B">
        <w:rPr>
          <w:lang w:eastAsia="ko-KR"/>
        </w:rPr>
        <w:t xml:space="preserve"> (the "</w:t>
      </w:r>
      <w:r w:rsidRPr="00F37F1B">
        <w:rPr>
          <w:b/>
          <w:bCs/>
          <w:lang w:eastAsia="ko-KR"/>
        </w:rPr>
        <w:t>Basic Wage</w:t>
      </w:r>
      <w:r w:rsidRPr="00F37F1B">
        <w:rPr>
          <w:lang w:eastAsia="ko-KR"/>
        </w:rPr>
        <w:t>"</w:t>
      </w:r>
      <w:proofErr w:type="gramStart"/>
      <w:r w:rsidRPr="00F37F1B">
        <w:rPr>
          <w:lang w:eastAsia="ko-KR"/>
        </w:rPr>
        <w:t>);</w:t>
      </w:r>
      <w:bookmarkEnd w:id="12"/>
      <w:proofErr w:type="gramEnd"/>
      <w:r>
        <w:br/>
      </w:r>
      <w:r>
        <w:rPr>
          <w:b w:val="0"/>
          <w:i/>
          <w:color w:val="FF8C00"/>
          <w:sz w:val="18"/>
        </w:rPr>
        <w:t>[ADGM REVIEW: ISSUE: Non-solicitation clause extending to the entire UAE may be overly broad and unenforceable. ADGM regulations require reasonable restrictions. | CITATION: ADGM Employment Regulations 2024 (Review for specific clause on non-solicitation agreements) | SUGGESTION: Narrow the geographical scope of the non-solicitation clause to a specific area within ADGM or a defined client base. Ensure the restriction is reasonable in scope and duration.]</w:t>
      </w:r>
    </w:p>
    <w:p w14:paraId="037B6413" w14:textId="2060BCC5" w:rsidR="00637C89" w:rsidRDefault="00637C89" w:rsidP="00637C89">
      <w:pPr>
        <w:pStyle w:val="ListParagraph"/>
        <w:ind w:left="1080"/>
        <w:jc w:val="both"/>
        <w:rPr>
          <w:lang w:eastAsia="ko-KR"/>
        </w:rPr>
      </w:pPr>
      <w:r>
        <w:br/>
      </w:r>
      <w:r>
        <w:rPr>
          <w:b w:val="0"/>
          <w:i/>
          <w:color w:val="FF8C00"/>
          <w:sz w:val="18"/>
        </w:rPr>
        <w:t>[ADGM REVIEW: ISSUE: The one-year non-solicitation clause after termination should be reviewed for reasonableness in duration and geographic scope (UAE). Such clauses are enforceable only to the extent they protect legitimate business interests and are not unduly restrictive. | CITATION: ADGM Employment Regulations and general principles of restraint of trade. | SUGGESTION: Assess the reasonableness of the one-year duration and the UAE-wide scope of the non-solicitation clause. Consider whether a shorter duration or narrower geographic scope would adequately protect the company's legitimate business interests. Ensure the clause is clearly drafted and unambiguous.]</w:t>
      </w:r>
    </w:p>
    <w:p w14:paraId="46D63E90" w14:textId="408195F6" w:rsidR="00637C89" w:rsidRDefault="00EC7503" w:rsidP="001C2639">
      <w:pPr>
        <w:pStyle w:val="ListParagraph"/>
        <w:numPr>
          <w:ilvl w:val="0"/>
          <w:numId w:val="7"/>
        </w:numPr>
        <w:jc w:val="both"/>
        <w:rPr>
          <w:lang w:eastAsia="ko-KR"/>
        </w:rPr>
      </w:pPr>
      <w:r w:rsidRPr="00EC7503">
        <w:rPr>
          <w:lang w:eastAsia="ko-KR"/>
        </w:rPr>
        <w:t xml:space="preserve">accommodation allowance of AED </w:t>
      </w:r>
      <w:r w:rsidRPr="00EC7503">
        <w:rPr>
          <w:b/>
          <w:bCs/>
          <w:highlight w:val="yellow"/>
          <w:lang w:eastAsia="ko-KR"/>
        </w:rPr>
        <w:t>[insert amount]</w:t>
      </w:r>
      <w:r w:rsidRPr="00EC7503">
        <w:rPr>
          <w:lang w:eastAsia="ko-KR"/>
        </w:rPr>
        <w:t>; and</w:t>
      </w:r>
      <w:r>
        <w:br/>
      </w:r>
      <w:r>
        <w:rPr>
          <w:b w:val="0"/>
          <w:i/>
          <w:color w:val="DAA520"/>
          <w:sz w:val="18"/>
        </w:rPr>
        <w:t>[ADGM REVIEW: ISSUE: No issues found | CITATION: ADGM Companies Regulations 2020 | SUGGESTION: No issues found]</w:t>
      </w:r>
    </w:p>
    <w:p w14:paraId="54F2DF9A" w14:textId="77777777" w:rsidR="000203D9" w:rsidRDefault="000203D9" w:rsidP="000203D9">
      <w:pPr>
        <w:pStyle w:val="ListParagraph"/>
        <w:rPr>
          <w:lang w:eastAsia="ko-KR"/>
        </w:rPr>
      </w:pPr>
      <w:r>
        <w:br/>
      </w:r>
      <w:r>
        <w:rPr>
          <w:b w:val="0"/>
          <w:i/>
          <w:color w:val="DAA520"/>
          <w:sz w:val="18"/>
        </w:rPr>
        <w:t>[ADGM REVIEW: ISSUE: No issues found | CITATION: N/A | SUGGESTION: N/A]</w:t>
      </w:r>
    </w:p>
    <w:p w14:paraId="3FE52616" w14:textId="7089089E" w:rsidR="000203D9" w:rsidRDefault="00793796" w:rsidP="001C2639">
      <w:pPr>
        <w:pStyle w:val="ListParagraph"/>
        <w:numPr>
          <w:ilvl w:val="0"/>
          <w:numId w:val="7"/>
        </w:numPr>
        <w:jc w:val="both"/>
        <w:rPr>
          <w:lang w:eastAsia="ko-KR"/>
        </w:rPr>
      </w:pPr>
      <w:r w:rsidRPr="00793796">
        <w:rPr>
          <w:lang w:eastAsia="ko-KR"/>
        </w:rPr>
        <w:t>transport</w:t>
      </w:r>
      <w:r w:rsidR="008A3DF1">
        <w:rPr>
          <w:lang w:eastAsia="ko-KR"/>
        </w:rPr>
        <w:t>ation</w:t>
      </w:r>
      <w:r w:rsidRPr="00793796">
        <w:rPr>
          <w:lang w:eastAsia="ko-KR"/>
        </w:rPr>
        <w:t xml:space="preserve"> allowance of AED </w:t>
      </w:r>
      <w:r w:rsidRPr="00017753">
        <w:rPr>
          <w:b/>
          <w:bCs/>
          <w:highlight w:val="yellow"/>
          <w:lang w:eastAsia="ko-KR"/>
        </w:rPr>
        <w:t>[insert amount]</w:t>
      </w:r>
      <w:r w:rsidR="00017753">
        <w:rPr>
          <w:rStyle w:val="FootnoteReference"/>
          <w:b/>
          <w:bCs/>
          <w:highlight w:val="yellow"/>
          <w:lang w:eastAsia="ko-KR"/>
        </w:rPr>
        <w:footnoteReference w:id="5"/>
      </w:r>
      <w:r w:rsidRPr="00793796">
        <w:rPr>
          <w:lang w:eastAsia="ko-KR"/>
        </w:rPr>
        <w:t>.</w:t>
      </w:r>
      <w:r>
        <w:br/>
      </w:r>
      <w:r>
        <w:rPr>
          <w:b w:val="0"/>
          <w:i/>
          <w:color w:val="DAA520"/>
          <w:sz w:val="18"/>
        </w:rPr>
        <w:t>[ADGM REVIEW: ISSUE: No issues found | CITATION: N/A | SUGGESTION: N/A]</w:t>
      </w:r>
    </w:p>
    <w:p w14:paraId="6AD5995E" w14:textId="77777777" w:rsidR="002018A4" w:rsidRDefault="002018A4" w:rsidP="002018A4">
      <w:pPr>
        <w:pStyle w:val="ListParagraph"/>
        <w:rPr>
          <w:lang w:eastAsia="ko-KR"/>
        </w:rPr>
      </w:pPr>
    </w:p>
    <w:p w14:paraId="04EBF2FD" w14:textId="2CDAF7C9" w:rsidR="002018A4" w:rsidRDefault="00975741" w:rsidP="002018A4">
      <w:pPr>
        <w:pStyle w:val="ListParagraph"/>
        <w:numPr>
          <w:ilvl w:val="1"/>
          <w:numId w:val="6"/>
        </w:numPr>
        <w:jc w:val="both"/>
        <w:rPr>
          <w:lang w:eastAsia="ko-KR"/>
        </w:rPr>
      </w:pPr>
      <w:r w:rsidRPr="00975741">
        <w:rPr>
          <w:lang w:eastAsia="ko-KR"/>
        </w:rPr>
        <w:t xml:space="preserve">The </w:t>
      </w:r>
      <w:r w:rsidR="006428B8">
        <w:rPr>
          <w:lang w:eastAsia="ko-KR"/>
        </w:rPr>
        <w:t>Wages</w:t>
      </w:r>
      <w:r w:rsidR="006428B8" w:rsidRPr="00975741">
        <w:rPr>
          <w:lang w:eastAsia="ko-KR"/>
        </w:rPr>
        <w:t xml:space="preserve"> </w:t>
      </w:r>
      <w:r w:rsidRPr="00975741">
        <w:rPr>
          <w:lang w:eastAsia="ko-KR"/>
        </w:rPr>
        <w:t xml:space="preserve">shall be payable on the </w:t>
      </w:r>
      <w:r w:rsidRPr="00975741">
        <w:rPr>
          <w:b/>
          <w:bCs/>
          <w:highlight w:val="yellow"/>
          <w:lang w:eastAsia="ko-KR"/>
        </w:rPr>
        <w:t>[insert date</w:t>
      </w:r>
      <w:r w:rsidR="00F7403A">
        <w:rPr>
          <w:rFonts w:hint="eastAsia"/>
          <w:b/>
          <w:bCs/>
          <w:highlight w:val="yellow"/>
          <w:lang w:eastAsia="ko-KR"/>
        </w:rPr>
        <w:t xml:space="preserve"> of every month</w:t>
      </w:r>
      <w:r w:rsidRPr="00975741">
        <w:rPr>
          <w:b/>
          <w:bCs/>
          <w:highlight w:val="yellow"/>
          <w:lang w:eastAsia="ko-KR"/>
        </w:rPr>
        <w:t>]</w:t>
      </w:r>
      <w:r w:rsidR="00F7403A">
        <w:rPr>
          <w:rStyle w:val="FootnoteReference"/>
          <w:b/>
          <w:bCs/>
          <w:highlight w:val="yellow"/>
          <w:lang w:eastAsia="ko-KR"/>
        </w:rPr>
        <w:footnoteReference w:id="6"/>
      </w:r>
      <w:r w:rsidRPr="00975741">
        <w:rPr>
          <w:lang w:eastAsia="ko-KR"/>
        </w:rPr>
        <w:t xml:space="preserve"> by </w:t>
      </w:r>
      <w:r w:rsidR="00C530DB" w:rsidRPr="00CD5CB4">
        <w:rPr>
          <w:b/>
          <w:bCs/>
          <w:highlight w:val="yellow"/>
          <w:lang w:eastAsia="ko-KR"/>
        </w:rPr>
        <w:t>[</w:t>
      </w:r>
      <w:r w:rsidRPr="00CD5CB4">
        <w:rPr>
          <w:b/>
          <w:bCs/>
          <w:highlight w:val="yellow"/>
          <w:lang w:eastAsia="ko-KR"/>
        </w:rPr>
        <w:t>bank credit transfer</w:t>
      </w:r>
      <w:r w:rsidR="00252B92" w:rsidRPr="00CD5CB4">
        <w:rPr>
          <w:rStyle w:val="FootnoteReference"/>
          <w:b/>
          <w:bCs/>
          <w:highlight w:val="yellow"/>
          <w:lang w:eastAsia="ko-KR"/>
        </w:rPr>
        <w:footnoteReference w:id="7"/>
      </w:r>
      <w:r w:rsidR="00C530DB" w:rsidRPr="00CD5CB4">
        <w:rPr>
          <w:b/>
          <w:bCs/>
          <w:highlight w:val="yellow"/>
          <w:lang w:eastAsia="ko-KR"/>
        </w:rPr>
        <w:t>]</w:t>
      </w:r>
      <w:r w:rsidRPr="00975741">
        <w:rPr>
          <w:lang w:eastAsia="ko-KR"/>
        </w:rPr>
        <w:t>.</w:t>
      </w:r>
      <w:r>
        <w:br/>
      </w:r>
      <w:r>
        <w:rPr>
          <w:b/>
          <w:i/>
          <w:color w:val="DC143C"/>
          <w:sz w:val="18"/>
          <w:highlight w:val="yellow"/>
        </w:rPr>
        <w:t>[ADGM REVIEW: ISSUE: The clause stating the employee waives all defenses to the enforcement of restrictive covenants is highly problematic. ADGM courts are unlikely to enforce such a blanket waiver, especially if the covenants are deemed unreasonable. This could be seen as an attempt to circumvent ADGM law. | CITATION: ADGM Employment Regulations and principles of contractual fairness. | SUGGESTION: Remove the waiver clause. It is unlikely to be enforceable and could undermine the enforceability of the entire agreement. Instead, focus on ensuring the restrictive covenants are reasonable and necessary to protect the company's legitimate business interests.]</w:t>
      </w:r>
    </w:p>
    <w:p w14:paraId="2A154870" w14:textId="48A95CD9" w:rsidR="00975741" w:rsidRDefault="00975741" w:rsidP="003E6989">
      <w:pPr>
        <w:pStyle w:val="ListParagraph"/>
        <w:jc w:val="both"/>
        <w:rPr>
          <w:lang w:eastAsia="ko-KR"/>
        </w:rPr>
      </w:pPr>
      <w:r>
        <w:br/>
      </w:r>
      <w:r>
        <w:rPr>
          <w:b w:val="0"/>
          <w:i/>
          <w:color w:val="DAA520"/>
          <w:sz w:val="18"/>
        </w:rPr>
        <w:t>[ADGM REVIEW: ISSUE: No issues found | CITATION: N/A | SUGGESTION: N/A]</w:t>
      </w:r>
    </w:p>
    <w:p w14:paraId="688F15D9" w14:textId="16288990" w:rsidR="003E6989" w:rsidRDefault="004F7514" w:rsidP="003E6989">
      <w:pPr>
        <w:pStyle w:val="ListParagraph"/>
        <w:numPr>
          <w:ilvl w:val="1"/>
          <w:numId w:val="6"/>
        </w:numPr>
        <w:jc w:val="both"/>
        <w:rPr>
          <w:lang w:eastAsia="ko-KR"/>
        </w:rPr>
      </w:pPr>
      <w:r>
        <w:rPr>
          <w:lang w:eastAsia="ko-KR"/>
        </w:rPr>
        <w:t>The</w:t>
      </w:r>
      <w:r w:rsidR="00EA1198">
        <w:rPr>
          <w:lang w:eastAsia="ko-KR"/>
        </w:rPr>
        <w:t xml:space="preserve"> Company shall make available to the Employee, on or around the date on which the Employee is paid their </w:t>
      </w:r>
      <w:r w:rsidR="006428B8">
        <w:rPr>
          <w:lang w:eastAsia="ko-KR"/>
        </w:rPr>
        <w:t>Wages</w:t>
      </w:r>
      <w:r w:rsidR="00EA1198">
        <w:rPr>
          <w:lang w:eastAsia="ko-KR"/>
        </w:rPr>
        <w:t>, a pay statement that includes:</w:t>
      </w:r>
    </w:p>
    <w:p w14:paraId="4AACAA12" w14:textId="77777777" w:rsidR="00EA1198" w:rsidRDefault="00EA1198" w:rsidP="007A285B">
      <w:pPr>
        <w:pStyle w:val="ListParagraph"/>
        <w:rPr>
          <w:lang w:eastAsia="ko-KR"/>
        </w:rPr>
      </w:pPr>
      <w:r>
        <w:br/>
      </w:r>
      <w:r>
        <w:rPr>
          <w:b w:val="0"/>
          <w:i/>
          <w:color w:val="FF8C00"/>
          <w:sz w:val="18"/>
        </w:rPr>
        <w:t>[ADGM REVIEW: ISSUE: The 30-day notice period should be checked against ADGM Employment Regulations to ensure it meets the minimum requirements for termination notice. | CITATION: ADGM Employment Regulations, Section 36 | SUGGESTION: Verify that the 30-day notice period complies with the minimum notice period stipulated in the ADGM Employment Regulations, Section 36, based on the employee's length of service.]</w:t>
      </w:r>
    </w:p>
    <w:p w14:paraId="083DECA8" w14:textId="3E517209" w:rsidR="00EA1198" w:rsidRDefault="00923B51" w:rsidP="00CB79A4">
      <w:pPr>
        <w:pStyle w:val="ListParagraph"/>
        <w:numPr>
          <w:ilvl w:val="0"/>
          <w:numId w:val="15"/>
        </w:numPr>
        <w:jc w:val="both"/>
        <w:rPr>
          <w:lang w:eastAsia="ko-KR"/>
        </w:rPr>
      </w:pPr>
      <w:r>
        <w:rPr>
          <w:lang w:eastAsia="ko-KR"/>
        </w:rPr>
        <w:lastRenderedPageBreak/>
        <w:t xml:space="preserve">the amount of the </w:t>
      </w:r>
      <w:r w:rsidR="006428B8">
        <w:rPr>
          <w:lang w:eastAsia="ko-KR"/>
        </w:rPr>
        <w:t>Wages</w:t>
      </w:r>
      <w:r>
        <w:rPr>
          <w:lang w:eastAsia="ko-KR"/>
        </w:rPr>
        <w:t xml:space="preserve"> payable; and</w:t>
      </w:r>
      <w:r>
        <w:br/>
      </w:r>
      <w:r>
        <w:rPr>
          <w:b w:val="0"/>
          <w:i/>
          <w:color w:val="DAA520"/>
          <w:sz w:val="18"/>
        </w:rPr>
        <w:t>[ADGM REVIEW: ISSUE: No issues found | CITATION: ADGM Companies Regulations 2020 | SUGGESTION: No issues found]</w:t>
      </w:r>
    </w:p>
    <w:p w14:paraId="2A61365C" w14:textId="77777777" w:rsidR="00CB79A4" w:rsidRDefault="00CB79A4" w:rsidP="007A285B">
      <w:pPr>
        <w:pStyle w:val="ListParagraph"/>
        <w:ind w:left="1080"/>
        <w:jc w:val="both"/>
        <w:rPr>
          <w:lang w:eastAsia="ko-KR"/>
        </w:rPr>
      </w:pPr>
      <w:r>
        <w:br/>
      </w:r>
      <w:r>
        <w:rPr>
          <w:b w:val="0"/>
          <w:i/>
          <w:color w:val="DAA520"/>
          <w:sz w:val="18"/>
        </w:rPr>
        <w:t>[ADGM REVIEW: ISSUE: No issues found | CITATION: ADGM Companies Regulations 2020 | SUGGESTION: No issues found]</w:t>
      </w:r>
    </w:p>
    <w:p w14:paraId="792E86F5" w14:textId="1B6BDFD3" w:rsidR="003E6989" w:rsidRDefault="00923B51" w:rsidP="00FD087D">
      <w:pPr>
        <w:pStyle w:val="ListParagraph"/>
        <w:numPr>
          <w:ilvl w:val="0"/>
          <w:numId w:val="15"/>
        </w:numPr>
        <w:jc w:val="both"/>
        <w:rPr>
          <w:lang w:eastAsia="ko-KR"/>
        </w:rPr>
      </w:pPr>
      <w:r>
        <w:rPr>
          <w:lang w:eastAsia="ko-KR"/>
        </w:rPr>
        <w:t xml:space="preserve">the amount of and reason for any deductions from the </w:t>
      </w:r>
      <w:r w:rsidR="006428B8">
        <w:rPr>
          <w:lang w:eastAsia="ko-KR"/>
        </w:rPr>
        <w:t>Wages</w:t>
      </w:r>
      <w:r>
        <w:rPr>
          <w:lang w:eastAsia="ko-KR"/>
        </w:rPr>
        <w:t>.</w:t>
      </w:r>
      <w:r>
        <w:br/>
      </w:r>
      <w:r>
        <w:rPr>
          <w:b w:val="0"/>
          <w:i/>
          <w:color w:val="DAA520"/>
          <w:sz w:val="18"/>
        </w:rPr>
        <w:t>[ADGM REVIEW: ISSUE: No issues found | CITATION: N/A | SUGGESTION: N/A]</w:t>
      </w:r>
    </w:p>
    <w:p w14:paraId="213E2C22" w14:textId="1D59E25E" w:rsidR="003C1480" w:rsidRDefault="003C1480" w:rsidP="003C1480">
      <w:pPr>
        <w:pStyle w:val="Heading1"/>
        <w:numPr>
          <w:ilvl w:val="0"/>
          <w:numId w:val="6"/>
        </w:numPr>
        <w:rPr>
          <w:b/>
          <w:bCs/>
          <w:color w:val="auto"/>
          <w:sz w:val="22"/>
          <w:szCs w:val="22"/>
          <w:lang w:eastAsia="ko-KR"/>
        </w:rPr>
      </w:pPr>
      <w:bookmarkStart w:id="13" w:name="_Toc188256594"/>
      <w:r w:rsidRPr="00F707FD">
        <w:rPr>
          <w:rFonts w:hint="eastAsia"/>
          <w:b/>
          <w:bCs/>
          <w:color w:val="auto"/>
          <w:sz w:val="22"/>
          <w:szCs w:val="22"/>
          <w:lang w:eastAsia="ko-KR"/>
        </w:rPr>
        <w:t>VACATION LEAVE</w:t>
      </w:r>
      <w:bookmarkEnd w:id="13"/>
      <w:r>
        <w:br/>
      </w:r>
      <w:r>
        <w:rPr>
          <w:b w:val="0"/>
          <w:i/>
          <w:color w:val="FF8C00"/>
          <w:sz w:val="18"/>
        </w:rPr>
        <w:t>[ADGM REVIEW: ISSUE: The phrase 'for cause if the Employee is under a probationary period' is vague. The definition of 'cause' needs to be clearly defined and aligned with ADGM Employment Regulations. | CITATION: ADGM Employment Regulations, specifically regarding termination during probation and definition of 'cause'. | SUGGESTION: Clearly define 'cause' for termination during probation, ensuring it aligns with ADGM regulations regarding fair dismissal. Specify the permissible reasons for termination during probation.]</w:t>
      </w:r>
    </w:p>
    <w:p w14:paraId="01152DAA" w14:textId="77777777" w:rsidR="00173665" w:rsidRDefault="00173665" w:rsidP="00173665">
      <w:pPr>
        <w:pStyle w:val="ListParagraph"/>
        <w:jc w:val="both"/>
        <w:rPr>
          <w:lang w:eastAsia="ko-KR"/>
        </w:rPr>
      </w:pPr>
      <w:r>
        <w:br/>
      </w:r>
      <w:r>
        <w:rPr>
          <w:b/>
          <w:i/>
          <w:color w:val="DC143C"/>
          <w:sz w:val="18"/>
          <w:highlight w:val="yellow"/>
        </w:rPr>
        <w:t>[ADGM REVIEW: ISSUE: This section is incomplete. It states 'On termination of the employment under this Contract, the Employee shall:' but doesn't specify what the employee *shall* do. This lacks clarity and enforceability. | CITATION: ADGM Employment Regulations regarding termination procedures and employee obligations upon termination. | SUGGESTION: Specify the employee's obligations upon termination, such as returning company property, completing handover tasks, and adhering to confidentiality agreements. Ensure compliance with ADGM regulations regarding final settlement of dues.]</w:t>
      </w:r>
    </w:p>
    <w:p w14:paraId="5986219C" w14:textId="0210EC96" w:rsidR="00F707FD" w:rsidRDefault="00384C28" w:rsidP="00BE206E">
      <w:pPr>
        <w:pStyle w:val="ListParagraph"/>
        <w:numPr>
          <w:ilvl w:val="1"/>
          <w:numId w:val="6"/>
        </w:numPr>
        <w:jc w:val="both"/>
        <w:rPr>
          <w:lang w:eastAsia="ko-KR"/>
        </w:rPr>
      </w:pPr>
      <w:r w:rsidRPr="00384C28">
        <w:rPr>
          <w:lang w:eastAsia="ko-KR"/>
        </w:rPr>
        <w:t xml:space="preserve">Subject to </w:t>
      </w:r>
      <w:r w:rsidRPr="00AE5FA6">
        <w:rPr>
          <w:lang w:eastAsia="ko-KR"/>
        </w:rPr>
        <w:t xml:space="preserve">clause </w:t>
      </w:r>
      <w:r w:rsidR="00AE7314" w:rsidRPr="00AE5FA6">
        <w:rPr>
          <w:lang w:eastAsia="ko-KR"/>
        </w:rPr>
        <w:fldChar w:fldCharType="begin"/>
      </w:r>
      <w:r w:rsidR="00AE7314" w:rsidRPr="00AE5FA6">
        <w:rPr>
          <w:lang w:eastAsia="ko-KR"/>
        </w:rPr>
        <w:instrText xml:space="preserve"> REF _Ref165533753 \r \h </w:instrText>
      </w:r>
      <w:r w:rsidR="00F7403A" w:rsidRPr="00AE5FA6">
        <w:rPr>
          <w:lang w:eastAsia="ko-KR"/>
        </w:rPr>
        <w:instrText xml:space="preserve"> \* MERGEFORMAT </w:instrText>
      </w:r>
      <w:r w:rsidR="00AE7314" w:rsidRPr="00AE5FA6">
        <w:rPr>
          <w:lang w:eastAsia="ko-KR"/>
        </w:rPr>
      </w:r>
      <w:r w:rsidR="00AE7314" w:rsidRPr="00AE5FA6">
        <w:rPr>
          <w:lang w:eastAsia="ko-KR"/>
        </w:rPr>
        <w:fldChar w:fldCharType="separate"/>
      </w:r>
      <w:r w:rsidR="001B66EF" w:rsidRPr="00AE5FA6">
        <w:rPr>
          <w:lang w:eastAsia="ko-KR"/>
        </w:rPr>
        <w:t>7.3</w:t>
      </w:r>
      <w:r w:rsidR="00AE7314" w:rsidRPr="00AE5FA6">
        <w:rPr>
          <w:lang w:eastAsia="ko-KR"/>
        </w:rPr>
        <w:fldChar w:fldCharType="end"/>
      </w:r>
      <w:r w:rsidRPr="00AE5FA6">
        <w:rPr>
          <w:lang w:eastAsia="ko-KR"/>
        </w:rPr>
        <w:t>, the Employee</w:t>
      </w:r>
      <w:r w:rsidRPr="00384C28">
        <w:rPr>
          <w:lang w:eastAsia="ko-KR"/>
        </w:rPr>
        <w:t xml:space="preserve"> shall be entitled to </w:t>
      </w:r>
      <w:r w:rsidR="002A4BA2" w:rsidRPr="007A285B">
        <w:rPr>
          <w:b/>
          <w:bCs/>
          <w:highlight w:val="yellow"/>
          <w:lang w:eastAsia="ko-KR"/>
        </w:rPr>
        <w:t>[</w:t>
      </w:r>
      <w:r w:rsidRPr="007A285B">
        <w:rPr>
          <w:b/>
          <w:bCs/>
          <w:highlight w:val="yellow"/>
          <w:lang w:eastAsia="ko-KR"/>
        </w:rPr>
        <w:t>20</w:t>
      </w:r>
      <w:r w:rsidR="002A4BA2" w:rsidRPr="007A285B">
        <w:rPr>
          <w:b/>
          <w:bCs/>
          <w:highlight w:val="yellow"/>
          <w:lang w:eastAsia="ko-KR"/>
        </w:rPr>
        <w:t>]</w:t>
      </w:r>
      <w:r w:rsidR="002A4BA2">
        <w:rPr>
          <w:rStyle w:val="FootnoteReference"/>
          <w:b/>
          <w:bCs/>
          <w:highlight w:val="yellow"/>
          <w:lang w:eastAsia="ko-KR"/>
        </w:rPr>
        <w:footnoteReference w:id="8"/>
      </w:r>
      <w:r w:rsidRPr="00384C28">
        <w:rPr>
          <w:lang w:eastAsia="ko-KR"/>
        </w:rPr>
        <w:t xml:space="preserve"> </w:t>
      </w:r>
      <w:r w:rsidR="009C5B25">
        <w:rPr>
          <w:rFonts w:hint="eastAsia"/>
          <w:lang w:eastAsia="ko-KR"/>
        </w:rPr>
        <w:t>working</w:t>
      </w:r>
      <w:r w:rsidRPr="00384C28">
        <w:rPr>
          <w:lang w:eastAsia="ko-KR"/>
        </w:rPr>
        <w:t xml:space="preserve"> days as vacation leave in </w:t>
      </w:r>
      <w:r w:rsidRPr="00AB4EF1">
        <w:rPr>
          <w:lang w:eastAsia="ko-KR"/>
        </w:rPr>
        <w:t xml:space="preserve">each </w:t>
      </w:r>
      <w:r w:rsidRPr="00CD0C57">
        <w:rPr>
          <w:highlight w:val="yellow"/>
          <w:lang w:eastAsia="ko-KR"/>
        </w:rPr>
        <w:t>Year</w:t>
      </w:r>
      <w:r w:rsidR="00C26E03" w:rsidRPr="00CD0C57">
        <w:rPr>
          <w:rStyle w:val="FootnoteReference"/>
          <w:b/>
          <w:bCs/>
          <w:highlight w:val="yellow"/>
          <w:lang w:eastAsia="ko-KR"/>
        </w:rPr>
        <w:footnoteReference w:id="9"/>
      </w:r>
      <w:r w:rsidRPr="00384C28">
        <w:rPr>
          <w:lang w:eastAsia="ko-KR"/>
        </w:rPr>
        <w:t xml:space="preserve"> in addition to the UAE national holidays declared as public holidays, during which the Employee will </w:t>
      </w:r>
      <w:r w:rsidR="008F6926">
        <w:rPr>
          <w:lang w:eastAsia="ko-KR"/>
        </w:rPr>
        <w:t xml:space="preserve">be paid their </w:t>
      </w:r>
      <w:r w:rsidR="006C3F64">
        <w:rPr>
          <w:lang w:eastAsia="ko-KR"/>
        </w:rPr>
        <w:t xml:space="preserve">daily </w:t>
      </w:r>
      <w:r w:rsidR="008F6926">
        <w:rPr>
          <w:lang w:eastAsia="ko-KR"/>
        </w:rPr>
        <w:t>Wage</w:t>
      </w:r>
      <w:r w:rsidR="006C3F64">
        <w:rPr>
          <w:lang w:eastAsia="ko-KR"/>
        </w:rPr>
        <w:t xml:space="preserve"> for any national holiday</w:t>
      </w:r>
      <w:r w:rsidR="00775930">
        <w:rPr>
          <w:lang w:eastAsia="ko-KR"/>
        </w:rPr>
        <w:t xml:space="preserve"> which falls on a working day</w:t>
      </w:r>
      <w:r w:rsidRPr="00384C28">
        <w:rPr>
          <w:lang w:eastAsia="ko-KR"/>
        </w:rPr>
        <w:t>.</w:t>
      </w:r>
      <w:r>
        <w:br/>
      </w:r>
      <w:r>
        <w:rPr>
          <w:b w:val="0"/>
          <w:i/>
          <w:color w:val="FF8C00"/>
          <w:sz w:val="18"/>
        </w:rPr>
        <w:t>[ADGM REVIEW: ISSUE: The clause requiring the employee to cooperate in visa cancellation 'without any claim for payment or reimbursement' may be problematic if the employee has incurred costs related to the visa that the company should reasonably bear. This needs careful review to ensure it doesn't violate ADGM regulations regarding employee rights upon termination. | CITATION: ADGM Employment Regulations, potential violation of employee rights upon termination | SUGGESTION: Review this clause to ensure it complies with ADGM regulations regarding employee rights and entitlements upon termination, particularly concerning visa-related costs. Consider removing the phrase 'without any claim for payment or reimbursement' or adding a caveat that clarifies the company's responsibility for reasonable visa-related expenses.]</w:t>
      </w:r>
    </w:p>
    <w:p w14:paraId="68F88D75" w14:textId="4CF6019B" w:rsidR="00384C28" w:rsidRDefault="00384C28" w:rsidP="00BE206E">
      <w:pPr>
        <w:pStyle w:val="ListParagraph"/>
        <w:jc w:val="both"/>
        <w:rPr>
          <w:lang w:eastAsia="ko-KR"/>
        </w:rPr>
      </w:pPr>
      <w:r>
        <w:br/>
      </w:r>
      <w:r>
        <w:rPr>
          <w:b w:val="0"/>
          <w:i/>
          <w:color w:val="DAA520"/>
          <w:sz w:val="18"/>
        </w:rPr>
        <w:t>[ADGM REVIEW: ISSUE: No issues found | CITATION: N/A | SUGGESTION: N/A]</w:t>
      </w:r>
    </w:p>
    <w:p w14:paraId="08873964" w14:textId="5A52585C" w:rsidR="00384C28" w:rsidRDefault="00BE206E" w:rsidP="00BE206E">
      <w:pPr>
        <w:pStyle w:val="ListParagraph"/>
        <w:numPr>
          <w:ilvl w:val="1"/>
          <w:numId w:val="6"/>
        </w:numPr>
        <w:jc w:val="both"/>
        <w:rPr>
          <w:lang w:eastAsia="ko-KR"/>
        </w:rPr>
      </w:pPr>
      <w:r w:rsidRPr="00BE206E">
        <w:rPr>
          <w:lang w:eastAsia="ko-KR"/>
        </w:rPr>
        <w:t>Vacation leave shall be taken at such time or times as may be approved in advance by the Company.</w:t>
      </w:r>
      <w:r>
        <w:br/>
      </w:r>
      <w:r>
        <w:rPr>
          <w:b w:val="0"/>
          <w:i/>
          <w:color w:val="FF8C00"/>
          <w:sz w:val="18"/>
        </w:rPr>
        <w:t>[ADGM REVIEW: ISSUE: The clause 'not at any time represent himself to be connected with the Company' is overly broad and may be unenforceable. It needs to be more specific about the context and duration. | CITATION: ADGM Employment Regulations regarding post-employment restrictions and non-disparagement clauses. | SUGGESTION: Clarify the scope and duration of this restriction. Specify the types of representations that are prohibited and the time period for which the restriction applies. Ensure it doesn't unduly restrict the employee's future employment prospects.]</w:t>
      </w:r>
    </w:p>
    <w:p w14:paraId="0EEFAF41" w14:textId="77777777" w:rsidR="001B66EF" w:rsidRDefault="001B66EF" w:rsidP="001B66EF">
      <w:pPr>
        <w:pStyle w:val="ListParagraph"/>
        <w:rPr>
          <w:lang w:eastAsia="ko-KR"/>
        </w:rPr>
      </w:pPr>
      <w:r>
        <w:br/>
      </w:r>
      <w:r>
        <w:rPr>
          <w:b w:val="0"/>
          <w:i/>
          <w:color w:val="FF8C00"/>
          <w:sz w:val="18"/>
        </w:rPr>
        <w:t>[ADGM REVIEW: ISSUE: Payment in lieu of notice requires written consent *after* notice is given. This aligns with typical practice but should be explicitly stated to avoid ambiguity. The phrase 'on or after the provision of notice of termination' is acceptable but could be clearer. | CITATION: ADGM Employment Regulations, potential conflict if not clearly documented | SUGGESTION: Clarify the timing of the written consent to ensure it is obtained *after* the notice of termination is provided.]</w:t>
      </w:r>
    </w:p>
    <w:p w14:paraId="6FA75BBA" w14:textId="1DF41128" w:rsidR="003948F7" w:rsidRPr="003948F7" w:rsidRDefault="003948F7" w:rsidP="003948F7">
      <w:pPr>
        <w:pStyle w:val="ListParagraph"/>
        <w:numPr>
          <w:ilvl w:val="1"/>
          <w:numId w:val="6"/>
        </w:numPr>
        <w:jc w:val="both"/>
        <w:rPr>
          <w:lang w:eastAsia="ko-KR"/>
        </w:rPr>
      </w:pPr>
      <w:bookmarkStart w:id="14" w:name="_Ref165533753"/>
      <w:r w:rsidRPr="003948F7">
        <w:rPr>
          <w:lang w:eastAsia="ko-KR"/>
        </w:rPr>
        <w:t xml:space="preserve">During the Year in which the Employee's employment commences, the Employee shall be entitled to a proportion of the Employee’s vacation leave entitlement as shall have accrued on a </w:t>
      </w:r>
      <w:r w:rsidRPr="007A285B">
        <w:rPr>
          <w:i/>
          <w:iCs/>
          <w:lang w:eastAsia="ko-KR"/>
        </w:rPr>
        <w:t>pro rata</w:t>
      </w:r>
      <w:r w:rsidRPr="003948F7">
        <w:rPr>
          <w:lang w:eastAsia="ko-KR"/>
        </w:rPr>
        <w:t xml:space="preserve"> basis. During the Year in which the Employee's employment terminates, the Employee shall be entitled to a proportion of the Employee’s vacation leave entitlement as shall have accrued on a </w:t>
      </w:r>
      <w:r w:rsidRPr="003948F7">
        <w:rPr>
          <w:i/>
          <w:iCs/>
          <w:lang w:eastAsia="ko-KR"/>
        </w:rPr>
        <w:t>pro rata</w:t>
      </w:r>
      <w:r w:rsidRPr="003948F7">
        <w:rPr>
          <w:lang w:eastAsia="ko-KR"/>
        </w:rPr>
        <w:t xml:space="preserve"> basis.</w:t>
      </w:r>
      <w:bookmarkEnd w:id="14"/>
    </w:p>
    <w:p w14:paraId="5D9B9909" w14:textId="77777777" w:rsidR="00C25522" w:rsidRDefault="00C25522" w:rsidP="00C25522">
      <w:pPr>
        <w:pStyle w:val="ListParagraph"/>
        <w:jc w:val="both"/>
        <w:rPr>
          <w:lang w:eastAsia="ko-KR"/>
        </w:rPr>
      </w:pPr>
      <w:r>
        <w:br/>
      </w:r>
      <w:r>
        <w:rPr>
          <w:b w:val="0"/>
          <w:i/>
          <w:color w:val="DAA520"/>
          <w:sz w:val="18"/>
        </w:rPr>
        <w:t>[ADGM REVIEW: ISSUE: No issues found | CITATION: ADGM Employment Regulations | SUGGESTION: Ensure calculation of end-of-service gratuity adheres strictly to ADGM Employment Regulations.]</w:t>
      </w:r>
    </w:p>
    <w:p w14:paraId="49F91872" w14:textId="2E85C9CD" w:rsidR="00BE206E" w:rsidRDefault="00C25522" w:rsidP="003948F7">
      <w:pPr>
        <w:pStyle w:val="ListParagraph"/>
        <w:numPr>
          <w:ilvl w:val="1"/>
          <w:numId w:val="6"/>
        </w:numPr>
        <w:jc w:val="both"/>
        <w:rPr>
          <w:lang w:eastAsia="ko-KR"/>
        </w:rPr>
      </w:pPr>
      <w:r w:rsidRPr="00C25522">
        <w:rPr>
          <w:lang w:eastAsia="ko-KR"/>
        </w:rPr>
        <w:t>On termination of this Contract:</w:t>
      </w:r>
      <w:r>
        <w:br/>
      </w:r>
      <w:r>
        <w:rPr>
          <w:b w:val="0"/>
          <w:i/>
          <w:color w:val="DAA520"/>
          <w:sz w:val="18"/>
        </w:rPr>
        <w:t>[ADGM REVIEW: ISSUE: No issues found | CITATION: N/A | SUGGESTION: N/A]</w:t>
      </w:r>
    </w:p>
    <w:p w14:paraId="188E193D" w14:textId="77777777" w:rsidR="00803E2B" w:rsidRDefault="00803E2B" w:rsidP="00803E2B">
      <w:pPr>
        <w:pStyle w:val="ListParagraph"/>
        <w:rPr>
          <w:lang w:eastAsia="ko-KR"/>
        </w:rPr>
      </w:pPr>
      <w:r>
        <w:br/>
      </w:r>
      <w:r>
        <w:rPr>
          <w:b/>
          <w:i/>
          <w:color w:val="DC143C"/>
          <w:sz w:val="18"/>
          <w:highlight w:val="yellow"/>
        </w:rPr>
        <w:t>[ADGM REVIEW: ISSUE: The clause is only applicable to UAE or GCC nationals. The contract should also address pension/savings schemes for expatriate employees, in compliance with ADGM regulations. | CITATION: ADGM Employment Regulations regarding mandatory savings schemes for expatriates. | SUGGESTION: Include a clause addressing mandatory savings schemes or alternative pension arrangements for expatriate employees, as required by ADGM regulations.]</w:t>
      </w:r>
    </w:p>
    <w:p w14:paraId="11DB188A" w14:textId="77777777" w:rsidR="001B1D99" w:rsidRPr="001B1D99" w:rsidRDefault="001B1D99" w:rsidP="00447AC1">
      <w:pPr>
        <w:pStyle w:val="ListParagraph"/>
        <w:numPr>
          <w:ilvl w:val="0"/>
          <w:numId w:val="8"/>
        </w:numPr>
        <w:jc w:val="both"/>
        <w:rPr>
          <w:lang w:eastAsia="ko-KR"/>
        </w:rPr>
      </w:pPr>
      <w:r w:rsidRPr="001B1D99">
        <w:rPr>
          <w:lang w:eastAsia="ko-KR"/>
        </w:rPr>
        <w:t>the Employee shall be entitled to receive payment in lieu of any vacation leave entitlement which has accrued prior to the date of termination but is unused; or</w:t>
      </w:r>
    </w:p>
    <w:p w14:paraId="6EDFBE22" w14:textId="3221EA79" w:rsidR="00803E2B" w:rsidRDefault="00803E2B" w:rsidP="00447AC1">
      <w:pPr>
        <w:pStyle w:val="ListParagraph"/>
        <w:ind w:left="1080"/>
        <w:jc w:val="both"/>
        <w:rPr>
          <w:lang w:eastAsia="ko-KR"/>
        </w:rPr>
      </w:pPr>
      <w:r>
        <w:br/>
      </w:r>
      <w:r>
        <w:rPr>
          <w:b w:val="0"/>
          <w:i/>
          <w:color w:val="DAA520"/>
          <w:sz w:val="18"/>
        </w:rPr>
        <w:t>[ADGM REVIEW: ISSUE: No issues found | CITATION: ADGM Employment Regulations | SUGGESTION: Ensure repatriation flight arrangements comply with ADGM Employment Regulations regarding reasonable costs and destinations.]</w:t>
      </w:r>
    </w:p>
    <w:p w14:paraId="4D28D28B" w14:textId="5B8CAF47" w:rsidR="00447AC1" w:rsidRDefault="00C615C3" w:rsidP="00447AC1">
      <w:pPr>
        <w:pStyle w:val="ListParagraph"/>
        <w:numPr>
          <w:ilvl w:val="0"/>
          <w:numId w:val="8"/>
        </w:numPr>
        <w:jc w:val="both"/>
        <w:rPr>
          <w:lang w:eastAsia="ko-KR"/>
        </w:rPr>
      </w:pPr>
      <w:r w:rsidRPr="00C615C3">
        <w:rPr>
          <w:lang w:eastAsia="ko-KR"/>
        </w:rPr>
        <w:t xml:space="preserve">the Company shall be entitled to make deductions from the Employee's yearly </w:t>
      </w:r>
      <w:r w:rsidR="0075053E">
        <w:rPr>
          <w:lang w:eastAsia="ko-KR"/>
        </w:rPr>
        <w:t>Wages</w:t>
      </w:r>
      <w:r w:rsidR="0075053E" w:rsidRPr="00C615C3">
        <w:rPr>
          <w:lang w:eastAsia="ko-KR"/>
        </w:rPr>
        <w:t xml:space="preserve"> </w:t>
      </w:r>
      <w:r w:rsidRPr="00C615C3">
        <w:rPr>
          <w:lang w:eastAsia="ko-KR"/>
        </w:rPr>
        <w:t xml:space="preserve">in respect of any vacation leave taken </w:t>
      </w:r>
      <w:proofErr w:type="gramStart"/>
      <w:r w:rsidRPr="00C615C3">
        <w:rPr>
          <w:lang w:eastAsia="ko-KR"/>
        </w:rPr>
        <w:t>in excess of</w:t>
      </w:r>
      <w:proofErr w:type="gramEnd"/>
      <w:r w:rsidRPr="00C615C3">
        <w:rPr>
          <w:lang w:eastAsia="ko-KR"/>
        </w:rPr>
        <w:t xml:space="preserve"> the entitlement accrued prior to the date of termination.</w:t>
      </w:r>
      <w:r>
        <w:br/>
      </w:r>
      <w:r>
        <w:rPr>
          <w:b/>
          <w:i/>
          <w:color w:val="DC143C"/>
          <w:sz w:val="18"/>
          <w:highlight w:val="yellow"/>
        </w:rPr>
        <w:t>[ADGM REVIEW: ISSUE: This section refers to Clause 18.1 but provides no context about what Clause 18.1 covers. Without knowing the content of Clause 18.1, it's impossible to assess compliance. | CITATION: N/A - Requires context of Clause 18.1 | SUGGESTION: Provide the full text of Clause 18.1 for review. Ensure that the exceptions to Clause 18.1 are clearly defined and compliant with ADGM regulations.]</w:t>
      </w:r>
    </w:p>
    <w:p w14:paraId="6D9EF4B3" w14:textId="04DD75B7" w:rsidR="000F07C2" w:rsidRDefault="00B82E6F" w:rsidP="000F07C2">
      <w:pPr>
        <w:pStyle w:val="Heading1"/>
        <w:numPr>
          <w:ilvl w:val="0"/>
          <w:numId w:val="6"/>
        </w:numPr>
        <w:rPr>
          <w:b/>
          <w:bCs/>
          <w:color w:val="auto"/>
          <w:sz w:val="22"/>
          <w:szCs w:val="22"/>
          <w:lang w:eastAsia="ko-KR"/>
        </w:rPr>
      </w:pPr>
      <w:bookmarkStart w:id="15" w:name="_Toc188256595"/>
      <w:r w:rsidRPr="00786843">
        <w:rPr>
          <w:rFonts w:hint="eastAsia"/>
          <w:b/>
          <w:bCs/>
          <w:color w:val="auto"/>
          <w:sz w:val="22"/>
          <w:szCs w:val="22"/>
          <w:lang w:eastAsia="ko-KR"/>
        </w:rPr>
        <w:t>SICK LEAVE</w:t>
      </w:r>
      <w:r w:rsidR="00786843" w:rsidRPr="00786843">
        <w:rPr>
          <w:rFonts w:hint="eastAsia"/>
          <w:b/>
          <w:bCs/>
          <w:color w:val="auto"/>
          <w:sz w:val="22"/>
          <w:szCs w:val="22"/>
          <w:lang w:eastAsia="ko-KR"/>
        </w:rPr>
        <w:t xml:space="preserve"> AND SICK PAY</w:t>
      </w:r>
      <w:bookmarkEnd w:id="15"/>
      <w:r>
        <w:br/>
      </w:r>
      <w:r>
        <w:rPr>
          <w:b w:val="0"/>
          <w:i/>
          <w:color w:val="DAA520"/>
          <w:sz w:val="18"/>
        </w:rPr>
        <w:t>[ADGM REVIEW: ISSUE: No issues found | CITATION: N/A | SUGGESTION: N/A]</w:t>
      </w:r>
    </w:p>
    <w:p w14:paraId="174184EC" w14:textId="77777777" w:rsidR="000F07C2" w:rsidRDefault="000F07C2" w:rsidP="000F07C2">
      <w:pPr>
        <w:pStyle w:val="ListParagraph"/>
        <w:rPr>
          <w:lang w:eastAsia="ko-KR"/>
        </w:rPr>
      </w:pPr>
      <w:r>
        <w:br/>
      </w:r>
      <w:r>
        <w:rPr>
          <w:b w:val="0"/>
          <w:i/>
          <w:color w:val="DAA520"/>
          <w:sz w:val="18"/>
        </w:rPr>
        <w:t>[ADGM REVIEW: ISSUE: No issues found | CITATION: N/A | SUGGESTION: N/A]</w:t>
      </w:r>
    </w:p>
    <w:p w14:paraId="47BE09D4" w14:textId="20A9D4D7" w:rsidR="000F07C2" w:rsidRDefault="008C73E7" w:rsidP="008C73E7">
      <w:pPr>
        <w:pStyle w:val="ListParagraph"/>
        <w:numPr>
          <w:ilvl w:val="1"/>
          <w:numId w:val="6"/>
        </w:numPr>
        <w:jc w:val="both"/>
        <w:rPr>
          <w:lang w:eastAsia="ko-KR"/>
        </w:rPr>
      </w:pPr>
      <w:r w:rsidRPr="008C73E7">
        <w:rPr>
          <w:lang w:eastAsia="ko-KR"/>
        </w:rPr>
        <w:t xml:space="preserve">The Employee shall be entitled to sick leave not exceeding a maximum of 60 </w:t>
      </w:r>
      <w:r w:rsidR="009C5B25">
        <w:rPr>
          <w:rFonts w:hint="eastAsia"/>
          <w:lang w:eastAsia="ko-KR"/>
        </w:rPr>
        <w:t>working</w:t>
      </w:r>
      <w:r w:rsidRPr="008C73E7">
        <w:rPr>
          <w:lang w:eastAsia="ko-KR"/>
        </w:rPr>
        <w:t xml:space="preserve"> days in aggregate in any </w:t>
      </w:r>
      <w:proofErr w:type="gramStart"/>
      <w:r w:rsidRPr="008C73E7">
        <w:rPr>
          <w:lang w:eastAsia="ko-KR"/>
        </w:rPr>
        <w:t>12 month</w:t>
      </w:r>
      <w:proofErr w:type="gramEnd"/>
      <w:r w:rsidRPr="008C73E7">
        <w:rPr>
          <w:lang w:eastAsia="ko-KR"/>
        </w:rPr>
        <w:t xml:space="preserve"> period.</w:t>
      </w:r>
      <w:r>
        <w:br/>
      </w:r>
      <w:r>
        <w:rPr>
          <w:b/>
          <w:i/>
          <w:color w:val="DC143C"/>
          <w:sz w:val="18"/>
          <w:highlight w:val="yellow"/>
        </w:rPr>
        <w:t>[ADGM REVIEW: ISSUE: This section refers to Clause 16.2(a) but provides no context about what Clause 16.2(a) covers. Without knowing the content of Clause 16.2(a), it's impossible to assess compliance. It depends on the definition of 'cause'. | CITATION: ADGM Employment Regulations regarding termination for cause. | SUGGESTION: Provide the full text of Clause 16.2(a) for review. Ensure that the definition of 'cause' in Clause 16.2(a) is clearly defined and compliant with ADGM regulations regarding fair dismissal.]</w:t>
      </w:r>
    </w:p>
    <w:p w14:paraId="097C14D4" w14:textId="74503973" w:rsidR="008C73E7" w:rsidRDefault="008C73E7" w:rsidP="008C73E7">
      <w:pPr>
        <w:pStyle w:val="ListParagraph"/>
        <w:jc w:val="both"/>
        <w:rPr>
          <w:lang w:eastAsia="ko-KR"/>
        </w:rPr>
      </w:pPr>
    </w:p>
    <w:p w14:paraId="6DE2C63C" w14:textId="41944E2E" w:rsidR="008C73E7" w:rsidRDefault="00441249" w:rsidP="008C73E7">
      <w:pPr>
        <w:pStyle w:val="ListParagraph"/>
        <w:numPr>
          <w:ilvl w:val="1"/>
          <w:numId w:val="6"/>
        </w:numPr>
        <w:jc w:val="both"/>
        <w:rPr>
          <w:lang w:eastAsia="ko-KR"/>
        </w:rPr>
      </w:pPr>
      <w:r w:rsidRPr="00441249">
        <w:rPr>
          <w:lang w:eastAsia="ko-KR"/>
        </w:rPr>
        <w:t xml:space="preserve">The Employee shall be entitled to sick pay based on </w:t>
      </w:r>
      <w:r w:rsidR="00F463D2">
        <w:rPr>
          <w:lang w:eastAsia="ko-KR"/>
        </w:rPr>
        <w:t>the</w:t>
      </w:r>
      <w:r w:rsidR="00F463D2" w:rsidRPr="00441249">
        <w:rPr>
          <w:lang w:eastAsia="ko-KR"/>
        </w:rPr>
        <w:t xml:space="preserve"> </w:t>
      </w:r>
      <w:r w:rsidRPr="00441249">
        <w:rPr>
          <w:lang w:eastAsia="ko-KR"/>
        </w:rPr>
        <w:t xml:space="preserve">Daily Wage (as defined in the ADGM Employment Regulations) as follows: </w:t>
      </w:r>
      <w:r w:rsidR="009C5B25">
        <w:rPr>
          <w:rFonts w:hint="eastAsia"/>
          <w:lang w:eastAsia="ko-KR"/>
        </w:rPr>
        <w:t>one hundred percent (100%)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first 10 </w:t>
      </w:r>
      <w:r w:rsidR="009C5B25">
        <w:rPr>
          <w:rFonts w:hint="eastAsia"/>
          <w:lang w:eastAsia="ko-KR"/>
        </w:rPr>
        <w:t>working</w:t>
      </w:r>
      <w:r w:rsidRPr="00441249">
        <w:rPr>
          <w:lang w:eastAsia="ko-KR"/>
        </w:rPr>
        <w:t xml:space="preserve"> days; </w:t>
      </w:r>
      <w:r w:rsidR="009C5B25">
        <w:rPr>
          <w:rFonts w:hint="eastAsia"/>
          <w:lang w:eastAsia="ko-KR"/>
        </w:rPr>
        <w:t>fifty percent (50%)</w:t>
      </w:r>
      <w:r w:rsidRPr="00441249">
        <w:rPr>
          <w:lang w:eastAsia="ko-KR"/>
        </w:rPr>
        <w:t xml:space="preserve"> </w:t>
      </w:r>
      <w:r w:rsidR="00C8498E">
        <w:rPr>
          <w:lang w:eastAsia="ko-KR"/>
        </w:rPr>
        <w:t>of the Employee’s Daily Wage</w:t>
      </w:r>
      <w:r w:rsidR="00C8498E" w:rsidRPr="00441249">
        <w:rPr>
          <w:lang w:eastAsia="ko-KR"/>
        </w:rPr>
        <w:t xml:space="preserve"> </w:t>
      </w:r>
      <w:r w:rsidRPr="00441249">
        <w:rPr>
          <w:lang w:eastAsia="ko-KR"/>
        </w:rPr>
        <w:t xml:space="preserve">for the next 20 </w:t>
      </w:r>
      <w:r w:rsidR="009C5B25">
        <w:rPr>
          <w:rFonts w:hint="eastAsia"/>
          <w:lang w:eastAsia="ko-KR"/>
        </w:rPr>
        <w:t>working</w:t>
      </w:r>
      <w:r w:rsidRPr="00441249">
        <w:rPr>
          <w:lang w:eastAsia="ko-KR"/>
        </w:rPr>
        <w:t xml:space="preserve"> days and the remaining 30 </w:t>
      </w:r>
      <w:r w:rsidR="009C5B25">
        <w:rPr>
          <w:rFonts w:hint="eastAsia"/>
          <w:lang w:eastAsia="ko-KR"/>
        </w:rPr>
        <w:t>working</w:t>
      </w:r>
      <w:r w:rsidRPr="00441249">
        <w:rPr>
          <w:lang w:eastAsia="ko-KR"/>
        </w:rPr>
        <w:t xml:space="preserve"> days with no pay.</w:t>
      </w:r>
      <w:r>
        <w:br/>
      </w:r>
      <w:r>
        <w:rPr>
          <w:b w:val="0"/>
          <w:i/>
          <w:color w:val="DAA520"/>
          <w:sz w:val="18"/>
        </w:rPr>
        <w:t>[ADGM REVIEW: ISSUE: No issues found | CITATION: N/A | SUGGESTION: N/A]</w:t>
      </w:r>
    </w:p>
    <w:p w14:paraId="354B8876" w14:textId="77777777" w:rsidR="00441249" w:rsidRDefault="00441249" w:rsidP="00441249">
      <w:pPr>
        <w:pStyle w:val="ListParagraph"/>
        <w:rPr>
          <w:lang w:eastAsia="ko-KR"/>
        </w:rPr>
      </w:pPr>
    </w:p>
    <w:p w14:paraId="6EAE71AA" w14:textId="5BC70553" w:rsidR="00441249" w:rsidRDefault="00474D14" w:rsidP="008C73E7">
      <w:pPr>
        <w:pStyle w:val="ListParagraph"/>
        <w:numPr>
          <w:ilvl w:val="1"/>
          <w:numId w:val="6"/>
        </w:numPr>
        <w:jc w:val="both"/>
        <w:rPr>
          <w:lang w:eastAsia="ko-KR"/>
        </w:rPr>
      </w:pPr>
      <w:r w:rsidRPr="00474D14">
        <w:rPr>
          <w:lang w:eastAsia="ko-KR"/>
        </w:rPr>
        <w:t>The Employee shall comply with the ADGM Employment Regulations and internal requirements of the Company concerning notification, self-certification and the provision of medical certificates.</w:t>
      </w:r>
      <w:r>
        <w:br/>
      </w:r>
      <w:r>
        <w:rPr>
          <w:b w:val="0"/>
          <w:i/>
          <w:color w:val="DAA520"/>
          <w:sz w:val="18"/>
        </w:rPr>
        <w:t>[ADGM REVIEW: ISSUE: No issues found | CITATION: N/A | SUGGESTION: N/A]</w:t>
      </w:r>
    </w:p>
    <w:p w14:paraId="561ACEC7" w14:textId="77777777" w:rsidR="00474D14" w:rsidRDefault="00474D14" w:rsidP="00474D14">
      <w:pPr>
        <w:pStyle w:val="ListParagraph"/>
        <w:rPr>
          <w:lang w:eastAsia="ko-KR"/>
        </w:rPr>
      </w:pPr>
    </w:p>
    <w:p w14:paraId="706B0E91" w14:textId="2B30CB5D" w:rsidR="00474D14" w:rsidRDefault="004970E4" w:rsidP="008C73E7">
      <w:pPr>
        <w:pStyle w:val="ListParagraph"/>
        <w:numPr>
          <w:ilvl w:val="1"/>
          <w:numId w:val="6"/>
        </w:numPr>
        <w:jc w:val="both"/>
        <w:rPr>
          <w:lang w:eastAsia="ko-KR"/>
        </w:rPr>
      </w:pPr>
      <w:r w:rsidRPr="004970E4">
        <w:rPr>
          <w:lang w:eastAsia="ko-KR"/>
        </w:rPr>
        <w:lastRenderedPageBreak/>
        <w:t>The Company may at least once every 7 days during a period of absence due to sickness, require the Employee to provide a medical opinion that states that the Employee cannot fulfil the duties reasonably expected in the Employee’s position.</w:t>
      </w:r>
      <w:r>
        <w:br/>
      </w:r>
      <w:r>
        <w:rPr>
          <w:b w:val="0"/>
          <w:i/>
          <w:color w:val="FF8C00"/>
          <w:sz w:val="18"/>
        </w:rPr>
        <w:t>[ADGM REVIEW: ISSUE: The exception for 'administrative nature' amendments is vague. It needs to be clearly defined to avoid disputes. What constitutes an 'administrative nature' amendment should be specified. | CITATION: General contract law principles regarding amendments. | SUGGESTION: Define 'administrative nature' amendments with examples to provide clarity and prevent potential disputes.]</w:t>
      </w:r>
    </w:p>
    <w:p w14:paraId="194274E1" w14:textId="2B091847" w:rsidR="008845D2" w:rsidRPr="008845D2" w:rsidRDefault="00FD087D" w:rsidP="008845D2">
      <w:pPr>
        <w:pStyle w:val="Heading1"/>
        <w:numPr>
          <w:ilvl w:val="0"/>
          <w:numId w:val="6"/>
        </w:numPr>
        <w:rPr>
          <w:b/>
          <w:bCs/>
          <w:color w:val="auto"/>
          <w:sz w:val="22"/>
          <w:szCs w:val="22"/>
          <w:lang w:eastAsia="ko-KR"/>
        </w:rPr>
      </w:pPr>
      <w:bookmarkStart w:id="16" w:name="_Toc188256596"/>
      <w:r>
        <w:rPr>
          <w:b/>
          <w:bCs/>
          <w:color w:val="auto"/>
          <w:sz w:val="22"/>
          <w:szCs w:val="22"/>
          <w:lang w:eastAsia="ko-KR"/>
        </w:rPr>
        <w:t>OTHER PAID LEAVE</w:t>
      </w:r>
      <w:bookmarkEnd w:id="16"/>
      <w:r w:rsidR="008845D2">
        <w:rPr>
          <w:b/>
          <w:bCs/>
          <w:color w:val="auto"/>
          <w:sz w:val="22"/>
          <w:szCs w:val="22"/>
          <w:lang w:eastAsia="ko-KR"/>
        </w:rPr>
        <w:br/>
      </w:r>
    </w:p>
    <w:p w14:paraId="6F7EBB9C" w14:textId="1B054230" w:rsidR="00851641" w:rsidRDefault="00C7626E" w:rsidP="008845D2">
      <w:pPr>
        <w:pStyle w:val="ListParagraph"/>
        <w:numPr>
          <w:ilvl w:val="1"/>
          <w:numId w:val="6"/>
        </w:numPr>
        <w:jc w:val="both"/>
        <w:rPr>
          <w:lang w:eastAsia="ko-KR"/>
        </w:rPr>
      </w:pPr>
      <w:r>
        <w:rPr>
          <w:lang w:eastAsia="ko-KR"/>
        </w:rPr>
        <w:t>The Employee may be eligible to take the following types of paid leave</w:t>
      </w:r>
      <w:r w:rsidR="00943423">
        <w:rPr>
          <w:lang w:eastAsia="ko-KR"/>
        </w:rPr>
        <w:t xml:space="preserve">, subject to any eligibility requirements or conditions provided in the ADGM Employment Regulations, and the Company’s </w:t>
      </w:r>
      <w:r w:rsidR="00CA34CC">
        <w:rPr>
          <w:lang w:eastAsia="ko-KR"/>
        </w:rPr>
        <w:t xml:space="preserve">policies and </w:t>
      </w:r>
      <w:r w:rsidR="00943423">
        <w:rPr>
          <w:lang w:eastAsia="ko-KR"/>
        </w:rPr>
        <w:t>rules applicable to each type of leave in force from time to time:</w:t>
      </w:r>
      <w:r>
        <w:br/>
      </w:r>
      <w:r>
        <w:rPr>
          <w:b w:val="0"/>
          <w:i/>
          <w:color w:val="DAA520"/>
          <w:sz w:val="18"/>
        </w:rPr>
        <w:t>[ADGM REVIEW: ISSUE: No issues found | CITATION: ADGM Courts Law | SUGGESTION: Ensure the governing law and jurisdiction clause is consistent with ADGM laws and regulations.]</w:t>
      </w:r>
    </w:p>
    <w:p w14:paraId="28A6C684" w14:textId="77777777" w:rsidR="00154ACF" w:rsidRDefault="00154ACF" w:rsidP="007A285B">
      <w:pPr>
        <w:pStyle w:val="ListParagraph"/>
        <w:jc w:val="both"/>
        <w:rPr>
          <w:lang w:eastAsia="ko-KR"/>
        </w:rPr>
      </w:pPr>
      <w:r>
        <w:br/>
      </w:r>
      <w:r>
        <w:rPr>
          <w:b/>
          <w:i/>
          <w:color w:val="DC143C"/>
          <w:sz w:val="18"/>
          <w:highlight w:val="yellow"/>
        </w:rPr>
        <w:t>[ADGM REVIEW: ISSUE: The title 'SCHEDULE A – SUMMARY OF EMPLOYMENT TERMS' is acceptable, but the actual content of Schedule A is missing. A summary of employment terms is crucial for clarity and compliance. | CITATION: ADGM Employment Regulations regarding transparency and disclosure of employment terms. | SUGGESTION: Ensure that Schedule A includes all essential employment terms, such as job title, salary, benefits, working hours, and leave entitlements. This summary should accurately reflect the terms of the contract and comply with ADGM disclosure requirements.]</w:t>
      </w:r>
    </w:p>
    <w:p w14:paraId="4A6E9960" w14:textId="61A5FF17" w:rsidR="00943423" w:rsidRDefault="00154ACF" w:rsidP="00154ACF">
      <w:pPr>
        <w:pStyle w:val="ListParagraph"/>
        <w:numPr>
          <w:ilvl w:val="0"/>
          <w:numId w:val="17"/>
        </w:numPr>
        <w:jc w:val="both"/>
        <w:rPr>
          <w:lang w:eastAsia="ko-KR"/>
        </w:rPr>
      </w:pPr>
      <w:r>
        <w:rPr>
          <w:lang w:eastAsia="ko-KR"/>
        </w:rPr>
        <w:t>s</w:t>
      </w:r>
      <w:r w:rsidR="00D8652A">
        <w:rPr>
          <w:lang w:eastAsia="ko-KR"/>
        </w:rPr>
        <w:t>tatutory maternity leave</w:t>
      </w:r>
      <w:r w:rsidR="00E36C74">
        <w:rPr>
          <w:lang w:eastAsia="ko-KR"/>
        </w:rPr>
        <w:t xml:space="preserve"> </w:t>
      </w:r>
      <w:r w:rsidR="00F65D1C">
        <w:rPr>
          <w:lang w:eastAsia="ko-KR"/>
        </w:rPr>
        <w:t xml:space="preserve">(including adoption) </w:t>
      </w:r>
      <w:r w:rsidR="00E36C74">
        <w:rPr>
          <w:lang w:eastAsia="ko-KR"/>
        </w:rPr>
        <w:t xml:space="preserve">and </w:t>
      </w:r>
      <w:r w:rsidR="003D3739">
        <w:rPr>
          <w:lang w:eastAsia="ko-KR"/>
        </w:rPr>
        <w:t>maternity pay;</w:t>
      </w:r>
      <w:r w:rsidR="00B706AA">
        <w:rPr>
          <w:lang w:eastAsia="ko-KR"/>
        </w:rPr>
        <w:t xml:space="preserve"> or</w:t>
      </w:r>
      <w:r>
        <w:br/>
      </w:r>
      <w:r>
        <w:rPr>
          <w:b/>
          <w:i/>
          <w:color w:val="DC143C"/>
          <w:sz w:val="18"/>
          <w:highlight w:val="yellow"/>
        </w:rPr>
        <w:t>[ADGM REVIEW: ISSUE: Section content is unknown, making compliance assessment impossible. Missing key employment terms. | CITATION: ADGM Employment Regulations 2019, Schedule 1 (Minimum Requirements for Employment Contracts) | SUGGESTION: Populate the table with all mandatory employment terms as per ADGM regulations, including job title, duties, compensation, working hours, leave entitlements, termination procedures, etc.]</w:t>
      </w:r>
    </w:p>
    <w:p w14:paraId="3329BD09" w14:textId="77777777" w:rsidR="00154ACF" w:rsidRDefault="00154ACF" w:rsidP="007A285B">
      <w:pPr>
        <w:pStyle w:val="ListParagraph"/>
        <w:ind w:left="1080"/>
        <w:jc w:val="both"/>
        <w:rPr>
          <w:lang w:eastAsia="ko-KR"/>
        </w:rPr>
      </w:pPr>
      <w:r>
        <w:br/>
      </w:r>
      <w:r>
        <w:rPr>
          <w:b w:val="0"/>
          <w:i/>
          <w:color w:val="FF8C00"/>
          <w:sz w:val="18"/>
        </w:rPr>
        <w:t>[ADGM REVIEW: ISSUE: Table 2 format is unusual and potentially problematic. The use of '|' as separators is not standard and could lead to parsing errors or misinterpretations. The table only lists fields but no actual data. | CITATION: N/A - Formatting issue, but impacts data integrity. | SUGGESTION: Use a standard table format (e.g., CSV, JSON) for representing the data. Ensure that the table includes actual data for each field (Company Name, Employee's Name, Date of Birth).]</w:t>
      </w:r>
    </w:p>
    <w:p w14:paraId="3821B769" w14:textId="699301F1" w:rsidR="00154ACF" w:rsidRDefault="00154ACF" w:rsidP="007A285B">
      <w:pPr>
        <w:pStyle w:val="ListParagraph"/>
        <w:numPr>
          <w:ilvl w:val="0"/>
          <w:numId w:val="17"/>
        </w:numPr>
        <w:jc w:val="both"/>
        <w:rPr>
          <w:lang w:eastAsia="ko-KR"/>
        </w:rPr>
      </w:pPr>
      <w:r>
        <w:rPr>
          <w:lang w:eastAsia="ko-KR"/>
        </w:rPr>
        <w:t>s</w:t>
      </w:r>
      <w:r w:rsidR="003D3739">
        <w:rPr>
          <w:lang w:eastAsia="ko-KR"/>
        </w:rPr>
        <w:t xml:space="preserve">tatutory paternity leave </w:t>
      </w:r>
      <w:r w:rsidR="00F65D1C">
        <w:rPr>
          <w:lang w:eastAsia="ko-KR"/>
        </w:rPr>
        <w:t xml:space="preserve">(including adoption) </w:t>
      </w:r>
      <w:r w:rsidR="003D3739">
        <w:rPr>
          <w:lang w:eastAsia="ko-KR"/>
        </w:rPr>
        <w:t>and paternity pay;</w:t>
      </w:r>
      <w:r w:rsidR="00C77D85">
        <w:rPr>
          <w:lang w:eastAsia="ko-KR"/>
        </w:rPr>
        <w:t xml:space="preserve"> and</w:t>
      </w:r>
    </w:p>
    <w:p w14:paraId="3C760F5F" w14:textId="77777777" w:rsidR="00154ACF" w:rsidRDefault="00154ACF" w:rsidP="007A285B">
      <w:pPr>
        <w:pStyle w:val="ListParagraph"/>
        <w:ind w:left="1080"/>
        <w:jc w:val="both"/>
        <w:rPr>
          <w:lang w:eastAsia="ko-KR"/>
        </w:rPr>
      </w:pPr>
    </w:p>
    <w:p w14:paraId="2428FE62" w14:textId="4DB5F1B0" w:rsidR="005E1C13" w:rsidRDefault="00154ACF" w:rsidP="007A285B">
      <w:pPr>
        <w:pStyle w:val="ListParagraph"/>
        <w:numPr>
          <w:ilvl w:val="0"/>
          <w:numId w:val="17"/>
        </w:numPr>
        <w:jc w:val="both"/>
        <w:rPr>
          <w:lang w:eastAsia="ko-KR"/>
        </w:rPr>
      </w:pPr>
      <w:r>
        <w:rPr>
          <w:lang w:eastAsia="ko-KR"/>
        </w:rPr>
        <w:t>b</w:t>
      </w:r>
      <w:r w:rsidR="005E1C13">
        <w:rPr>
          <w:lang w:eastAsia="ko-KR"/>
        </w:rPr>
        <w:t>ereavement leave</w:t>
      </w:r>
      <w:r w:rsidR="00EA0776">
        <w:rPr>
          <w:lang w:eastAsia="ko-KR"/>
        </w:rPr>
        <w:t xml:space="preserve"> and pay</w:t>
      </w:r>
      <w:r w:rsidR="00796954">
        <w:rPr>
          <w:lang w:eastAsia="ko-KR"/>
        </w:rPr>
        <w:t>.</w:t>
      </w:r>
    </w:p>
    <w:p w14:paraId="5B892811" w14:textId="4803A67A" w:rsidR="00851641" w:rsidRDefault="0015436A" w:rsidP="00851641">
      <w:pPr>
        <w:pStyle w:val="Heading1"/>
        <w:numPr>
          <w:ilvl w:val="0"/>
          <w:numId w:val="6"/>
        </w:numPr>
        <w:rPr>
          <w:b/>
          <w:bCs/>
          <w:color w:val="auto"/>
          <w:sz w:val="22"/>
          <w:szCs w:val="22"/>
          <w:lang w:eastAsia="ko-KR"/>
        </w:rPr>
      </w:pPr>
      <w:bookmarkStart w:id="17" w:name="_Toc188256597"/>
      <w:r w:rsidRPr="0015436A">
        <w:rPr>
          <w:rFonts w:hint="eastAsia"/>
          <w:b/>
          <w:bCs/>
          <w:color w:val="auto"/>
          <w:sz w:val="22"/>
          <w:szCs w:val="22"/>
          <w:lang w:eastAsia="ko-KR"/>
        </w:rPr>
        <w:t>COMPANY POLICIES</w:t>
      </w:r>
      <w:bookmarkEnd w:id="17"/>
    </w:p>
    <w:p w14:paraId="1A363DF7" w14:textId="77777777" w:rsidR="0015436A" w:rsidRDefault="0015436A" w:rsidP="0015436A">
      <w:pPr>
        <w:pStyle w:val="ListParagraph"/>
        <w:rPr>
          <w:lang w:eastAsia="ko-KR"/>
        </w:rPr>
      </w:pPr>
    </w:p>
    <w:p w14:paraId="6945B362" w14:textId="2360F737" w:rsidR="0015436A" w:rsidRDefault="005D7998" w:rsidP="005D7998">
      <w:pPr>
        <w:pStyle w:val="ListParagraph"/>
        <w:numPr>
          <w:ilvl w:val="1"/>
          <w:numId w:val="6"/>
        </w:numPr>
        <w:jc w:val="both"/>
        <w:rPr>
          <w:lang w:eastAsia="ko-KR"/>
        </w:rPr>
      </w:pPr>
      <w:r w:rsidRPr="005D7998">
        <w:rPr>
          <w:lang w:eastAsia="ko-KR"/>
        </w:rPr>
        <w:t xml:space="preserve">The Employee agrees to comply with the employment policies, practices, rules and instructions of the Company </w:t>
      </w:r>
      <w:r w:rsidR="00BD3BCC">
        <w:rPr>
          <w:lang w:eastAsia="ko-KR"/>
        </w:rPr>
        <w:t>(the</w:t>
      </w:r>
      <w:r w:rsidR="00866512">
        <w:rPr>
          <w:lang w:eastAsia="ko-KR"/>
        </w:rPr>
        <w:t xml:space="preserve"> “</w:t>
      </w:r>
      <w:r w:rsidR="00866512" w:rsidRPr="00756C20">
        <w:rPr>
          <w:b/>
          <w:bCs/>
          <w:lang w:eastAsia="ko-KR"/>
        </w:rPr>
        <w:t>Employee Handbook</w:t>
      </w:r>
      <w:r w:rsidR="00866512">
        <w:rPr>
          <w:lang w:eastAsia="ko-KR"/>
        </w:rPr>
        <w:t xml:space="preserve">”) </w:t>
      </w:r>
      <w:r w:rsidRPr="005D7998">
        <w:rPr>
          <w:lang w:eastAsia="ko-KR"/>
        </w:rPr>
        <w:t>currently in force or which hereafter may be amended, revised or adopted in the sole discretion of the Company from time to time.</w:t>
      </w:r>
    </w:p>
    <w:p w14:paraId="41D8E92B" w14:textId="77777777" w:rsidR="005D7998" w:rsidRDefault="005D7998" w:rsidP="005D7998">
      <w:pPr>
        <w:pStyle w:val="ListParagraph"/>
        <w:rPr>
          <w:lang w:eastAsia="ko-KR"/>
        </w:rPr>
      </w:pPr>
    </w:p>
    <w:p w14:paraId="439914F3" w14:textId="1180F96D" w:rsidR="0015436A" w:rsidRDefault="0055131A" w:rsidP="0055131A">
      <w:pPr>
        <w:pStyle w:val="ListParagraph"/>
        <w:numPr>
          <w:ilvl w:val="1"/>
          <w:numId w:val="6"/>
        </w:numPr>
        <w:jc w:val="both"/>
        <w:rPr>
          <w:lang w:eastAsia="ko-KR"/>
        </w:rPr>
      </w:pPr>
      <w:r w:rsidRPr="0055131A">
        <w:rPr>
          <w:lang w:eastAsia="ko-KR"/>
        </w:rPr>
        <w:t xml:space="preserve">The </w:t>
      </w:r>
      <w:r w:rsidR="00CA34CC">
        <w:rPr>
          <w:lang w:eastAsia="ko-KR"/>
        </w:rPr>
        <w:t>Parties</w:t>
      </w:r>
      <w:r w:rsidR="00CA34CC" w:rsidRPr="0055131A">
        <w:rPr>
          <w:lang w:eastAsia="ko-KR"/>
        </w:rPr>
        <w:t xml:space="preserve"> </w:t>
      </w:r>
      <w:r w:rsidRPr="0055131A">
        <w:rPr>
          <w:lang w:eastAsia="ko-KR"/>
        </w:rPr>
        <w:t xml:space="preserve">agree to </w:t>
      </w:r>
      <w:proofErr w:type="gramStart"/>
      <w:r w:rsidRPr="0055131A">
        <w:rPr>
          <w:lang w:eastAsia="ko-KR"/>
        </w:rPr>
        <w:t>comply at all times</w:t>
      </w:r>
      <w:proofErr w:type="gramEnd"/>
      <w:r w:rsidRPr="0055131A">
        <w:rPr>
          <w:lang w:eastAsia="ko-KR"/>
        </w:rPr>
        <w:t xml:space="preserve"> with the ADGM Employment Regulations, any other legislation of the ADGM and any other legislation applicable within the ADGM.</w:t>
      </w:r>
    </w:p>
    <w:p w14:paraId="045FD8A7" w14:textId="77777777" w:rsidR="0055131A" w:rsidRDefault="0055131A" w:rsidP="0055131A">
      <w:pPr>
        <w:pStyle w:val="ListParagraph"/>
        <w:rPr>
          <w:lang w:eastAsia="ko-KR"/>
        </w:rPr>
      </w:pPr>
    </w:p>
    <w:p w14:paraId="5A35B7BA" w14:textId="04B94629" w:rsidR="009E0C79" w:rsidRDefault="009E0C79" w:rsidP="009E0C79">
      <w:pPr>
        <w:pStyle w:val="ListParagraph"/>
        <w:numPr>
          <w:ilvl w:val="1"/>
          <w:numId w:val="6"/>
        </w:numPr>
        <w:jc w:val="both"/>
        <w:rPr>
          <w:lang w:eastAsia="ko-KR"/>
        </w:rPr>
      </w:pPr>
      <w:r w:rsidRPr="009E0C79">
        <w:rPr>
          <w:lang w:eastAsia="ko-KR"/>
        </w:rPr>
        <w:t xml:space="preserve">The Employee shall </w:t>
      </w:r>
      <w:proofErr w:type="gramStart"/>
      <w:r w:rsidRPr="009E0C79">
        <w:rPr>
          <w:lang w:eastAsia="ko-KR"/>
        </w:rPr>
        <w:t>comply at all times</w:t>
      </w:r>
      <w:proofErr w:type="gramEnd"/>
      <w:r w:rsidRPr="009E0C79">
        <w:rPr>
          <w:lang w:eastAsia="ko-KR"/>
        </w:rPr>
        <w:t xml:space="preserve"> with such additional duties and obligations as are set out in the Employee </w:t>
      </w:r>
      <w:r w:rsidR="00D35A38">
        <w:rPr>
          <w:lang w:eastAsia="ko-KR"/>
        </w:rPr>
        <w:t>H</w:t>
      </w:r>
      <w:r w:rsidRPr="009E0C79">
        <w:rPr>
          <w:lang w:eastAsia="ko-KR"/>
        </w:rPr>
        <w:t xml:space="preserve">andbook which may be altered by the Company from time to time in its sole discretion by way of a written notice to the Employee. In the event of a conflict between this Contract and the </w:t>
      </w:r>
      <w:r w:rsidR="0038372C">
        <w:rPr>
          <w:lang w:eastAsia="ko-KR"/>
        </w:rPr>
        <w:t>Company’s</w:t>
      </w:r>
      <w:r w:rsidR="0038372C" w:rsidRPr="009E0C79">
        <w:rPr>
          <w:lang w:eastAsia="ko-KR"/>
        </w:rPr>
        <w:t xml:space="preserve"> </w:t>
      </w:r>
      <w:r w:rsidRPr="009E0C79">
        <w:rPr>
          <w:lang w:eastAsia="ko-KR"/>
        </w:rPr>
        <w:t xml:space="preserve">Employee </w:t>
      </w:r>
      <w:r w:rsidR="00D35A38">
        <w:rPr>
          <w:lang w:eastAsia="ko-KR"/>
        </w:rPr>
        <w:t>H</w:t>
      </w:r>
      <w:r w:rsidRPr="009E0C79">
        <w:rPr>
          <w:lang w:eastAsia="ko-KR"/>
        </w:rPr>
        <w:t>andbook, the provisions of this Contract shall prevail.</w:t>
      </w:r>
    </w:p>
    <w:p w14:paraId="0CAFFB30" w14:textId="77777777" w:rsidR="00613ABD" w:rsidRDefault="00613ABD" w:rsidP="007A285B">
      <w:pPr>
        <w:pStyle w:val="ListParagraph"/>
        <w:rPr>
          <w:lang w:eastAsia="ko-KR"/>
        </w:rPr>
      </w:pPr>
    </w:p>
    <w:p w14:paraId="28E5A321" w14:textId="73BF4C7A" w:rsidR="00613ABD" w:rsidRPr="009E0C79" w:rsidRDefault="00613ABD" w:rsidP="009E0C79">
      <w:pPr>
        <w:pStyle w:val="ListParagraph"/>
        <w:numPr>
          <w:ilvl w:val="1"/>
          <w:numId w:val="6"/>
        </w:numPr>
        <w:jc w:val="both"/>
        <w:rPr>
          <w:lang w:eastAsia="ko-KR"/>
        </w:rPr>
      </w:pPr>
      <w:r>
        <w:rPr>
          <w:lang w:eastAsia="ko-KR"/>
        </w:rPr>
        <w:t>The</w:t>
      </w:r>
      <w:r w:rsidRPr="00613ABD">
        <w:rPr>
          <w:lang w:eastAsia="ko-KR"/>
        </w:rPr>
        <w:t xml:space="preserve"> disciplinary rules and procedure, and grievance procedure, applicable to your employment, are contained in the</w:t>
      </w:r>
      <w:r w:rsidR="006D40A8">
        <w:rPr>
          <w:lang w:eastAsia="ko-KR"/>
        </w:rPr>
        <w:t xml:space="preserve"> Employee</w:t>
      </w:r>
      <w:r w:rsidRPr="00613ABD">
        <w:rPr>
          <w:lang w:eastAsia="ko-KR"/>
        </w:rPr>
        <w:t xml:space="preserve"> Handbook. These rules and procedures do not form part of </w:t>
      </w:r>
      <w:r w:rsidR="00147A07">
        <w:rPr>
          <w:lang w:eastAsia="ko-KR"/>
        </w:rPr>
        <w:t>the Contract</w:t>
      </w:r>
      <w:r w:rsidRPr="00613ABD">
        <w:rPr>
          <w:lang w:eastAsia="ko-KR"/>
        </w:rPr>
        <w:t>.</w:t>
      </w:r>
      <w:r w:rsidR="00BD32BD">
        <w:rPr>
          <w:lang w:eastAsia="ko-KR"/>
        </w:rPr>
        <w:t xml:space="preserve"> </w:t>
      </w:r>
      <w:r w:rsidR="00BD32BD" w:rsidRPr="00BD32BD">
        <w:rPr>
          <w:lang w:eastAsia="ko-KR"/>
        </w:rPr>
        <w:t xml:space="preserve">If </w:t>
      </w:r>
      <w:r w:rsidR="00147A07">
        <w:rPr>
          <w:lang w:eastAsia="ko-KR"/>
        </w:rPr>
        <w:t>the Employee</w:t>
      </w:r>
      <w:r w:rsidR="00BD32BD" w:rsidRPr="00BD32BD">
        <w:rPr>
          <w:lang w:eastAsia="ko-KR"/>
        </w:rPr>
        <w:t xml:space="preserve"> wish</w:t>
      </w:r>
      <w:r w:rsidR="00147A07">
        <w:rPr>
          <w:lang w:eastAsia="ko-KR"/>
        </w:rPr>
        <w:t>es</w:t>
      </w:r>
      <w:r w:rsidR="00BD32BD" w:rsidRPr="00BD32BD">
        <w:rPr>
          <w:lang w:eastAsia="ko-KR"/>
        </w:rPr>
        <w:t xml:space="preserve"> to appeal against a disciplinary decision</w:t>
      </w:r>
      <w:r w:rsidR="005B3724">
        <w:rPr>
          <w:lang w:eastAsia="ko-KR"/>
        </w:rPr>
        <w:t xml:space="preserve"> or raise a grievance</w:t>
      </w:r>
      <w:r w:rsidR="00BD32BD" w:rsidRPr="00BD32BD">
        <w:rPr>
          <w:lang w:eastAsia="ko-KR"/>
        </w:rPr>
        <w:t xml:space="preserve">, </w:t>
      </w:r>
      <w:r w:rsidR="00147A07">
        <w:rPr>
          <w:lang w:eastAsia="ko-KR"/>
        </w:rPr>
        <w:t>the Employee</w:t>
      </w:r>
      <w:r w:rsidR="00BD32BD" w:rsidRPr="00BD32BD">
        <w:rPr>
          <w:lang w:eastAsia="ko-KR"/>
        </w:rPr>
        <w:t xml:space="preserve"> may apply in writing to </w:t>
      </w:r>
      <w:r w:rsidR="00BD32BD" w:rsidRPr="007A285B">
        <w:rPr>
          <w:b/>
          <w:bCs/>
          <w:highlight w:val="yellow"/>
          <w:lang w:eastAsia="ko-KR"/>
        </w:rPr>
        <w:t>[insert relevant point of contact in the Company]</w:t>
      </w:r>
      <w:r w:rsidR="00BD32BD" w:rsidRPr="00BD32BD">
        <w:rPr>
          <w:lang w:eastAsia="ko-KR"/>
        </w:rPr>
        <w:t xml:space="preserve"> in accordance with </w:t>
      </w:r>
      <w:r w:rsidR="00147A07">
        <w:rPr>
          <w:lang w:eastAsia="ko-KR"/>
        </w:rPr>
        <w:t>the Company’s</w:t>
      </w:r>
      <w:r w:rsidR="00BD32BD" w:rsidRPr="00BD32BD">
        <w:rPr>
          <w:lang w:eastAsia="ko-KR"/>
        </w:rPr>
        <w:t xml:space="preserve"> disciplinary procedure</w:t>
      </w:r>
      <w:r w:rsidR="00BD32BD">
        <w:rPr>
          <w:lang w:eastAsia="ko-KR"/>
        </w:rPr>
        <w:t>.</w:t>
      </w:r>
    </w:p>
    <w:p w14:paraId="76E46115" w14:textId="6C048792" w:rsidR="009E0C79" w:rsidRDefault="00C73EC4" w:rsidP="00C73EC4">
      <w:pPr>
        <w:pStyle w:val="Heading1"/>
        <w:numPr>
          <w:ilvl w:val="0"/>
          <w:numId w:val="6"/>
        </w:numPr>
        <w:rPr>
          <w:b/>
          <w:bCs/>
          <w:color w:val="auto"/>
          <w:sz w:val="22"/>
          <w:szCs w:val="22"/>
          <w:lang w:eastAsia="ko-KR"/>
        </w:rPr>
      </w:pPr>
      <w:bookmarkStart w:id="18" w:name="_Toc188256598"/>
      <w:bookmarkStart w:id="19" w:name="_Ref190347821"/>
      <w:r w:rsidRPr="00C73EC4">
        <w:rPr>
          <w:rFonts w:hint="eastAsia"/>
          <w:b/>
          <w:bCs/>
          <w:color w:val="auto"/>
          <w:sz w:val="22"/>
          <w:szCs w:val="22"/>
          <w:lang w:eastAsia="ko-KR"/>
        </w:rPr>
        <w:t>INTELLECTUAL PROPERTY</w:t>
      </w:r>
      <w:bookmarkEnd w:id="18"/>
      <w:bookmarkEnd w:id="19"/>
    </w:p>
    <w:p w14:paraId="0218DC92" w14:textId="77777777" w:rsidR="00A72417" w:rsidRDefault="00A72417" w:rsidP="00A72417">
      <w:pPr>
        <w:pStyle w:val="ListParagraph"/>
        <w:rPr>
          <w:lang w:eastAsia="ko-KR"/>
        </w:rPr>
      </w:pPr>
    </w:p>
    <w:p w14:paraId="42E84D1A" w14:textId="6B4068D7" w:rsidR="00600D70" w:rsidRDefault="00600D70" w:rsidP="00600D70">
      <w:pPr>
        <w:pStyle w:val="ListParagraph"/>
        <w:numPr>
          <w:ilvl w:val="1"/>
          <w:numId w:val="6"/>
        </w:numPr>
        <w:jc w:val="both"/>
        <w:rPr>
          <w:lang w:eastAsia="ko-KR"/>
        </w:rPr>
      </w:pPr>
      <w:bookmarkStart w:id="20" w:name="_Ref165534396"/>
      <w:bookmarkStart w:id="21" w:name="_Ref165534539"/>
      <w:bookmarkStart w:id="22" w:name="_Ref165534814"/>
      <w:r w:rsidRPr="00600D70">
        <w:rPr>
          <w:lang w:eastAsia="ko-KR"/>
        </w:rPr>
        <w:t>The Employee agrees to disclose immediately to the Company all inventions, discoveries, intellectual property, ideas, innovations, developments, improvements, and all processes relating to the operations or business of the Company made or conceived by the Employee alone or with others during the term of this Contract whether made or conceived within or outside normal business hours, all of which shall be the exclusive property of the Company.</w:t>
      </w:r>
      <w:bookmarkEnd w:id="20"/>
      <w:bookmarkEnd w:id="21"/>
      <w:bookmarkEnd w:id="22"/>
    </w:p>
    <w:p w14:paraId="178DD344" w14:textId="77777777" w:rsidR="00600D70" w:rsidRPr="00600D70" w:rsidRDefault="00600D70" w:rsidP="00600D70">
      <w:pPr>
        <w:pStyle w:val="ListParagraph"/>
        <w:jc w:val="both"/>
        <w:rPr>
          <w:lang w:eastAsia="ko-KR"/>
        </w:rPr>
      </w:pPr>
    </w:p>
    <w:p w14:paraId="53D7731B" w14:textId="73A0BDFC" w:rsidR="00160181" w:rsidRPr="00AE5FA6" w:rsidRDefault="00160181" w:rsidP="00160181">
      <w:pPr>
        <w:pStyle w:val="ListParagraph"/>
        <w:numPr>
          <w:ilvl w:val="1"/>
          <w:numId w:val="6"/>
        </w:numPr>
        <w:jc w:val="both"/>
        <w:rPr>
          <w:lang w:eastAsia="ko-KR"/>
        </w:rPr>
      </w:pPr>
      <w:r w:rsidRPr="00160181">
        <w:rPr>
          <w:lang w:eastAsia="ko-KR"/>
        </w:rPr>
        <w:lastRenderedPageBreak/>
        <w:t xml:space="preserve">At the request of the Company, whether made during or upon the termination of the Employee's employment, the Employee agrees to execute all documents necessary for the filing of applications for a </w:t>
      </w:r>
      <w:r w:rsidRPr="00AE5FA6">
        <w:rPr>
          <w:lang w:eastAsia="ko-KR"/>
        </w:rPr>
        <w:t xml:space="preserve">trademark, patent or any other registration, both UAE and foreign, of the matters referred to in </w:t>
      </w:r>
      <w:r w:rsidRPr="00AE5FA6">
        <w:rPr>
          <w:rFonts w:hint="eastAsia"/>
          <w:lang w:eastAsia="ko-KR"/>
        </w:rPr>
        <w:t xml:space="preserve">clause </w:t>
      </w:r>
      <w:r w:rsidR="00E0790B" w:rsidRPr="00AE5FA6">
        <w:rPr>
          <w:lang w:eastAsia="ko-KR"/>
        </w:rPr>
        <w:fldChar w:fldCharType="begin"/>
      </w:r>
      <w:r w:rsidR="00E0790B" w:rsidRPr="00AE5FA6">
        <w:rPr>
          <w:lang w:eastAsia="ko-KR"/>
        </w:rPr>
        <w:instrText xml:space="preserve"> REF _Ref165534814 \r \h </w:instrText>
      </w:r>
      <w:r w:rsidR="00AE3B7C" w:rsidRPr="00AE5FA6">
        <w:rPr>
          <w:lang w:eastAsia="ko-KR"/>
        </w:rPr>
        <w:instrText xml:space="preserve"> \* MERGEFORMAT </w:instrText>
      </w:r>
      <w:r w:rsidR="00E0790B" w:rsidRPr="00AE5FA6">
        <w:rPr>
          <w:lang w:eastAsia="ko-KR"/>
        </w:rPr>
      </w:r>
      <w:r w:rsidR="00E0790B" w:rsidRPr="00AE5FA6">
        <w:rPr>
          <w:lang w:eastAsia="ko-KR"/>
        </w:rPr>
        <w:fldChar w:fldCharType="separate"/>
      </w:r>
      <w:r w:rsidR="00E0790B" w:rsidRPr="00AE5FA6">
        <w:rPr>
          <w:lang w:eastAsia="ko-KR"/>
        </w:rPr>
        <w:t>11.1</w:t>
      </w:r>
      <w:r w:rsidR="00E0790B" w:rsidRPr="00AE5FA6">
        <w:rPr>
          <w:lang w:eastAsia="ko-KR"/>
        </w:rPr>
        <w:fldChar w:fldCharType="end"/>
      </w:r>
      <w:r w:rsidR="00566AC1" w:rsidRPr="00AE5FA6">
        <w:rPr>
          <w:rFonts w:hint="eastAsia"/>
          <w:lang w:eastAsia="ko-KR"/>
        </w:rPr>
        <w:t>.</w:t>
      </w:r>
    </w:p>
    <w:p w14:paraId="485BBF88" w14:textId="3E6504F0" w:rsidR="00A72417" w:rsidRPr="00AE5FA6" w:rsidRDefault="00A72417" w:rsidP="00D523DC">
      <w:pPr>
        <w:pStyle w:val="ListParagraph"/>
        <w:jc w:val="both"/>
        <w:rPr>
          <w:lang w:eastAsia="ko-KR"/>
        </w:rPr>
      </w:pPr>
    </w:p>
    <w:p w14:paraId="3EAAB9A6" w14:textId="78A56AB9" w:rsidR="00CD6148" w:rsidRPr="00AE5FA6" w:rsidRDefault="00CD6148" w:rsidP="00CD6148">
      <w:pPr>
        <w:pStyle w:val="ListParagraph"/>
        <w:numPr>
          <w:ilvl w:val="1"/>
          <w:numId w:val="6"/>
        </w:numPr>
        <w:jc w:val="both"/>
        <w:rPr>
          <w:lang w:eastAsia="ko-KR"/>
        </w:rPr>
      </w:pPr>
      <w:r w:rsidRPr="00AE5FA6">
        <w:rPr>
          <w:lang w:eastAsia="ko-KR"/>
        </w:rPr>
        <w:t xml:space="preserve">The Employee agrees to make no claim against the Company with respect to the matters referred to in clause </w:t>
      </w:r>
      <w:r w:rsidRPr="00AE5FA6">
        <w:rPr>
          <w:lang w:eastAsia="ko-KR"/>
        </w:rPr>
        <w:fldChar w:fldCharType="begin"/>
      </w:r>
      <w:r w:rsidRPr="00AE5FA6">
        <w:rPr>
          <w:lang w:eastAsia="ko-KR"/>
        </w:rPr>
        <w:instrText xml:space="preserve"> REF _Ref165534396 \w \h </w:instrText>
      </w:r>
      <w:r w:rsidR="00AE3B7C" w:rsidRPr="00AE5FA6">
        <w:rPr>
          <w:lang w:eastAsia="ko-KR"/>
        </w:rPr>
        <w:instrText xml:space="preserve"> \* MERGEFORMAT </w:instrText>
      </w:r>
      <w:r w:rsidRPr="00AE5FA6">
        <w:rPr>
          <w:lang w:eastAsia="ko-KR"/>
        </w:rPr>
      </w:r>
      <w:r w:rsidRPr="00AE5FA6">
        <w:rPr>
          <w:lang w:eastAsia="ko-KR"/>
        </w:rPr>
        <w:fldChar w:fldCharType="separate"/>
      </w:r>
      <w:r w:rsidR="00E0790B" w:rsidRPr="00AE5FA6">
        <w:rPr>
          <w:lang w:eastAsia="ko-KR"/>
        </w:rPr>
        <w:t>11.1</w:t>
      </w:r>
      <w:r w:rsidRPr="00AE5FA6">
        <w:rPr>
          <w:lang w:eastAsia="ko-KR"/>
        </w:rPr>
        <w:fldChar w:fldCharType="end"/>
      </w:r>
      <w:r w:rsidRPr="00AE5FA6">
        <w:rPr>
          <w:lang w:eastAsia="ko-KR"/>
        </w:rPr>
        <w:t>.</w:t>
      </w:r>
    </w:p>
    <w:p w14:paraId="177F9CC3" w14:textId="0CE5D23E" w:rsidR="00932F9B" w:rsidRDefault="00932F9B" w:rsidP="00F338D8">
      <w:pPr>
        <w:pStyle w:val="Heading1"/>
        <w:numPr>
          <w:ilvl w:val="0"/>
          <w:numId w:val="6"/>
        </w:numPr>
        <w:rPr>
          <w:b/>
          <w:bCs/>
          <w:color w:val="auto"/>
          <w:sz w:val="22"/>
          <w:szCs w:val="22"/>
          <w:lang w:eastAsia="ko-KR"/>
        </w:rPr>
      </w:pPr>
      <w:bookmarkStart w:id="23" w:name="_Ref165547506"/>
      <w:bookmarkStart w:id="24" w:name="_Ref165547562"/>
      <w:bookmarkStart w:id="25" w:name="_Toc188256599"/>
      <w:bookmarkStart w:id="26" w:name="_Ref165534890"/>
      <w:bookmarkStart w:id="27" w:name="_Ref165534939"/>
      <w:r w:rsidRPr="00F47926">
        <w:rPr>
          <w:rFonts w:hint="eastAsia"/>
          <w:b/>
          <w:bCs/>
          <w:color w:val="auto"/>
          <w:sz w:val="22"/>
          <w:szCs w:val="22"/>
          <w:lang w:eastAsia="ko-KR"/>
        </w:rPr>
        <w:t>NON-COMPETE</w:t>
      </w:r>
      <w:bookmarkEnd w:id="23"/>
      <w:bookmarkEnd w:id="24"/>
      <w:bookmarkEnd w:id="25"/>
    </w:p>
    <w:p w14:paraId="3CA35954" w14:textId="77777777" w:rsidR="00CB2B2E" w:rsidRPr="00756C20" w:rsidRDefault="00CB2B2E" w:rsidP="00756C20">
      <w:pPr>
        <w:rPr>
          <w:lang w:eastAsia="ko-KR"/>
        </w:rPr>
      </w:pPr>
    </w:p>
    <w:p w14:paraId="4E66C3C0" w14:textId="67BF59FB" w:rsidR="00CB2B2E" w:rsidRDefault="00CB2B2E" w:rsidP="00CB2B2E">
      <w:pPr>
        <w:pStyle w:val="ListParagraph"/>
        <w:numPr>
          <w:ilvl w:val="1"/>
          <w:numId w:val="6"/>
        </w:numPr>
        <w:jc w:val="both"/>
        <w:rPr>
          <w:lang w:eastAsia="ko-KR"/>
        </w:rPr>
      </w:pPr>
      <w:r w:rsidRPr="00851641">
        <w:rPr>
          <w:lang w:eastAsia="ko-KR"/>
        </w:rPr>
        <w:t>The Employee shall not during the employment</w:t>
      </w:r>
      <w:r>
        <w:rPr>
          <w:lang w:eastAsia="ko-KR"/>
        </w:rPr>
        <w:t xml:space="preserve"> with the Company</w:t>
      </w:r>
      <w:r w:rsidRPr="00851641">
        <w:rPr>
          <w:lang w:eastAsia="ko-KR"/>
        </w:rPr>
        <w:t>, without the prior written consent of the Company, engage or be concerned or undertake in any business or occupation that competes with the business of the Company.</w:t>
      </w:r>
    </w:p>
    <w:p w14:paraId="523A5E25" w14:textId="77777777" w:rsidR="00CB2B2E" w:rsidRDefault="00CB2B2E" w:rsidP="00756C20">
      <w:pPr>
        <w:pStyle w:val="ListParagraph"/>
        <w:jc w:val="both"/>
        <w:rPr>
          <w:lang w:eastAsia="ko-KR"/>
        </w:rPr>
      </w:pPr>
    </w:p>
    <w:p w14:paraId="156F892D" w14:textId="22ECE86C" w:rsidR="00562BC7" w:rsidRPr="00756C20" w:rsidRDefault="00CB2B2E" w:rsidP="00756C20">
      <w:pPr>
        <w:pStyle w:val="ListParagraph"/>
        <w:numPr>
          <w:ilvl w:val="1"/>
          <w:numId w:val="6"/>
        </w:numPr>
        <w:jc w:val="both"/>
        <w:rPr>
          <w:highlight w:val="yellow"/>
          <w:lang w:eastAsia="ko-KR"/>
        </w:rPr>
      </w:pPr>
      <w:r w:rsidRPr="00756C20">
        <w:rPr>
          <w:b/>
          <w:bCs/>
          <w:highlight w:val="yellow"/>
          <w:lang w:eastAsia="ko-KR"/>
        </w:rPr>
        <w:t>[</w:t>
      </w:r>
      <w:r w:rsidR="0057200C" w:rsidRPr="00756C20">
        <w:rPr>
          <w:highlight w:val="yellow"/>
          <w:lang w:eastAsia="ko-KR"/>
        </w:rPr>
        <w:t>The Employee shall not (without the prior written consent of the Company) during the term of this Contract and at any time within six months following termination of this Contract, in any manner, directly or indirectly, either individually or in conjunction with others or in any other manner whatsoever, within the UAE, carry on or be engaged in or be concerned with or interested in or advise any person or persons, firm, association, syndicate, company or corporation engaged in or concerned with or interested in a business similar to the business being carried on by the Company presently and/or at the time of the termination of the Employee's employment.  Any violation of this clause while employed by the Company shall be cause for termination without notice or payment in lieu of notice.</w:t>
      </w:r>
      <w:r w:rsidRPr="00756C20">
        <w:rPr>
          <w:b/>
          <w:bCs/>
          <w:highlight w:val="yellow"/>
          <w:lang w:eastAsia="ko-KR"/>
        </w:rPr>
        <w:t>]</w:t>
      </w:r>
      <w:r w:rsidRPr="00CB2B2E">
        <w:rPr>
          <w:rStyle w:val="FootnoteReference"/>
          <w:b/>
          <w:bCs/>
          <w:highlight w:val="yellow"/>
          <w:lang w:eastAsia="ko-KR"/>
        </w:rPr>
        <w:footnoteReference w:id="10"/>
      </w:r>
    </w:p>
    <w:p w14:paraId="0C7841DE" w14:textId="30E5DB27" w:rsidR="006821D5" w:rsidRPr="00F47926" w:rsidRDefault="006821D5" w:rsidP="00F338D8">
      <w:pPr>
        <w:pStyle w:val="Heading1"/>
        <w:numPr>
          <w:ilvl w:val="0"/>
          <w:numId w:val="6"/>
        </w:numPr>
        <w:rPr>
          <w:b/>
          <w:bCs/>
          <w:color w:val="auto"/>
          <w:sz w:val="22"/>
          <w:szCs w:val="22"/>
          <w:lang w:eastAsia="ko-KR"/>
        </w:rPr>
      </w:pPr>
      <w:bookmarkStart w:id="28" w:name="_Ref165547514"/>
      <w:bookmarkStart w:id="29" w:name="_Ref165547576"/>
      <w:bookmarkStart w:id="30" w:name="_Toc188256600"/>
      <w:r w:rsidRPr="00F47926">
        <w:rPr>
          <w:rFonts w:hint="eastAsia"/>
          <w:b/>
          <w:bCs/>
          <w:color w:val="auto"/>
          <w:sz w:val="22"/>
          <w:szCs w:val="22"/>
          <w:lang w:eastAsia="ko-KR"/>
        </w:rPr>
        <w:t>NON-SOLICITATION</w:t>
      </w:r>
      <w:r w:rsidRPr="007454BA">
        <w:rPr>
          <w:rStyle w:val="FootnoteReference"/>
          <w:b/>
          <w:bCs/>
          <w:color w:val="auto"/>
          <w:sz w:val="22"/>
          <w:szCs w:val="22"/>
          <w:highlight w:val="yellow"/>
          <w:lang w:eastAsia="ko-KR"/>
        </w:rPr>
        <w:footnoteReference w:id="11"/>
      </w:r>
      <w:bookmarkEnd w:id="28"/>
      <w:bookmarkEnd w:id="29"/>
      <w:bookmarkEnd w:id="30"/>
    </w:p>
    <w:p w14:paraId="06D22311" w14:textId="77777777" w:rsidR="00884681" w:rsidRDefault="00884681" w:rsidP="00884681">
      <w:pPr>
        <w:pStyle w:val="ListParagraph"/>
        <w:rPr>
          <w:lang w:eastAsia="ko-KR"/>
        </w:rPr>
      </w:pPr>
    </w:p>
    <w:p w14:paraId="2ACDABDB" w14:textId="544A535E" w:rsidR="00884681" w:rsidRDefault="00884681" w:rsidP="0080010B">
      <w:pPr>
        <w:pStyle w:val="ListParagraph"/>
        <w:numPr>
          <w:ilvl w:val="1"/>
          <w:numId w:val="6"/>
        </w:numPr>
        <w:jc w:val="both"/>
        <w:rPr>
          <w:lang w:eastAsia="ko-KR"/>
        </w:rPr>
      </w:pPr>
      <w:r>
        <w:rPr>
          <w:rFonts w:hint="eastAsia"/>
          <w:lang w:eastAsia="ko-KR"/>
        </w:rPr>
        <w:t xml:space="preserve">The </w:t>
      </w:r>
      <w:r w:rsidR="0058752B" w:rsidRPr="0058752B">
        <w:rPr>
          <w:lang w:eastAsia="ko-KR"/>
        </w:rPr>
        <w:t xml:space="preserve">Employee agrees that the Employee shall not, at any time during the term of the Employee’s employment or within </w:t>
      </w:r>
      <w:r w:rsidR="00CA34CC" w:rsidRPr="00756C20">
        <w:rPr>
          <w:b/>
          <w:bCs/>
          <w:lang w:eastAsia="ko-KR"/>
        </w:rPr>
        <w:t>[</w:t>
      </w:r>
      <w:r w:rsidR="0058752B" w:rsidRPr="0058752B">
        <w:rPr>
          <w:lang w:eastAsia="ko-KR"/>
        </w:rPr>
        <w:t>one (1) year</w:t>
      </w:r>
      <w:r w:rsidR="00CA34CC" w:rsidRPr="00756C20">
        <w:rPr>
          <w:b/>
          <w:bCs/>
          <w:lang w:eastAsia="ko-KR"/>
        </w:rPr>
        <w:t>]</w:t>
      </w:r>
      <w:r w:rsidR="0058752B" w:rsidRPr="0058752B">
        <w:rPr>
          <w:lang w:eastAsia="ko-KR"/>
        </w:rPr>
        <w:t xml:space="preserve"> following the termination of the Employee’s employment, either directly or indirectly, individually or in conjunction with any other person or in any manner whatsoever within the UAE, solicit any of the Company's customers or persons whom the Company was soliciting as customers at the time of the termination of the Employee's employment hereunder. Solicitation while employed by the Company shall be cause for termination without notice or payment in lieu of notice.</w:t>
      </w:r>
    </w:p>
    <w:p w14:paraId="488ACC07" w14:textId="77777777" w:rsidR="0058752B" w:rsidRDefault="0058752B" w:rsidP="0058752B">
      <w:pPr>
        <w:pStyle w:val="ListParagraph"/>
        <w:rPr>
          <w:lang w:eastAsia="ko-KR"/>
        </w:rPr>
      </w:pPr>
    </w:p>
    <w:p w14:paraId="488EDF90" w14:textId="372BEF77" w:rsidR="00884681" w:rsidRPr="00884681" w:rsidRDefault="0058752B" w:rsidP="00FB7E28">
      <w:pPr>
        <w:pStyle w:val="ListParagraph"/>
        <w:numPr>
          <w:ilvl w:val="1"/>
          <w:numId w:val="6"/>
        </w:numPr>
        <w:jc w:val="both"/>
        <w:rPr>
          <w:lang w:eastAsia="ko-KR"/>
        </w:rPr>
      </w:pPr>
      <w:r>
        <w:rPr>
          <w:rFonts w:hint="eastAsia"/>
          <w:lang w:eastAsia="ko-KR"/>
        </w:rPr>
        <w:t xml:space="preserve">The </w:t>
      </w:r>
      <w:r w:rsidR="00FB7E28" w:rsidRPr="00FB7E28">
        <w:rPr>
          <w:lang w:eastAsia="ko-KR"/>
        </w:rPr>
        <w:t xml:space="preserve">Employee agrees that the Employee shall not, during the term of the Employee’s employment or within </w:t>
      </w:r>
      <w:r w:rsidR="00CA34CC" w:rsidRPr="00756C20">
        <w:rPr>
          <w:b/>
          <w:bCs/>
          <w:lang w:eastAsia="ko-KR"/>
        </w:rPr>
        <w:t>[</w:t>
      </w:r>
      <w:r w:rsidR="00FB7E28" w:rsidRPr="00FB7E28">
        <w:rPr>
          <w:lang w:eastAsia="ko-KR"/>
        </w:rPr>
        <w:t>one (1) year</w:t>
      </w:r>
      <w:r w:rsidR="00CA34CC" w:rsidRPr="00756C20">
        <w:rPr>
          <w:b/>
          <w:bCs/>
          <w:lang w:eastAsia="ko-KR"/>
        </w:rPr>
        <w:t>]</w:t>
      </w:r>
      <w:r w:rsidR="00FB7E28" w:rsidRPr="00FB7E28">
        <w:rPr>
          <w:lang w:eastAsia="ko-KR"/>
        </w:rPr>
        <w:t xml:space="preserve"> following the termination of the Employee’s employment, either directly or indirectly, individually or in conjunction with any other person or any manner whatsoever within the UAE, entice or try to entice away any employee of the Company. Any violation of this clause while employed by the Company shall be cause for termination without notice or payment in lieu of notice.</w:t>
      </w:r>
    </w:p>
    <w:p w14:paraId="1976F82C" w14:textId="5EB62362" w:rsidR="00F338D8" w:rsidRDefault="00304481" w:rsidP="00F338D8">
      <w:pPr>
        <w:pStyle w:val="Heading1"/>
        <w:numPr>
          <w:ilvl w:val="0"/>
          <w:numId w:val="6"/>
        </w:numPr>
        <w:rPr>
          <w:b/>
          <w:bCs/>
          <w:color w:val="auto"/>
          <w:sz w:val="22"/>
          <w:szCs w:val="22"/>
          <w:lang w:eastAsia="ko-KR"/>
        </w:rPr>
      </w:pPr>
      <w:bookmarkStart w:id="31" w:name="_Ref165547111"/>
      <w:bookmarkStart w:id="32" w:name="_Toc188256601"/>
      <w:r w:rsidRPr="00862464">
        <w:rPr>
          <w:rFonts w:hint="eastAsia"/>
          <w:b/>
          <w:bCs/>
          <w:color w:val="auto"/>
          <w:sz w:val="22"/>
          <w:szCs w:val="22"/>
          <w:lang w:eastAsia="ko-KR"/>
        </w:rPr>
        <w:t>CONFIDENTIALITY/NON-DISCLOSURE</w:t>
      </w:r>
      <w:bookmarkEnd w:id="26"/>
      <w:bookmarkEnd w:id="27"/>
      <w:bookmarkEnd w:id="31"/>
      <w:bookmarkEnd w:id="32"/>
    </w:p>
    <w:p w14:paraId="22048C8B" w14:textId="77777777" w:rsidR="00B46CCC" w:rsidRDefault="00B46CCC" w:rsidP="00B46CCC">
      <w:pPr>
        <w:pStyle w:val="ListParagraph"/>
        <w:jc w:val="both"/>
        <w:rPr>
          <w:lang w:eastAsia="ko-KR"/>
        </w:rPr>
      </w:pPr>
    </w:p>
    <w:p w14:paraId="22A2DA18" w14:textId="3D888242" w:rsidR="00ED4AF1" w:rsidRDefault="00B46CCC" w:rsidP="00B46CCC">
      <w:pPr>
        <w:pStyle w:val="ListParagraph"/>
        <w:numPr>
          <w:ilvl w:val="1"/>
          <w:numId w:val="6"/>
        </w:numPr>
        <w:jc w:val="both"/>
        <w:rPr>
          <w:lang w:eastAsia="ko-KR"/>
        </w:rPr>
      </w:pPr>
      <w:r w:rsidRPr="00B46CCC">
        <w:rPr>
          <w:lang w:eastAsia="ko-KR"/>
        </w:rPr>
        <w:lastRenderedPageBreak/>
        <w:t xml:space="preserve">The Employee acknowledges that in the performance of the Employee’s duties, the Employee will acquire detailed and confidential knowledge of the Company's operations and other confidential documents and information. The Employee agrees that the Employee shall not in any way use, divulge, furnish or make accessible to any person, either during the Employee’s employment or any time thereafter, any confidential information relating to the business of the Company, acquired by the Employee in the course of the Employee’s employment with the Company, unless such disclosure is compelled by a competent court </w:t>
      </w:r>
      <w:r w:rsidR="00D479AE" w:rsidRPr="00D479AE">
        <w:rPr>
          <w:lang w:eastAsia="ko-KR"/>
        </w:rPr>
        <w:t>or required or permitted by applicable law or regulation</w:t>
      </w:r>
      <w:r w:rsidRPr="00B46CCC">
        <w:rPr>
          <w:lang w:eastAsia="ko-KR"/>
        </w:rPr>
        <w:t>.</w:t>
      </w:r>
    </w:p>
    <w:p w14:paraId="79D025A7" w14:textId="6A21E698" w:rsidR="00B46CCC" w:rsidRDefault="00B46CCC" w:rsidP="00B46CCC">
      <w:pPr>
        <w:pStyle w:val="ListParagraph"/>
        <w:jc w:val="both"/>
        <w:rPr>
          <w:lang w:eastAsia="ko-KR"/>
        </w:rPr>
      </w:pPr>
    </w:p>
    <w:p w14:paraId="6320D0B6" w14:textId="24FBAD63" w:rsidR="00B46CCC" w:rsidRDefault="00E902E0" w:rsidP="00B46CCC">
      <w:pPr>
        <w:pStyle w:val="ListParagraph"/>
        <w:numPr>
          <w:ilvl w:val="1"/>
          <w:numId w:val="6"/>
        </w:numPr>
        <w:jc w:val="both"/>
        <w:rPr>
          <w:lang w:eastAsia="ko-KR"/>
        </w:rPr>
      </w:pPr>
      <w:r w:rsidRPr="00AE5FA6">
        <w:rPr>
          <w:lang w:eastAsia="ko-KR"/>
        </w:rPr>
        <w:t xml:space="preserve">Clause </w:t>
      </w:r>
      <w:r w:rsidR="00FB7E28" w:rsidRPr="00AE5FA6">
        <w:rPr>
          <w:lang w:eastAsia="ko-KR"/>
        </w:rPr>
        <w:fldChar w:fldCharType="begin"/>
      </w:r>
      <w:r w:rsidR="00FB7E28" w:rsidRPr="00AE5FA6">
        <w:rPr>
          <w:lang w:eastAsia="ko-KR"/>
        </w:rPr>
        <w:instrText xml:space="preserve"> REF _Ref165547111 \r \h </w:instrText>
      </w:r>
      <w:r w:rsidR="00AE3B7C" w:rsidRPr="00AE5FA6">
        <w:rPr>
          <w:lang w:eastAsia="ko-KR"/>
        </w:rPr>
        <w:instrText xml:space="preserve"> \* MERGEFORMAT </w:instrText>
      </w:r>
      <w:r w:rsidR="00FB7E28" w:rsidRPr="00AE5FA6">
        <w:rPr>
          <w:lang w:eastAsia="ko-KR"/>
        </w:rPr>
      </w:r>
      <w:r w:rsidR="00FB7E28" w:rsidRPr="00AE5FA6">
        <w:rPr>
          <w:lang w:eastAsia="ko-KR"/>
        </w:rPr>
        <w:fldChar w:fldCharType="separate"/>
      </w:r>
      <w:r w:rsidR="00FB7E28" w:rsidRPr="00AE5FA6">
        <w:rPr>
          <w:lang w:eastAsia="ko-KR"/>
        </w:rPr>
        <w:t>14</w:t>
      </w:r>
      <w:r w:rsidR="00FB7E28" w:rsidRPr="00AE5FA6">
        <w:rPr>
          <w:lang w:eastAsia="ko-KR"/>
        </w:rPr>
        <w:fldChar w:fldCharType="end"/>
      </w:r>
      <w:r w:rsidR="00141E71" w:rsidRPr="00AE5FA6">
        <w:rPr>
          <w:rFonts w:hint="eastAsia"/>
          <w:lang w:eastAsia="ko-KR"/>
        </w:rPr>
        <w:t xml:space="preserve"> </w:t>
      </w:r>
      <w:r w:rsidRPr="00AE5FA6">
        <w:rPr>
          <w:lang w:eastAsia="ko-KR"/>
        </w:rPr>
        <w:t>shall survive</w:t>
      </w:r>
      <w:r w:rsidRPr="00E902E0">
        <w:rPr>
          <w:lang w:eastAsia="ko-KR"/>
        </w:rPr>
        <w:t xml:space="preserve"> the termination of this Contract and the termination of the Employee's employment.</w:t>
      </w:r>
    </w:p>
    <w:p w14:paraId="3A1E622E" w14:textId="16AB0378" w:rsidR="00FB7E28" w:rsidRDefault="00FB7E28" w:rsidP="0013345E">
      <w:pPr>
        <w:pStyle w:val="Heading1"/>
        <w:numPr>
          <w:ilvl w:val="0"/>
          <w:numId w:val="6"/>
        </w:numPr>
        <w:rPr>
          <w:b/>
          <w:bCs/>
          <w:color w:val="auto"/>
          <w:sz w:val="22"/>
          <w:szCs w:val="22"/>
          <w:lang w:eastAsia="ko-KR"/>
        </w:rPr>
      </w:pPr>
      <w:bookmarkStart w:id="33" w:name="_Toc188256602"/>
      <w:bookmarkStart w:id="34" w:name="_Ref165536893"/>
      <w:r>
        <w:rPr>
          <w:rFonts w:hint="eastAsia"/>
          <w:b/>
          <w:bCs/>
          <w:color w:val="auto"/>
          <w:sz w:val="22"/>
          <w:szCs w:val="22"/>
          <w:lang w:eastAsia="ko-KR"/>
        </w:rPr>
        <w:t>RESTRICTIVE COVENANTS</w:t>
      </w:r>
      <w:bookmarkEnd w:id="33"/>
    </w:p>
    <w:p w14:paraId="08C1C4E4" w14:textId="77777777" w:rsidR="00FB7E28" w:rsidRDefault="00FB7E28" w:rsidP="00FB7E28">
      <w:pPr>
        <w:pStyle w:val="ListParagraph"/>
        <w:rPr>
          <w:lang w:eastAsia="ko-KR"/>
        </w:rPr>
      </w:pPr>
    </w:p>
    <w:p w14:paraId="750EE5E7" w14:textId="4163C01E" w:rsidR="00FB7E28" w:rsidRDefault="00FB7E28" w:rsidP="00C35A42">
      <w:pPr>
        <w:pStyle w:val="ListParagraph"/>
        <w:numPr>
          <w:ilvl w:val="1"/>
          <w:numId w:val="6"/>
        </w:numPr>
        <w:jc w:val="both"/>
        <w:rPr>
          <w:lang w:eastAsia="ko-KR"/>
        </w:rPr>
      </w:pPr>
      <w:r>
        <w:rPr>
          <w:lang w:eastAsia="ko-KR"/>
        </w:rPr>
        <w:t>The</w:t>
      </w:r>
      <w:r>
        <w:rPr>
          <w:rFonts w:hint="eastAsia"/>
          <w:lang w:eastAsia="ko-KR"/>
        </w:rPr>
        <w:t xml:space="preserve"> </w:t>
      </w:r>
      <w:r w:rsidR="00C35A42" w:rsidRPr="00C35A42">
        <w:rPr>
          <w:lang w:eastAsia="ko-KR"/>
        </w:rPr>
        <w:t xml:space="preserve">Employee and the Company agree that, having regard to the facts and matters aforementioned, the restrictive covenants in </w:t>
      </w:r>
      <w:r w:rsidR="00C35A42" w:rsidRPr="00AE5FA6">
        <w:rPr>
          <w:lang w:eastAsia="ko-KR"/>
        </w:rPr>
        <w:t xml:space="preserve">clauses </w:t>
      </w:r>
      <w:r w:rsidR="00C6085E" w:rsidRPr="00AE5FA6">
        <w:rPr>
          <w:lang w:eastAsia="ko-KR"/>
        </w:rPr>
        <w:fldChar w:fldCharType="begin"/>
      </w:r>
      <w:r w:rsidR="00C6085E" w:rsidRPr="00AE5FA6">
        <w:rPr>
          <w:lang w:eastAsia="ko-KR"/>
        </w:rPr>
        <w:instrText xml:space="preserve"> REF _Ref190347821 \r \h </w:instrText>
      </w:r>
      <w:r w:rsidR="00756C20" w:rsidRPr="00AE5FA6">
        <w:rPr>
          <w:lang w:eastAsia="ko-KR"/>
        </w:rPr>
        <w:instrText xml:space="preserve"> \* MERGEFORMAT </w:instrText>
      </w:r>
      <w:r w:rsidR="00C6085E" w:rsidRPr="00AE5FA6">
        <w:rPr>
          <w:lang w:eastAsia="ko-KR"/>
        </w:rPr>
      </w:r>
      <w:r w:rsidR="00C6085E" w:rsidRPr="00AE5FA6">
        <w:rPr>
          <w:lang w:eastAsia="ko-KR"/>
        </w:rPr>
        <w:fldChar w:fldCharType="separate"/>
      </w:r>
      <w:r w:rsidR="00C6085E" w:rsidRPr="00AE5FA6">
        <w:rPr>
          <w:lang w:eastAsia="ko-KR"/>
        </w:rPr>
        <w:t>11</w:t>
      </w:r>
      <w:r w:rsidR="00C6085E" w:rsidRPr="00AE5FA6">
        <w:rPr>
          <w:lang w:eastAsia="ko-KR"/>
        </w:rPr>
        <w:fldChar w:fldCharType="end"/>
      </w:r>
      <w:r w:rsidR="002304AF" w:rsidRPr="00AE5FA6">
        <w:rPr>
          <w:lang w:eastAsia="ko-KR"/>
        </w:rPr>
        <w:t xml:space="preserve">, </w:t>
      </w:r>
      <w:r w:rsidR="00C35A42" w:rsidRPr="00AE5FA6">
        <w:rPr>
          <w:lang w:eastAsia="ko-KR"/>
        </w:rPr>
        <w:t>[</w:t>
      </w:r>
      <w:r w:rsidR="00633508" w:rsidRPr="00AE5FA6">
        <w:rPr>
          <w:b/>
          <w:bCs/>
          <w:lang w:eastAsia="ko-KR"/>
        </w:rPr>
        <w:fldChar w:fldCharType="begin"/>
      </w:r>
      <w:r w:rsidR="00633508" w:rsidRPr="00AE5FA6">
        <w:rPr>
          <w:b/>
          <w:bCs/>
          <w:lang w:eastAsia="ko-KR"/>
        </w:rPr>
        <w:instrText xml:space="preserve"> REF _Ref165547506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C35A4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_Ref165547514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C35A42" w:rsidRPr="00AE5FA6">
        <w:rPr>
          <w:b/>
          <w:bCs/>
          <w:lang w:eastAsia="ko-KR"/>
        </w:rPr>
        <w:t xml:space="preserve"> and</w:t>
      </w:r>
      <w:r w:rsidR="00C35A42" w:rsidRPr="00AE5FA6">
        <w:rPr>
          <w:lang w:eastAsia="ko-KR"/>
        </w:rPr>
        <w:t>]</w:t>
      </w:r>
      <w:r w:rsidR="00C35A42" w:rsidRPr="00AE5FA6">
        <w:rPr>
          <w:rStyle w:val="FootnoteReference"/>
          <w:b/>
          <w:bCs/>
          <w:lang w:eastAsia="ko-KR"/>
        </w:rPr>
        <w:footnoteReference w:id="12"/>
      </w:r>
      <w:r w:rsidR="00633508" w:rsidRPr="00AE5FA6">
        <w:rPr>
          <w:lang w:eastAsia="ko-KR"/>
        </w:rPr>
        <w:fldChar w:fldCharType="begin"/>
      </w:r>
      <w:r w:rsidR="00633508" w:rsidRPr="00AE5FA6">
        <w:rPr>
          <w:lang w:eastAsia="ko-KR"/>
        </w:rPr>
        <w:instrText xml:space="preserve"> REF _Ref165547111 \r \h  \* MERGEFORMAT </w:instrText>
      </w:r>
      <w:r w:rsidR="00633508" w:rsidRPr="00AE5FA6">
        <w:rPr>
          <w:lang w:eastAsia="ko-KR"/>
        </w:rPr>
      </w:r>
      <w:r w:rsidR="00633508" w:rsidRPr="00AE5FA6">
        <w:rPr>
          <w:lang w:eastAsia="ko-KR"/>
        </w:rPr>
        <w:fldChar w:fldCharType="separate"/>
      </w:r>
      <w:r w:rsidR="00633508" w:rsidRPr="00AE5FA6">
        <w:rPr>
          <w:lang w:eastAsia="ko-KR"/>
        </w:rPr>
        <w:t>14</w:t>
      </w:r>
      <w:r w:rsidR="00633508" w:rsidRPr="00AE5FA6">
        <w:rPr>
          <w:lang w:eastAsia="ko-KR"/>
        </w:rPr>
        <w:fldChar w:fldCharType="end"/>
      </w:r>
      <w:r w:rsidR="00C35A42" w:rsidRPr="00AE5FA6">
        <w:rPr>
          <w:lang w:eastAsia="ko-KR"/>
        </w:rPr>
        <w:t xml:space="preserve"> are</w:t>
      </w:r>
      <w:r w:rsidR="00C35A42" w:rsidRPr="00C35A42">
        <w:rPr>
          <w:lang w:eastAsia="ko-KR"/>
        </w:rPr>
        <w:t xml:space="preserve"> reasonable and necessary for the protection of the Company and its respective business and that, having regard to those circumstances, these covenants are fair and reasonable and the Employee waives all defences to the enforcement thereof.</w:t>
      </w:r>
    </w:p>
    <w:p w14:paraId="3617AF66" w14:textId="049DCB04" w:rsidR="000E39E1" w:rsidRDefault="000E39E1" w:rsidP="000E39E1">
      <w:pPr>
        <w:pStyle w:val="ListParagraph"/>
        <w:jc w:val="both"/>
        <w:rPr>
          <w:lang w:eastAsia="ko-KR"/>
        </w:rPr>
      </w:pPr>
    </w:p>
    <w:p w14:paraId="5A86D5F0" w14:textId="3E028E91" w:rsidR="000E39E1" w:rsidRPr="00FB7E28" w:rsidRDefault="000E39E1" w:rsidP="00C35A42">
      <w:pPr>
        <w:pStyle w:val="ListParagraph"/>
        <w:numPr>
          <w:ilvl w:val="1"/>
          <w:numId w:val="6"/>
        </w:numPr>
        <w:jc w:val="both"/>
        <w:rPr>
          <w:lang w:eastAsia="ko-KR"/>
        </w:rPr>
      </w:pPr>
      <w:r>
        <w:rPr>
          <w:rFonts w:hint="eastAsia"/>
          <w:lang w:eastAsia="ko-KR"/>
        </w:rPr>
        <w:t xml:space="preserve">The </w:t>
      </w:r>
      <w:r w:rsidR="00202012" w:rsidRPr="00202012">
        <w:rPr>
          <w:lang w:eastAsia="ko-KR"/>
        </w:rPr>
        <w:t xml:space="preserve">Company and the Employee agree that the terms of </w:t>
      </w:r>
      <w:r w:rsidR="00202012" w:rsidRPr="00AE5FA6">
        <w:rPr>
          <w:lang w:eastAsia="ko-KR"/>
        </w:rPr>
        <w:t>clauses</w:t>
      </w:r>
      <w:r w:rsidR="002304AF" w:rsidRPr="00AE5FA6">
        <w:rPr>
          <w:lang w:eastAsia="ko-KR"/>
        </w:rPr>
        <w:t xml:space="preserve"> </w:t>
      </w:r>
      <w:r w:rsidR="00241855" w:rsidRPr="00AE5FA6">
        <w:rPr>
          <w:lang w:eastAsia="ko-KR"/>
        </w:rPr>
        <w:fldChar w:fldCharType="begin"/>
      </w:r>
      <w:r w:rsidR="00241855" w:rsidRPr="00AE5FA6">
        <w:rPr>
          <w:lang w:eastAsia="ko-KR"/>
        </w:rPr>
        <w:instrText xml:space="preserve"> REF _Ref190347821 \r \h </w:instrText>
      </w:r>
      <w:r w:rsidR="00756C20" w:rsidRPr="00AE5FA6">
        <w:rPr>
          <w:lang w:eastAsia="ko-KR"/>
        </w:rPr>
        <w:instrText xml:space="preserve"> \* MERGEFORMAT </w:instrText>
      </w:r>
      <w:r w:rsidR="00241855" w:rsidRPr="00AE5FA6">
        <w:rPr>
          <w:lang w:eastAsia="ko-KR"/>
        </w:rPr>
      </w:r>
      <w:r w:rsidR="00241855" w:rsidRPr="00AE5FA6">
        <w:rPr>
          <w:lang w:eastAsia="ko-KR"/>
        </w:rPr>
        <w:fldChar w:fldCharType="separate"/>
      </w:r>
      <w:r w:rsidR="00241855" w:rsidRPr="00AE5FA6">
        <w:rPr>
          <w:lang w:eastAsia="ko-KR"/>
        </w:rPr>
        <w:t>11</w:t>
      </w:r>
      <w:r w:rsidR="00241855" w:rsidRPr="00AE5FA6">
        <w:rPr>
          <w:lang w:eastAsia="ko-KR"/>
        </w:rPr>
        <w:fldChar w:fldCharType="end"/>
      </w:r>
      <w:r w:rsidR="002304AF" w:rsidRPr="00AE5FA6">
        <w:rPr>
          <w:lang w:eastAsia="ko-KR"/>
        </w:rPr>
        <w:t>,</w:t>
      </w:r>
      <w:r w:rsidR="00202012" w:rsidRPr="00AE5FA6">
        <w:rPr>
          <w:lang w:eastAsia="ko-KR"/>
        </w:rPr>
        <w:t xml:space="preserve"> [</w:t>
      </w:r>
      <w:r w:rsidR="00633508" w:rsidRPr="00AE5FA6">
        <w:rPr>
          <w:b/>
          <w:bCs/>
          <w:lang w:eastAsia="ko-KR"/>
        </w:rPr>
        <w:fldChar w:fldCharType="begin"/>
      </w:r>
      <w:r w:rsidR="00633508" w:rsidRPr="00AE5FA6">
        <w:rPr>
          <w:b/>
          <w:bCs/>
          <w:lang w:eastAsia="ko-KR"/>
        </w:rPr>
        <w:instrText xml:space="preserve"> REF _Ref165547562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12</w:t>
      </w:r>
      <w:r w:rsidR="00633508" w:rsidRPr="00AE5FA6">
        <w:rPr>
          <w:b/>
          <w:bCs/>
          <w:lang w:eastAsia="ko-KR"/>
        </w:rPr>
        <w:fldChar w:fldCharType="end"/>
      </w:r>
      <w:r w:rsidR="00202012" w:rsidRPr="00AE5FA6">
        <w:rPr>
          <w:b/>
          <w:bCs/>
          <w:lang w:eastAsia="ko-KR"/>
        </w:rPr>
        <w:t xml:space="preserve">, </w:t>
      </w:r>
      <w:r w:rsidR="00633508" w:rsidRPr="00AE5FA6">
        <w:rPr>
          <w:b/>
          <w:bCs/>
          <w:lang w:eastAsia="ko-KR"/>
        </w:rPr>
        <w:fldChar w:fldCharType="begin"/>
      </w:r>
      <w:r w:rsidR="00633508" w:rsidRPr="00AE5FA6">
        <w:rPr>
          <w:b/>
          <w:bCs/>
          <w:lang w:eastAsia="ko-KR"/>
        </w:rPr>
        <w:instrText xml:space="preserve"> REF _Ref165547576 \r \h  \* MERGEFORMAT </w:instrText>
      </w:r>
      <w:r w:rsidR="00633508" w:rsidRPr="00AE5FA6">
        <w:rPr>
          <w:b/>
          <w:bCs/>
          <w:lang w:eastAsia="ko-KR"/>
        </w:rPr>
      </w:r>
      <w:r w:rsidR="00633508" w:rsidRPr="00AE5FA6">
        <w:rPr>
          <w:b/>
          <w:bCs/>
          <w:lang w:eastAsia="ko-KR"/>
        </w:rPr>
        <w:fldChar w:fldCharType="separate"/>
      </w:r>
      <w:r w:rsidR="00633508" w:rsidRPr="00AE5FA6">
        <w:rPr>
          <w:b/>
          <w:bCs/>
          <w:lang w:eastAsia="ko-KR"/>
        </w:rPr>
        <w:t>13</w:t>
      </w:r>
      <w:r w:rsidR="00633508" w:rsidRPr="00AE5FA6">
        <w:rPr>
          <w:b/>
          <w:bCs/>
          <w:lang w:eastAsia="ko-KR"/>
        </w:rPr>
        <w:fldChar w:fldCharType="end"/>
      </w:r>
      <w:r w:rsidR="00202012" w:rsidRPr="00AE5FA6">
        <w:rPr>
          <w:b/>
          <w:bCs/>
          <w:lang w:eastAsia="ko-KR"/>
        </w:rPr>
        <w:t xml:space="preserve"> and]</w:t>
      </w:r>
      <w:r w:rsidR="00202012" w:rsidRPr="00AE5FA6">
        <w:rPr>
          <w:rStyle w:val="FootnoteReference"/>
          <w:b/>
          <w:bCs/>
          <w:lang w:eastAsia="ko-KR"/>
        </w:rPr>
        <w:footnoteReference w:id="13"/>
      </w:r>
      <w:r w:rsidR="00202012" w:rsidRPr="00AE5FA6">
        <w:rPr>
          <w:b/>
          <w:bCs/>
          <w:lang w:eastAsia="ko-KR"/>
        </w:rPr>
        <w:t xml:space="preserve"> </w:t>
      </w:r>
      <w:r w:rsidR="00633508" w:rsidRPr="00AE5FA6">
        <w:rPr>
          <w:lang w:eastAsia="ko-KR"/>
        </w:rPr>
        <w:fldChar w:fldCharType="begin"/>
      </w:r>
      <w:r w:rsidR="00633508" w:rsidRPr="00AE5FA6">
        <w:rPr>
          <w:lang w:eastAsia="ko-KR"/>
        </w:rPr>
        <w:instrText xml:space="preserve"> REF _Ref165547111 \r \h </w:instrText>
      </w:r>
      <w:r w:rsidR="00756C20"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w:t>
      </w:r>
      <w:r w:rsidR="00633508" w:rsidRPr="00AE5FA6">
        <w:rPr>
          <w:lang w:eastAsia="ko-KR"/>
        </w:rPr>
        <w:t>4</w:t>
      </w:r>
      <w:r w:rsidR="00633508" w:rsidRPr="00AE5FA6">
        <w:rPr>
          <w:lang w:eastAsia="ko-KR"/>
        </w:rPr>
        <w:fldChar w:fldCharType="end"/>
      </w:r>
      <w:r w:rsidR="00202012" w:rsidRPr="00202012">
        <w:rPr>
          <w:lang w:eastAsia="ko-KR"/>
        </w:rPr>
        <w:t xml:space="preserve"> shall continue to apply notwithstanding the manner or reasons for the termination of the Employee's employment and regardless of whether the employment of the Employee is terminated with or without notice.</w:t>
      </w:r>
    </w:p>
    <w:p w14:paraId="78B4E1FE" w14:textId="25AEB339" w:rsidR="0013345E" w:rsidRDefault="003E49D4" w:rsidP="0013345E">
      <w:pPr>
        <w:pStyle w:val="Heading1"/>
        <w:numPr>
          <w:ilvl w:val="0"/>
          <w:numId w:val="6"/>
        </w:numPr>
        <w:rPr>
          <w:b/>
          <w:bCs/>
          <w:color w:val="auto"/>
          <w:sz w:val="22"/>
          <w:szCs w:val="22"/>
          <w:lang w:eastAsia="ko-KR"/>
        </w:rPr>
      </w:pPr>
      <w:bookmarkStart w:id="35" w:name="_Ref165547417"/>
      <w:bookmarkStart w:id="36" w:name="_Toc188256603"/>
      <w:r w:rsidRPr="003E49D4">
        <w:rPr>
          <w:rFonts w:hint="eastAsia"/>
          <w:b/>
          <w:bCs/>
          <w:color w:val="auto"/>
          <w:sz w:val="22"/>
          <w:szCs w:val="22"/>
          <w:lang w:eastAsia="ko-KR"/>
        </w:rPr>
        <w:t>TERMINATION</w:t>
      </w:r>
      <w:bookmarkEnd w:id="34"/>
      <w:bookmarkEnd w:id="35"/>
      <w:bookmarkEnd w:id="36"/>
    </w:p>
    <w:p w14:paraId="4229E391" w14:textId="1BCC365D" w:rsidR="003E49D4" w:rsidRDefault="003E49D4" w:rsidP="003E49D4">
      <w:pPr>
        <w:pStyle w:val="ListParagraph"/>
        <w:rPr>
          <w:lang w:eastAsia="ko-KR"/>
        </w:rPr>
      </w:pPr>
    </w:p>
    <w:p w14:paraId="57FE8130" w14:textId="6F003D7B" w:rsidR="00F04FDE" w:rsidRPr="00F04FDE" w:rsidRDefault="00F04FDE" w:rsidP="00F04FDE">
      <w:pPr>
        <w:pStyle w:val="ListParagraph"/>
        <w:numPr>
          <w:ilvl w:val="1"/>
          <w:numId w:val="6"/>
        </w:numPr>
        <w:jc w:val="both"/>
        <w:rPr>
          <w:lang w:eastAsia="ko-KR"/>
        </w:rPr>
      </w:pPr>
      <w:bookmarkStart w:id="37" w:name="_Ref165537969"/>
      <w:r w:rsidRPr="00F04FDE">
        <w:rPr>
          <w:lang w:eastAsia="ko-KR"/>
        </w:rPr>
        <w:t xml:space="preserve">Each of the Company and the Employee may terminate the employment under this Contract by giving </w:t>
      </w:r>
      <w:r w:rsidR="00D830D7">
        <w:rPr>
          <w:rFonts w:hint="eastAsia"/>
          <w:lang w:eastAsia="ko-KR"/>
        </w:rPr>
        <w:t>thirty (30) calendar days</w:t>
      </w:r>
      <w:r w:rsidR="00D830D7">
        <w:rPr>
          <w:lang w:eastAsia="ko-KR"/>
        </w:rPr>
        <w:t>’</w:t>
      </w:r>
      <w:r w:rsidR="00A9620B">
        <w:rPr>
          <w:lang w:eastAsia="ko-KR"/>
        </w:rPr>
        <w:t xml:space="preserve"> </w:t>
      </w:r>
      <w:r w:rsidRPr="00F04FDE">
        <w:rPr>
          <w:lang w:eastAsia="ko-KR"/>
        </w:rPr>
        <w:t>notice</w:t>
      </w:r>
      <w:r w:rsidR="003C36E6" w:rsidRPr="0043230B">
        <w:rPr>
          <w:rStyle w:val="FootnoteReference"/>
          <w:b/>
          <w:bCs/>
          <w:highlight w:val="yellow"/>
          <w:lang w:eastAsia="ko-KR"/>
        </w:rPr>
        <w:footnoteReference w:id="14"/>
      </w:r>
      <w:r w:rsidRPr="00F04FDE">
        <w:rPr>
          <w:lang w:eastAsia="ko-KR"/>
        </w:rPr>
        <w:t xml:space="preserve"> in writing to the other Party.</w:t>
      </w:r>
      <w:bookmarkEnd w:id="37"/>
    </w:p>
    <w:p w14:paraId="3D846966" w14:textId="6DC8B5CD" w:rsidR="003E49D4" w:rsidRDefault="003E49D4" w:rsidP="00F04FDE">
      <w:pPr>
        <w:pStyle w:val="ListParagraph"/>
        <w:jc w:val="both"/>
        <w:rPr>
          <w:lang w:eastAsia="ko-KR"/>
        </w:rPr>
      </w:pPr>
    </w:p>
    <w:p w14:paraId="250AE8C6" w14:textId="615BF0B6" w:rsidR="00241855" w:rsidRDefault="00241855" w:rsidP="00241855">
      <w:pPr>
        <w:pStyle w:val="ListParagraph"/>
        <w:numPr>
          <w:ilvl w:val="1"/>
          <w:numId w:val="6"/>
        </w:numPr>
        <w:jc w:val="both"/>
        <w:rPr>
          <w:lang w:eastAsia="ko-KR"/>
        </w:rPr>
      </w:pPr>
      <w:r>
        <w:rPr>
          <w:lang w:eastAsia="ko-KR"/>
        </w:rPr>
        <w:t xml:space="preserve">The Company may require </w:t>
      </w:r>
      <w:r w:rsidRPr="00704ED7">
        <w:rPr>
          <w:lang w:eastAsia="ko-KR"/>
        </w:rPr>
        <w:t>the Employee not to attend work during any period of such notice.</w:t>
      </w:r>
    </w:p>
    <w:p w14:paraId="2E90B917" w14:textId="77777777" w:rsidR="00241855" w:rsidRDefault="00241855" w:rsidP="00756C20">
      <w:pPr>
        <w:pStyle w:val="ListParagraph"/>
        <w:rPr>
          <w:lang w:eastAsia="ko-KR"/>
        </w:rPr>
      </w:pPr>
    </w:p>
    <w:p w14:paraId="2754D620" w14:textId="6C9180E6" w:rsidR="00D302C7" w:rsidRDefault="008B5C4C" w:rsidP="00D302C7">
      <w:pPr>
        <w:pStyle w:val="ListParagraph"/>
        <w:numPr>
          <w:ilvl w:val="1"/>
          <w:numId w:val="6"/>
        </w:numPr>
        <w:jc w:val="both"/>
        <w:rPr>
          <w:lang w:eastAsia="ko-KR"/>
        </w:rPr>
      </w:pPr>
      <w:bookmarkStart w:id="38" w:name="_Ref190348359"/>
      <w:r w:rsidRPr="008B5C4C">
        <w:rPr>
          <w:lang w:eastAsia="ko-KR"/>
        </w:rPr>
        <w:t>The Company may terminate the employment under this Contract with immediate effect:</w:t>
      </w:r>
      <w:bookmarkEnd w:id="38"/>
    </w:p>
    <w:p w14:paraId="04419305" w14:textId="77777777" w:rsidR="00D302C7" w:rsidRDefault="00D302C7" w:rsidP="00D302C7">
      <w:pPr>
        <w:pStyle w:val="ListParagraph"/>
        <w:rPr>
          <w:lang w:eastAsia="ko-KR"/>
        </w:rPr>
      </w:pPr>
    </w:p>
    <w:p w14:paraId="7F4B3BC9" w14:textId="1A9D74F8" w:rsidR="00D302C7" w:rsidRDefault="00E26737" w:rsidP="00E26737">
      <w:pPr>
        <w:pStyle w:val="ListParagraph"/>
        <w:numPr>
          <w:ilvl w:val="0"/>
          <w:numId w:val="11"/>
        </w:numPr>
        <w:jc w:val="both"/>
        <w:rPr>
          <w:lang w:eastAsia="ko-KR"/>
        </w:rPr>
      </w:pPr>
      <w:bookmarkStart w:id="39" w:name="_Ref165537997"/>
      <w:r w:rsidRPr="00E26737">
        <w:rPr>
          <w:lang w:eastAsia="ko-KR"/>
        </w:rPr>
        <w:t>for cause if the Employee has committed a breach constituting a ground for summary dismissal in accordance with the provisions of Section 5</w:t>
      </w:r>
      <w:r w:rsidR="00D830D7">
        <w:rPr>
          <w:rFonts w:hint="eastAsia"/>
          <w:lang w:eastAsia="ko-KR"/>
        </w:rPr>
        <w:t>7</w:t>
      </w:r>
      <w:r w:rsidRPr="00E26737">
        <w:rPr>
          <w:lang w:eastAsia="ko-KR"/>
        </w:rPr>
        <w:t>(1) of the ADGM Employment Regulations; or</w:t>
      </w:r>
      <w:bookmarkEnd w:id="39"/>
    </w:p>
    <w:p w14:paraId="73BD3CBE" w14:textId="2AF5E356" w:rsidR="00157655" w:rsidRPr="00AE5FA6" w:rsidRDefault="0048454F" w:rsidP="00E26737">
      <w:pPr>
        <w:pStyle w:val="ListParagraph"/>
        <w:numPr>
          <w:ilvl w:val="0"/>
          <w:numId w:val="11"/>
        </w:numPr>
        <w:jc w:val="both"/>
        <w:rPr>
          <w:lang w:eastAsia="ko-KR"/>
        </w:rPr>
      </w:pPr>
      <w:r w:rsidRPr="0048454F">
        <w:rPr>
          <w:lang w:eastAsia="ko-KR"/>
        </w:rPr>
        <w:t xml:space="preserve">for cause if the Employee is under a probationary period as set out in </w:t>
      </w:r>
      <w:r w:rsidRPr="00AE5FA6">
        <w:rPr>
          <w:lang w:eastAsia="ko-KR"/>
        </w:rPr>
        <w:t xml:space="preserve">clause </w:t>
      </w:r>
      <w:r w:rsidR="00F77684" w:rsidRPr="00AE5FA6">
        <w:rPr>
          <w:lang w:eastAsia="ko-KR"/>
        </w:rPr>
        <w:fldChar w:fldCharType="begin"/>
      </w:r>
      <w:r w:rsidR="00F77684" w:rsidRPr="00AE5FA6">
        <w:rPr>
          <w:lang w:eastAsia="ko-KR"/>
        </w:rPr>
        <w:instrText xml:space="preserve"> REF _Ref165535168 \r \h  \* MERGEFORMAT </w:instrText>
      </w:r>
      <w:r w:rsidR="00F77684" w:rsidRPr="00AE5FA6">
        <w:rPr>
          <w:lang w:eastAsia="ko-KR"/>
        </w:rPr>
      </w:r>
      <w:r w:rsidR="00F77684" w:rsidRPr="00AE5FA6">
        <w:rPr>
          <w:lang w:eastAsia="ko-KR"/>
        </w:rPr>
        <w:fldChar w:fldCharType="separate"/>
      </w:r>
      <w:r w:rsidR="00F77684" w:rsidRPr="00AE5FA6">
        <w:rPr>
          <w:lang w:eastAsia="ko-KR"/>
        </w:rPr>
        <w:t>4</w:t>
      </w:r>
      <w:r w:rsidR="00F77684" w:rsidRPr="00AE5FA6">
        <w:rPr>
          <w:lang w:eastAsia="ko-KR"/>
        </w:rPr>
        <w:fldChar w:fldCharType="end"/>
      </w:r>
      <w:r w:rsidRPr="00AE5FA6">
        <w:rPr>
          <w:lang w:eastAsia="ko-KR"/>
        </w:rPr>
        <w:t>.</w:t>
      </w:r>
    </w:p>
    <w:p w14:paraId="01065880" w14:textId="77777777" w:rsidR="00AC3625" w:rsidRDefault="00AC3625" w:rsidP="00AC3625">
      <w:pPr>
        <w:pStyle w:val="ListParagraph"/>
        <w:rPr>
          <w:lang w:eastAsia="ko-KR"/>
        </w:rPr>
      </w:pPr>
    </w:p>
    <w:p w14:paraId="3E2A8A3F" w14:textId="0436CC16" w:rsidR="00AC3625" w:rsidRDefault="000228EB" w:rsidP="00AC3625">
      <w:pPr>
        <w:pStyle w:val="ListParagraph"/>
        <w:numPr>
          <w:ilvl w:val="1"/>
          <w:numId w:val="6"/>
        </w:numPr>
        <w:jc w:val="both"/>
        <w:rPr>
          <w:lang w:eastAsia="ko-KR"/>
        </w:rPr>
      </w:pPr>
      <w:r w:rsidRPr="000228EB">
        <w:rPr>
          <w:lang w:eastAsia="ko-KR"/>
        </w:rPr>
        <w:t>On termination of the employment under this Contract, the Employee shall:</w:t>
      </w:r>
    </w:p>
    <w:p w14:paraId="36EB1696" w14:textId="77777777" w:rsidR="00417F40" w:rsidRDefault="00417F40" w:rsidP="00417F40">
      <w:pPr>
        <w:pStyle w:val="ListParagraph"/>
        <w:jc w:val="both"/>
        <w:rPr>
          <w:lang w:eastAsia="ko-KR"/>
        </w:rPr>
      </w:pPr>
    </w:p>
    <w:p w14:paraId="4D5EB6DE" w14:textId="47577A37" w:rsidR="00417F40" w:rsidRDefault="006F5B2E" w:rsidP="00417F40">
      <w:pPr>
        <w:pStyle w:val="ListParagraph"/>
        <w:numPr>
          <w:ilvl w:val="0"/>
          <w:numId w:val="13"/>
        </w:numPr>
        <w:jc w:val="both"/>
        <w:rPr>
          <w:lang w:eastAsia="ko-KR"/>
        </w:rPr>
      </w:pPr>
      <w:r w:rsidRPr="006F5B2E">
        <w:rPr>
          <w:lang w:eastAsia="ko-KR"/>
        </w:rPr>
        <w:t xml:space="preserve">co-operate in the cancellation, without </w:t>
      </w:r>
      <w:r w:rsidR="00DE776A">
        <w:rPr>
          <w:lang w:eastAsia="ko-KR"/>
        </w:rPr>
        <w:t>a</w:t>
      </w:r>
      <w:r w:rsidR="00072253">
        <w:rPr>
          <w:lang w:eastAsia="ko-KR"/>
        </w:rPr>
        <w:t>ny</w:t>
      </w:r>
      <w:r w:rsidR="00DE776A">
        <w:rPr>
          <w:lang w:eastAsia="ko-KR"/>
        </w:rPr>
        <w:t xml:space="preserve"> </w:t>
      </w:r>
      <w:r w:rsidRPr="006F5B2E">
        <w:rPr>
          <w:lang w:eastAsia="ko-KR"/>
        </w:rPr>
        <w:t xml:space="preserve">claim for payment </w:t>
      </w:r>
      <w:r w:rsidR="00072253">
        <w:rPr>
          <w:lang w:eastAsia="ko-KR"/>
        </w:rPr>
        <w:t xml:space="preserve">or reimbursement </w:t>
      </w:r>
      <w:r w:rsidR="00DE776A">
        <w:rPr>
          <w:lang w:eastAsia="ko-KR"/>
        </w:rPr>
        <w:t xml:space="preserve">from the </w:t>
      </w:r>
      <w:r w:rsidR="00335008">
        <w:rPr>
          <w:lang w:eastAsia="ko-KR"/>
        </w:rPr>
        <w:t>Company</w:t>
      </w:r>
      <w:r w:rsidR="00DE776A">
        <w:rPr>
          <w:lang w:eastAsia="ko-KR"/>
        </w:rPr>
        <w:t xml:space="preserve">, </w:t>
      </w:r>
      <w:r w:rsidRPr="006F5B2E">
        <w:rPr>
          <w:lang w:eastAsia="ko-KR"/>
        </w:rPr>
        <w:t xml:space="preserve">of the Employee’s residence visa and work </w:t>
      </w:r>
      <w:proofErr w:type="gramStart"/>
      <w:r w:rsidRPr="006F5B2E">
        <w:rPr>
          <w:lang w:eastAsia="ko-KR"/>
        </w:rPr>
        <w:t>permit;</w:t>
      </w:r>
      <w:proofErr w:type="gramEnd"/>
    </w:p>
    <w:p w14:paraId="6CAAB3DF" w14:textId="496E9994" w:rsidR="006F5B2E" w:rsidRDefault="006F5B2E" w:rsidP="006F5B2E">
      <w:pPr>
        <w:pStyle w:val="ListParagraph"/>
        <w:ind w:left="1080"/>
        <w:jc w:val="both"/>
        <w:rPr>
          <w:lang w:eastAsia="ko-KR"/>
        </w:rPr>
      </w:pPr>
    </w:p>
    <w:p w14:paraId="7E637AE5" w14:textId="7188038A" w:rsidR="006F5B2E" w:rsidRDefault="00703CED" w:rsidP="00417F40">
      <w:pPr>
        <w:pStyle w:val="ListParagraph"/>
        <w:numPr>
          <w:ilvl w:val="0"/>
          <w:numId w:val="13"/>
        </w:numPr>
        <w:jc w:val="both"/>
        <w:rPr>
          <w:lang w:eastAsia="ko-KR"/>
        </w:rPr>
      </w:pPr>
      <w:r w:rsidRPr="00703CED">
        <w:rPr>
          <w:lang w:eastAsia="ko-KR"/>
        </w:rPr>
        <w:t>deliver to the Company all documents made, compiled or acquired by the Employee, which are in the Employee’s possession, custody, care or control as a direct result of the Employee’s employment, including (but not limited to) business cards, credit and charge cards, security and computer passes, or other media on which information is held in</w:t>
      </w:r>
      <w:r w:rsidR="00F463D2">
        <w:rPr>
          <w:lang w:eastAsia="ko-KR"/>
        </w:rPr>
        <w:t xml:space="preserve"> the Employee’s</w:t>
      </w:r>
      <w:r w:rsidRPr="00703CED">
        <w:rPr>
          <w:lang w:eastAsia="ko-KR"/>
        </w:rPr>
        <w:t xml:space="preserve"> possession relating to the business or affairs of the Company; and</w:t>
      </w:r>
    </w:p>
    <w:p w14:paraId="47310BFD" w14:textId="77777777" w:rsidR="00703CED" w:rsidRDefault="00703CED" w:rsidP="00703CED">
      <w:pPr>
        <w:pStyle w:val="ListParagraph"/>
        <w:rPr>
          <w:lang w:eastAsia="ko-KR"/>
        </w:rPr>
      </w:pPr>
    </w:p>
    <w:p w14:paraId="7DB9424A" w14:textId="1DDAEE82" w:rsidR="00703CED" w:rsidRDefault="003A69C1" w:rsidP="00417F40">
      <w:pPr>
        <w:pStyle w:val="ListParagraph"/>
        <w:numPr>
          <w:ilvl w:val="0"/>
          <w:numId w:val="13"/>
        </w:numPr>
        <w:jc w:val="both"/>
        <w:rPr>
          <w:lang w:eastAsia="ko-KR"/>
        </w:rPr>
      </w:pPr>
      <w:r w:rsidRPr="003A69C1">
        <w:rPr>
          <w:lang w:eastAsia="ko-KR"/>
        </w:rPr>
        <w:t xml:space="preserve">not at any time represent himself to </w:t>
      </w:r>
      <w:proofErr w:type="gramStart"/>
      <w:r w:rsidRPr="003A69C1">
        <w:rPr>
          <w:lang w:eastAsia="ko-KR"/>
        </w:rPr>
        <w:t>be connected with</w:t>
      </w:r>
      <w:proofErr w:type="gramEnd"/>
      <w:r w:rsidRPr="003A69C1">
        <w:rPr>
          <w:lang w:eastAsia="ko-KR"/>
        </w:rPr>
        <w:t xml:space="preserve"> the Company.</w:t>
      </w:r>
    </w:p>
    <w:p w14:paraId="0CB79600" w14:textId="77777777" w:rsidR="00AD7D4C" w:rsidRDefault="00AD7D4C" w:rsidP="00AD7D4C">
      <w:pPr>
        <w:pStyle w:val="ListParagraph"/>
        <w:rPr>
          <w:lang w:eastAsia="ko-KR"/>
        </w:rPr>
      </w:pPr>
    </w:p>
    <w:p w14:paraId="73AED4DD" w14:textId="3B9AD6AD" w:rsidR="00571AED" w:rsidRDefault="00704ED7" w:rsidP="00AD7D4C">
      <w:pPr>
        <w:pStyle w:val="ListParagraph"/>
        <w:numPr>
          <w:ilvl w:val="1"/>
          <w:numId w:val="6"/>
        </w:numPr>
        <w:jc w:val="both"/>
        <w:rPr>
          <w:lang w:eastAsia="ko-KR"/>
        </w:rPr>
      </w:pPr>
      <w:r w:rsidRPr="00704ED7">
        <w:rPr>
          <w:lang w:eastAsia="ko-KR"/>
        </w:rPr>
        <w:t xml:space="preserve">The </w:t>
      </w:r>
      <w:r w:rsidRPr="00524EC7">
        <w:rPr>
          <w:lang w:eastAsia="ko-KR"/>
        </w:rPr>
        <w:t xml:space="preserve">Company </w:t>
      </w:r>
      <w:r w:rsidRPr="00756C20">
        <w:rPr>
          <w:lang w:eastAsia="ko-KR"/>
        </w:rPr>
        <w:t xml:space="preserve">shall be entitled, </w:t>
      </w:r>
      <w:r w:rsidR="00FC3E9B" w:rsidRPr="00756C20">
        <w:rPr>
          <w:lang w:eastAsia="ko-KR"/>
        </w:rPr>
        <w:t>with the Employee’s written consent</w:t>
      </w:r>
      <w:r w:rsidR="00192E4B" w:rsidRPr="00756C20">
        <w:rPr>
          <w:lang w:eastAsia="ko-KR"/>
        </w:rPr>
        <w:t xml:space="preserve"> given by the Employee on or after the provision of notice of termination</w:t>
      </w:r>
      <w:r w:rsidR="00FC3E9B" w:rsidRPr="00524EC7">
        <w:rPr>
          <w:lang w:eastAsia="ko-KR"/>
        </w:rPr>
        <w:t>,</w:t>
      </w:r>
      <w:r w:rsidRPr="00704ED7">
        <w:rPr>
          <w:lang w:eastAsia="ko-KR"/>
        </w:rPr>
        <w:t xml:space="preserve"> to give the Employee payment in lieu of any notice of termination given to the Employee</w:t>
      </w:r>
      <w:r w:rsidR="00571AED">
        <w:rPr>
          <w:lang w:eastAsia="ko-KR"/>
        </w:rPr>
        <w:t>.</w:t>
      </w:r>
    </w:p>
    <w:p w14:paraId="0B10DF34" w14:textId="77777777" w:rsidR="00571AED" w:rsidRDefault="00571AED" w:rsidP="00753A9E">
      <w:pPr>
        <w:pStyle w:val="ListParagraph"/>
        <w:jc w:val="both"/>
        <w:rPr>
          <w:lang w:eastAsia="ko-KR"/>
        </w:rPr>
      </w:pPr>
    </w:p>
    <w:p w14:paraId="71870726" w14:textId="232C0FD4" w:rsidR="005F79AE" w:rsidRDefault="005F79AE" w:rsidP="005F79AE">
      <w:pPr>
        <w:pStyle w:val="Heading1"/>
        <w:numPr>
          <w:ilvl w:val="0"/>
          <w:numId w:val="6"/>
        </w:numPr>
        <w:rPr>
          <w:rFonts w:asciiTheme="minorHAnsi" w:hAnsiTheme="minorHAnsi" w:cstheme="minorHAnsi"/>
          <w:b/>
          <w:bCs/>
          <w:color w:val="auto"/>
          <w:sz w:val="22"/>
          <w:szCs w:val="22"/>
          <w:lang w:eastAsia="ko-KR"/>
        </w:rPr>
      </w:pPr>
      <w:bookmarkStart w:id="40" w:name="_Toc188256604"/>
      <w:r w:rsidRPr="00E23C31">
        <w:rPr>
          <w:rFonts w:asciiTheme="minorHAnsi" w:hAnsiTheme="minorHAnsi" w:cstheme="minorHAnsi"/>
          <w:b/>
          <w:bCs/>
          <w:color w:val="auto"/>
          <w:sz w:val="22"/>
          <w:szCs w:val="22"/>
          <w:lang w:eastAsia="ko-KR"/>
        </w:rPr>
        <w:t>END OF SERVICE</w:t>
      </w:r>
      <w:r w:rsidR="00E23C31" w:rsidRPr="00E23C31">
        <w:rPr>
          <w:rFonts w:asciiTheme="minorHAnsi" w:hAnsiTheme="minorHAnsi" w:cstheme="minorHAnsi"/>
          <w:b/>
          <w:bCs/>
          <w:color w:val="auto"/>
          <w:sz w:val="22"/>
          <w:szCs w:val="22"/>
          <w:lang w:eastAsia="ko-KR"/>
        </w:rPr>
        <w:t xml:space="preserve"> BENEFITS</w:t>
      </w:r>
      <w:r w:rsidR="00FC53AD" w:rsidRPr="0066327F">
        <w:rPr>
          <w:rStyle w:val="FootnoteReference"/>
          <w:b/>
          <w:bCs/>
          <w:color w:val="auto"/>
          <w:sz w:val="22"/>
          <w:szCs w:val="22"/>
          <w:highlight w:val="yellow"/>
          <w:lang w:eastAsia="ko-KR"/>
        </w:rPr>
        <w:footnoteReference w:id="15"/>
      </w:r>
      <w:bookmarkEnd w:id="40"/>
    </w:p>
    <w:p w14:paraId="2C166708" w14:textId="77777777" w:rsidR="00390B69" w:rsidRDefault="00390B69" w:rsidP="00390B69">
      <w:pPr>
        <w:pStyle w:val="ListParagraph"/>
        <w:rPr>
          <w:lang w:eastAsia="ko-KR"/>
        </w:rPr>
      </w:pPr>
    </w:p>
    <w:p w14:paraId="56D54E0A" w14:textId="03242FB0" w:rsidR="00390B69" w:rsidRDefault="00165B15" w:rsidP="00165B15">
      <w:pPr>
        <w:pStyle w:val="ListParagraph"/>
        <w:numPr>
          <w:ilvl w:val="1"/>
          <w:numId w:val="6"/>
        </w:numPr>
        <w:jc w:val="both"/>
        <w:rPr>
          <w:lang w:eastAsia="ko-KR"/>
        </w:rPr>
      </w:pPr>
      <w:bookmarkStart w:id="41" w:name="_Ref186441105"/>
      <w:r w:rsidRPr="00165B15">
        <w:rPr>
          <w:lang w:eastAsia="ko-KR"/>
        </w:rPr>
        <w:t xml:space="preserve">On termination of this Contract as provided </w:t>
      </w:r>
      <w:r w:rsidRPr="00AE5FA6">
        <w:rPr>
          <w:lang w:eastAsia="ko-KR"/>
        </w:rPr>
        <w:t>for in clause</w:t>
      </w:r>
      <w:r w:rsidR="006A22B2" w:rsidRPr="00AE5FA6">
        <w:rPr>
          <w:lang w:eastAsia="ko-KR"/>
        </w:rPr>
        <w:t>s</w:t>
      </w:r>
      <w:r w:rsidRPr="00AE5FA6">
        <w:rPr>
          <w:lang w:eastAsia="ko-KR"/>
        </w:rPr>
        <w:t xml:space="preserve"> </w:t>
      </w:r>
      <w:r w:rsidR="00633508" w:rsidRPr="00AE5FA6">
        <w:rPr>
          <w:lang w:eastAsia="ko-KR"/>
        </w:rPr>
        <w:fldChar w:fldCharType="begin"/>
      </w:r>
      <w:r w:rsidR="00633508" w:rsidRPr="00AE5FA6">
        <w:rPr>
          <w:lang w:eastAsia="ko-KR"/>
        </w:rPr>
        <w:instrText xml:space="preserve"> REF _Ref165537969 \r \h </w:instrText>
      </w:r>
      <w:r w:rsidR="00AC76DE"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16.1</w:t>
      </w:r>
      <w:r w:rsidR="00633508" w:rsidRPr="00AE5FA6">
        <w:rPr>
          <w:lang w:eastAsia="ko-KR"/>
        </w:rPr>
        <w:fldChar w:fldCharType="end"/>
      </w:r>
      <w:r w:rsidR="00DA7162" w:rsidRPr="00AE5FA6">
        <w:rPr>
          <w:rFonts w:hint="eastAsia"/>
          <w:lang w:eastAsia="ko-KR"/>
        </w:rPr>
        <w:t xml:space="preserve"> </w:t>
      </w:r>
      <w:r w:rsidR="009110CF" w:rsidRPr="00AE5FA6">
        <w:rPr>
          <w:lang w:eastAsia="ko-KR"/>
        </w:rPr>
        <w:t xml:space="preserve">or </w:t>
      </w:r>
      <w:r w:rsidR="009617D7" w:rsidRPr="00AE5FA6">
        <w:rPr>
          <w:lang w:eastAsia="ko-KR"/>
        </w:rPr>
        <w:fldChar w:fldCharType="begin"/>
      </w:r>
      <w:r w:rsidR="009617D7" w:rsidRPr="00AE5FA6">
        <w:rPr>
          <w:lang w:eastAsia="ko-KR"/>
        </w:rPr>
        <w:instrText xml:space="preserve"> REF _Ref190348359 \r \h </w:instrText>
      </w:r>
      <w:r w:rsidR="00756C20" w:rsidRPr="00AE5FA6">
        <w:rPr>
          <w:lang w:eastAsia="ko-KR"/>
        </w:rPr>
        <w:instrText xml:space="preserve"> \* MERGEFORMAT </w:instrText>
      </w:r>
      <w:r w:rsidR="009617D7" w:rsidRPr="00AE5FA6">
        <w:rPr>
          <w:lang w:eastAsia="ko-KR"/>
        </w:rPr>
      </w:r>
      <w:r w:rsidR="009617D7" w:rsidRPr="00AE5FA6">
        <w:rPr>
          <w:lang w:eastAsia="ko-KR"/>
        </w:rPr>
        <w:fldChar w:fldCharType="separate"/>
      </w:r>
      <w:r w:rsidR="009617D7" w:rsidRPr="00AE5FA6">
        <w:rPr>
          <w:lang w:eastAsia="ko-KR"/>
        </w:rPr>
        <w:t>16.3</w:t>
      </w:r>
      <w:r w:rsidR="009617D7" w:rsidRPr="00AE5FA6">
        <w:rPr>
          <w:lang w:eastAsia="ko-KR"/>
        </w:rPr>
        <w:fldChar w:fldCharType="end"/>
      </w:r>
      <w:r w:rsidRPr="00AE5FA6">
        <w:rPr>
          <w:lang w:eastAsia="ko-KR"/>
        </w:rPr>
        <w:t>, the</w:t>
      </w:r>
      <w:r w:rsidRPr="00165B15">
        <w:rPr>
          <w:lang w:eastAsia="ko-KR"/>
        </w:rPr>
        <w:t xml:space="preserve"> Company shall pay the Employee such end of service gratuity as may be payable in accordance with the ADGM Employment Regulations.</w:t>
      </w:r>
      <w:bookmarkEnd w:id="41"/>
    </w:p>
    <w:p w14:paraId="2C4AF3F7" w14:textId="6E10FB0F" w:rsidR="00165B15" w:rsidRDefault="00165B15" w:rsidP="00165B15">
      <w:pPr>
        <w:pStyle w:val="ListParagraph"/>
        <w:jc w:val="both"/>
        <w:rPr>
          <w:lang w:eastAsia="ko-KR"/>
        </w:rPr>
      </w:pPr>
    </w:p>
    <w:p w14:paraId="7A77F116" w14:textId="04932486" w:rsidR="00166FCE" w:rsidRDefault="00873553" w:rsidP="0062014A">
      <w:pPr>
        <w:pStyle w:val="ListParagraph"/>
        <w:numPr>
          <w:ilvl w:val="1"/>
          <w:numId w:val="6"/>
        </w:numPr>
        <w:jc w:val="both"/>
        <w:rPr>
          <w:lang w:eastAsia="ko-KR"/>
        </w:rPr>
      </w:pPr>
      <w:r w:rsidRPr="00AE5FA6">
        <w:rPr>
          <w:lang w:eastAsia="ko-KR"/>
        </w:rPr>
        <w:t xml:space="preserve">Clause </w:t>
      </w:r>
      <w:r w:rsidRPr="00AE5FA6">
        <w:rPr>
          <w:lang w:eastAsia="ko-KR"/>
        </w:rPr>
        <w:fldChar w:fldCharType="begin"/>
      </w:r>
      <w:r w:rsidRPr="00AE5FA6">
        <w:rPr>
          <w:lang w:eastAsia="ko-KR"/>
        </w:rPr>
        <w:instrText xml:space="preserve"> REF _Ref186441105 \r \h  \* MERGEFORMAT </w:instrText>
      </w:r>
      <w:r w:rsidRPr="00AE5FA6">
        <w:rPr>
          <w:lang w:eastAsia="ko-KR"/>
        </w:rPr>
      </w:r>
      <w:r w:rsidRPr="00AE5FA6">
        <w:rPr>
          <w:lang w:eastAsia="ko-KR"/>
        </w:rPr>
        <w:fldChar w:fldCharType="separate"/>
      </w:r>
      <w:r w:rsidRPr="00AE5FA6">
        <w:rPr>
          <w:cs/>
          <w:lang w:eastAsia="ko-KR"/>
        </w:rPr>
        <w:t>‎</w:t>
      </w:r>
      <w:r w:rsidRPr="00AE5FA6">
        <w:rPr>
          <w:lang w:eastAsia="ko-KR"/>
        </w:rPr>
        <w:t>17.1</w:t>
      </w:r>
      <w:r w:rsidRPr="00AE5FA6">
        <w:rPr>
          <w:lang w:eastAsia="ko-KR"/>
        </w:rPr>
        <w:fldChar w:fldCharType="end"/>
      </w:r>
      <w:r w:rsidRPr="00AE5FA6">
        <w:rPr>
          <w:lang w:eastAsia="ko-KR"/>
        </w:rPr>
        <w:t xml:space="preserve"> shall not apply</w:t>
      </w:r>
      <w:r>
        <w:rPr>
          <w:lang w:eastAsia="ko-KR"/>
        </w:rPr>
        <w:t xml:space="preserve"> if</w:t>
      </w:r>
      <w:r w:rsidR="00D121BC" w:rsidRPr="00D121BC">
        <w:rPr>
          <w:lang w:eastAsia="ko-KR"/>
        </w:rPr>
        <w:t xml:space="preserve"> the Employee is a UAE or GCC national enrolled in the relevant UAE pension scheme.</w:t>
      </w:r>
      <w:r w:rsidR="006F021D" w:rsidRPr="0066327F">
        <w:rPr>
          <w:rStyle w:val="FootnoteReference"/>
          <w:b/>
          <w:bCs/>
          <w:highlight w:val="yellow"/>
          <w:lang w:eastAsia="ko-KR"/>
        </w:rPr>
        <w:footnoteReference w:id="16"/>
      </w:r>
    </w:p>
    <w:p w14:paraId="787E67E6" w14:textId="77777777" w:rsidR="000B4796" w:rsidRDefault="000B4796" w:rsidP="007A285B">
      <w:pPr>
        <w:pStyle w:val="ListParagraph"/>
        <w:rPr>
          <w:lang w:eastAsia="ko-KR"/>
        </w:rPr>
      </w:pPr>
    </w:p>
    <w:p w14:paraId="4B9DC1A5" w14:textId="03E25D5D" w:rsidR="000B4796" w:rsidRDefault="000B4796" w:rsidP="007A285B">
      <w:pPr>
        <w:pStyle w:val="ListParagraph"/>
        <w:numPr>
          <w:ilvl w:val="1"/>
          <w:numId w:val="6"/>
        </w:numPr>
        <w:jc w:val="both"/>
        <w:rPr>
          <w:lang w:eastAsia="ko-KR"/>
        </w:rPr>
      </w:pPr>
      <w:r w:rsidRPr="00182E43">
        <w:rPr>
          <w:lang w:eastAsia="ko-KR"/>
        </w:rPr>
        <w:t>If the Employee is a UAE or GCC national, the Employee shall be enrolled in the relevant UAE pension scheme in accordance with applicable legislation</w:t>
      </w:r>
      <w:r>
        <w:rPr>
          <w:lang w:eastAsia="ko-KR"/>
        </w:rPr>
        <w:t xml:space="preserve"> </w:t>
      </w:r>
      <w:r>
        <w:t>within thirty (30) calendar days of the Employee’s Commencement Dat</w:t>
      </w:r>
      <w:r w:rsidR="00C1718F">
        <w:t>e</w:t>
      </w:r>
      <w:r>
        <w:t xml:space="preserve"> and the </w:t>
      </w:r>
      <w:r w:rsidR="00335008">
        <w:t>Company</w:t>
      </w:r>
      <w:r>
        <w:t xml:space="preserve"> shall make the requisite pension contributions into the scheme</w:t>
      </w:r>
      <w:r w:rsidRPr="00182E43">
        <w:rPr>
          <w:lang w:eastAsia="ko-KR"/>
        </w:rPr>
        <w:t>.</w:t>
      </w:r>
      <w:r w:rsidR="00133DB6" w:rsidRPr="0066327F">
        <w:rPr>
          <w:rStyle w:val="FootnoteReference"/>
          <w:b/>
          <w:bCs/>
          <w:highlight w:val="yellow"/>
          <w:lang w:eastAsia="ko-KR"/>
        </w:rPr>
        <w:footnoteReference w:id="17"/>
      </w:r>
    </w:p>
    <w:p w14:paraId="6762D2B0" w14:textId="77123B44" w:rsidR="00166FCE" w:rsidRDefault="00166FCE" w:rsidP="00166FCE">
      <w:pPr>
        <w:pStyle w:val="Heading1"/>
        <w:numPr>
          <w:ilvl w:val="0"/>
          <w:numId w:val="6"/>
        </w:numPr>
        <w:rPr>
          <w:rStyle w:val="SubtleEmphasis"/>
          <w:b/>
          <w:bCs/>
          <w:i w:val="0"/>
          <w:iCs w:val="0"/>
          <w:color w:val="auto"/>
          <w:sz w:val="22"/>
          <w:szCs w:val="22"/>
          <w:lang w:eastAsia="ko-KR"/>
        </w:rPr>
      </w:pPr>
      <w:bookmarkStart w:id="42" w:name="_Toc188256605"/>
      <w:r w:rsidRPr="00166FCE">
        <w:rPr>
          <w:rStyle w:val="SubtleEmphasis"/>
          <w:rFonts w:hint="eastAsia"/>
          <w:b/>
          <w:bCs/>
          <w:i w:val="0"/>
          <w:iCs w:val="0"/>
          <w:color w:val="auto"/>
          <w:sz w:val="22"/>
          <w:szCs w:val="22"/>
          <w:lang w:eastAsia="ko-KR"/>
        </w:rPr>
        <w:t>REPATRIATION</w:t>
      </w:r>
      <w:bookmarkEnd w:id="42"/>
    </w:p>
    <w:p w14:paraId="6CE055AF" w14:textId="691ABFC3" w:rsidR="001C4B5F" w:rsidRDefault="001C4B5F" w:rsidP="001C4B5F">
      <w:pPr>
        <w:pStyle w:val="ListParagraph"/>
        <w:rPr>
          <w:lang w:eastAsia="ko-KR"/>
        </w:rPr>
      </w:pPr>
    </w:p>
    <w:p w14:paraId="54B2C41F" w14:textId="2ED27B60" w:rsidR="001C4B5F" w:rsidRDefault="00601267" w:rsidP="00601267">
      <w:pPr>
        <w:pStyle w:val="ListParagraph"/>
        <w:numPr>
          <w:ilvl w:val="1"/>
          <w:numId w:val="6"/>
        </w:numPr>
        <w:jc w:val="both"/>
        <w:rPr>
          <w:lang w:eastAsia="ko-KR"/>
        </w:rPr>
      </w:pPr>
      <w:bookmarkStart w:id="43" w:name="_Ref165538049"/>
      <w:r w:rsidRPr="00601267">
        <w:rPr>
          <w:lang w:eastAsia="ko-KR"/>
        </w:rPr>
        <w:t>On termination of the Employee’s employment, the Company shall provide the Employee with a one-way repatriation flight to the Employee’s country of origin, or any other destination as agreed by the Parties.</w:t>
      </w:r>
      <w:bookmarkEnd w:id="43"/>
    </w:p>
    <w:p w14:paraId="43FEE3D9" w14:textId="6AC0395C" w:rsidR="00601267" w:rsidRDefault="00601267" w:rsidP="00601267">
      <w:pPr>
        <w:pStyle w:val="ListParagraph"/>
        <w:jc w:val="both"/>
        <w:rPr>
          <w:lang w:eastAsia="ko-KR"/>
        </w:rPr>
      </w:pPr>
    </w:p>
    <w:p w14:paraId="343184CB" w14:textId="0CA8050A" w:rsidR="00601267" w:rsidRDefault="00790AE3" w:rsidP="00601267">
      <w:pPr>
        <w:pStyle w:val="ListParagraph"/>
        <w:numPr>
          <w:ilvl w:val="1"/>
          <w:numId w:val="6"/>
        </w:numPr>
        <w:jc w:val="both"/>
        <w:rPr>
          <w:lang w:eastAsia="ko-KR"/>
        </w:rPr>
      </w:pPr>
      <w:r w:rsidRPr="00AE5FA6">
        <w:rPr>
          <w:lang w:eastAsia="ko-KR"/>
        </w:rPr>
        <w:t xml:space="preserve">Clause </w:t>
      </w:r>
      <w:r w:rsidR="00633508" w:rsidRPr="00AE5FA6">
        <w:rPr>
          <w:lang w:eastAsia="ko-KR"/>
        </w:rPr>
        <w:fldChar w:fldCharType="begin"/>
      </w:r>
      <w:r w:rsidR="00633508" w:rsidRPr="00AE5FA6">
        <w:rPr>
          <w:lang w:eastAsia="ko-KR"/>
        </w:rPr>
        <w:instrText xml:space="preserve"> REF _Ref165538049 \r \h </w:instrText>
      </w:r>
      <w:r w:rsidR="00647946" w:rsidRPr="00AE5FA6">
        <w:rPr>
          <w:lang w:eastAsia="ko-KR"/>
        </w:rPr>
        <w:instrText xml:space="preserve"> \* MERGEFORMAT </w:instrText>
      </w:r>
      <w:r w:rsidR="00633508" w:rsidRPr="00AE5FA6">
        <w:rPr>
          <w:lang w:eastAsia="ko-KR"/>
        </w:rPr>
      </w:r>
      <w:r w:rsidR="00633508" w:rsidRPr="00AE5FA6">
        <w:rPr>
          <w:lang w:eastAsia="ko-KR"/>
        </w:rPr>
        <w:fldChar w:fldCharType="separate"/>
      </w:r>
      <w:r w:rsidR="00633508" w:rsidRPr="00AE5FA6">
        <w:rPr>
          <w:lang w:eastAsia="ko-KR"/>
        </w:rPr>
        <w:t>18.1</w:t>
      </w:r>
      <w:r w:rsidR="00633508" w:rsidRPr="00AE5FA6">
        <w:rPr>
          <w:lang w:eastAsia="ko-KR"/>
        </w:rPr>
        <w:fldChar w:fldCharType="end"/>
      </w:r>
      <w:r w:rsidRPr="00AE5FA6">
        <w:rPr>
          <w:lang w:eastAsia="ko-KR"/>
        </w:rPr>
        <w:t xml:space="preserve"> will not apply</w:t>
      </w:r>
      <w:r w:rsidRPr="00790AE3">
        <w:rPr>
          <w:lang w:eastAsia="ko-KR"/>
        </w:rPr>
        <w:t xml:space="preserve"> if the Employee:</w:t>
      </w:r>
    </w:p>
    <w:p w14:paraId="793E7088" w14:textId="77777777" w:rsidR="0091421C" w:rsidRDefault="0091421C" w:rsidP="0091421C">
      <w:pPr>
        <w:pStyle w:val="ListParagraph"/>
        <w:rPr>
          <w:lang w:eastAsia="ko-KR"/>
        </w:rPr>
      </w:pPr>
    </w:p>
    <w:p w14:paraId="389378D1" w14:textId="52222495" w:rsidR="00647946" w:rsidRDefault="00647946" w:rsidP="0091421C">
      <w:pPr>
        <w:pStyle w:val="ListParagraph"/>
        <w:numPr>
          <w:ilvl w:val="0"/>
          <w:numId w:val="14"/>
        </w:numPr>
        <w:jc w:val="both"/>
        <w:rPr>
          <w:lang w:eastAsia="ko-KR"/>
        </w:rPr>
      </w:pPr>
      <w:r>
        <w:rPr>
          <w:rFonts w:hint="eastAsia"/>
          <w:lang w:eastAsia="ko-KR"/>
        </w:rPr>
        <w:t>is a Remote Employee</w:t>
      </w:r>
      <w:r w:rsidR="00DB71CD">
        <w:rPr>
          <w:rFonts w:hint="eastAsia"/>
          <w:lang w:eastAsia="ko-KR"/>
        </w:rPr>
        <w:t xml:space="preserve"> (as defined in the ADGM Employment Regulations)</w:t>
      </w:r>
      <w:r>
        <w:rPr>
          <w:rFonts w:hint="eastAsia"/>
          <w:lang w:eastAsia="ko-KR"/>
        </w:rPr>
        <w:t xml:space="preserve"> who does not reside in and does not </w:t>
      </w:r>
      <w:r>
        <w:rPr>
          <w:lang w:eastAsia="ko-KR"/>
        </w:rPr>
        <w:t>perform</w:t>
      </w:r>
      <w:r>
        <w:rPr>
          <w:rFonts w:hint="eastAsia"/>
          <w:lang w:eastAsia="ko-KR"/>
        </w:rPr>
        <w:t xml:space="preserve"> work in the </w:t>
      </w:r>
      <w:proofErr w:type="gramStart"/>
      <w:r>
        <w:rPr>
          <w:rFonts w:hint="eastAsia"/>
          <w:lang w:eastAsia="ko-KR"/>
        </w:rPr>
        <w:t>UAE;</w:t>
      </w:r>
      <w:proofErr w:type="gramEnd"/>
    </w:p>
    <w:p w14:paraId="0CE47476" w14:textId="77777777" w:rsidR="00647946" w:rsidRDefault="00647946" w:rsidP="00BC085E">
      <w:pPr>
        <w:pStyle w:val="ListParagraph"/>
        <w:ind w:left="1080"/>
        <w:jc w:val="both"/>
        <w:rPr>
          <w:lang w:eastAsia="ko-KR"/>
        </w:rPr>
      </w:pPr>
    </w:p>
    <w:p w14:paraId="584C113F" w14:textId="6EC7ED52" w:rsidR="0091421C" w:rsidRDefault="003C0AFF" w:rsidP="0091421C">
      <w:pPr>
        <w:pStyle w:val="ListParagraph"/>
        <w:numPr>
          <w:ilvl w:val="0"/>
          <w:numId w:val="14"/>
        </w:numPr>
        <w:jc w:val="both"/>
        <w:rPr>
          <w:lang w:eastAsia="ko-KR"/>
        </w:rPr>
      </w:pPr>
      <w:r w:rsidRPr="003C0AFF">
        <w:rPr>
          <w:lang w:eastAsia="ko-KR"/>
        </w:rPr>
        <w:lastRenderedPageBreak/>
        <w:t xml:space="preserve">obtains alternative employment or visa sponsorship in the UAE within 30 days from the </w:t>
      </w:r>
      <w:r w:rsidR="00647946">
        <w:rPr>
          <w:rFonts w:hint="eastAsia"/>
          <w:lang w:eastAsia="ko-KR"/>
        </w:rPr>
        <w:t>cancellation of the Employee</w:t>
      </w:r>
      <w:r w:rsidR="00647946">
        <w:rPr>
          <w:lang w:eastAsia="ko-KR"/>
        </w:rPr>
        <w:t>’</w:t>
      </w:r>
      <w:r w:rsidR="00647946">
        <w:rPr>
          <w:rFonts w:hint="eastAsia"/>
          <w:lang w:eastAsia="ko-KR"/>
        </w:rPr>
        <w:t xml:space="preserve">s work </w:t>
      </w:r>
      <w:proofErr w:type="gramStart"/>
      <w:r w:rsidR="00647946">
        <w:rPr>
          <w:rFonts w:hint="eastAsia"/>
          <w:lang w:eastAsia="ko-KR"/>
        </w:rPr>
        <w:t>permit;</w:t>
      </w:r>
      <w:proofErr w:type="gramEnd"/>
      <w:r w:rsidRPr="003C0AFF">
        <w:rPr>
          <w:lang w:eastAsia="ko-KR"/>
        </w:rPr>
        <w:t xml:space="preserve"> or</w:t>
      </w:r>
    </w:p>
    <w:p w14:paraId="401117A3" w14:textId="2E567424" w:rsidR="003C0AFF" w:rsidRDefault="003C0AFF" w:rsidP="003C0AFF">
      <w:pPr>
        <w:pStyle w:val="ListParagraph"/>
        <w:ind w:left="1080"/>
        <w:jc w:val="both"/>
        <w:rPr>
          <w:lang w:eastAsia="ko-KR"/>
        </w:rPr>
      </w:pPr>
    </w:p>
    <w:p w14:paraId="19D57E2E" w14:textId="01FF5C72" w:rsidR="003C0AFF" w:rsidRDefault="0092101E" w:rsidP="0091421C">
      <w:pPr>
        <w:pStyle w:val="ListParagraph"/>
        <w:numPr>
          <w:ilvl w:val="0"/>
          <w:numId w:val="14"/>
        </w:numPr>
        <w:jc w:val="both"/>
        <w:rPr>
          <w:lang w:eastAsia="ko-KR"/>
        </w:rPr>
      </w:pPr>
      <w:r w:rsidRPr="0092101E">
        <w:rPr>
          <w:lang w:eastAsia="ko-KR"/>
        </w:rPr>
        <w:t xml:space="preserve">has been </w:t>
      </w:r>
      <w:r w:rsidR="00647946">
        <w:rPr>
          <w:rFonts w:hint="eastAsia"/>
          <w:lang w:eastAsia="ko-KR"/>
        </w:rPr>
        <w:t>terminated by the C</w:t>
      </w:r>
      <w:r w:rsidR="00647946">
        <w:rPr>
          <w:lang w:eastAsia="ko-KR"/>
        </w:rPr>
        <w:t>o</w:t>
      </w:r>
      <w:r w:rsidR="00647946">
        <w:rPr>
          <w:rFonts w:hint="eastAsia"/>
          <w:lang w:eastAsia="ko-KR"/>
        </w:rPr>
        <w:t>mpany</w:t>
      </w:r>
      <w:r w:rsidRPr="0092101E">
        <w:rPr>
          <w:lang w:eastAsia="ko-KR"/>
        </w:rPr>
        <w:t xml:space="preserve"> for cause in accordance with </w:t>
      </w:r>
      <w:r w:rsidRPr="00AE5FA6">
        <w:rPr>
          <w:lang w:eastAsia="ko-KR"/>
        </w:rPr>
        <w:t xml:space="preserve">clause </w:t>
      </w:r>
      <w:r w:rsidR="00825290" w:rsidRPr="00AE5FA6">
        <w:rPr>
          <w:lang w:eastAsia="ko-KR"/>
        </w:rPr>
        <w:fldChar w:fldCharType="begin"/>
      </w:r>
      <w:r w:rsidR="00825290" w:rsidRPr="00AE5FA6">
        <w:rPr>
          <w:lang w:eastAsia="ko-KR"/>
        </w:rPr>
        <w:instrText xml:space="preserve"> REF _Ref165537997 \r \h </w:instrText>
      </w:r>
      <w:r w:rsidR="00647946" w:rsidRPr="00AE5FA6">
        <w:rPr>
          <w:lang w:eastAsia="ko-KR"/>
        </w:rPr>
        <w:instrText xml:space="preserve"> \* MERGEFORMAT </w:instrText>
      </w:r>
      <w:r w:rsidR="00825290" w:rsidRPr="00AE5FA6">
        <w:rPr>
          <w:lang w:eastAsia="ko-KR"/>
        </w:rPr>
      </w:r>
      <w:r w:rsidR="00825290" w:rsidRPr="00AE5FA6">
        <w:rPr>
          <w:lang w:eastAsia="ko-KR"/>
        </w:rPr>
        <w:fldChar w:fldCharType="separate"/>
      </w:r>
      <w:r w:rsidR="00825290" w:rsidRPr="00AE5FA6">
        <w:rPr>
          <w:lang w:eastAsia="ko-KR"/>
        </w:rPr>
        <w:t>16.2(a)</w:t>
      </w:r>
      <w:r w:rsidR="00825290" w:rsidRPr="00AE5FA6">
        <w:rPr>
          <w:lang w:eastAsia="ko-KR"/>
        </w:rPr>
        <w:fldChar w:fldCharType="end"/>
      </w:r>
      <w:r w:rsidR="00C82E96">
        <w:rPr>
          <w:rFonts w:hint="eastAsia"/>
          <w:lang w:eastAsia="ko-KR"/>
        </w:rPr>
        <w:t xml:space="preserve"> </w:t>
      </w:r>
      <w:r w:rsidRPr="0092101E">
        <w:rPr>
          <w:lang w:eastAsia="ko-KR"/>
        </w:rPr>
        <w:t>of this Contract.</w:t>
      </w:r>
    </w:p>
    <w:p w14:paraId="7C4DE5A9" w14:textId="7E6D0443" w:rsidR="001F4D8E" w:rsidRDefault="001F4D8E" w:rsidP="001F4D8E">
      <w:pPr>
        <w:pStyle w:val="Heading1"/>
        <w:numPr>
          <w:ilvl w:val="0"/>
          <w:numId w:val="6"/>
        </w:numPr>
        <w:rPr>
          <w:b/>
          <w:bCs/>
          <w:color w:val="auto"/>
          <w:sz w:val="22"/>
          <w:szCs w:val="22"/>
          <w:lang w:eastAsia="ko-KR"/>
        </w:rPr>
      </w:pPr>
      <w:bookmarkStart w:id="44" w:name="_Toc188256606"/>
      <w:r w:rsidRPr="001F4D8E">
        <w:rPr>
          <w:rFonts w:hint="eastAsia"/>
          <w:b/>
          <w:bCs/>
          <w:color w:val="auto"/>
          <w:sz w:val="22"/>
          <w:szCs w:val="22"/>
          <w:lang w:eastAsia="ko-KR"/>
        </w:rPr>
        <w:t>NOTICES</w:t>
      </w:r>
      <w:bookmarkEnd w:id="44"/>
    </w:p>
    <w:p w14:paraId="1DF0E3CA" w14:textId="77777777" w:rsidR="00CF2ED7" w:rsidRDefault="00CF2ED7" w:rsidP="00CF2ED7">
      <w:pPr>
        <w:ind w:left="360"/>
        <w:jc w:val="both"/>
        <w:rPr>
          <w:lang w:eastAsia="ko-KR"/>
        </w:rPr>
      </w:pPr>
    </w:p>
    <w:p w14:paraId="5AE64F79" w14:textId="0DBCC57C" w:rsidR="001F4D8E" w:rsidRDefault="00033783" w:rsidP="00CF2ED7">
      <w:pPr>
        <w:ind w:left="360"/>
        <w:jc w:val="both"/>
        <w:rPr>
          <w:lang w:eastAsia="ko-KR"/>
        </w:rPr>
      </w:pPr>
      <w:r w:rsidRPr="00033783">
        <w:rPr>
          <w:lang w:eastAsia="ko-KR"/>
        </w:rPr>
        <w:t xml:space="preserve">Any notice to be given hereunder shall be in writing. Notices may be given by either Party by personal or electronic delivery, or post addressed to the other Party </w:t>
      </w:r>
      <w:r w:rsidR="00E47708">
        <w:rPr>
          <w:lang w:eastAsia="ko-KR"/>
        </w:rPr>
        <w:t xml:space="preserve">at </w:t>
      </w:r>
      <w:r w:rsidRPr="00033783">
        <w:rPr>
          <w:lang w:eastAsia="ko-KR"/>
        </w:rPr>
        <w:t>(in case of the Company) its registered office for the time being and in case of the Employee, the Employee’s last known address.  Any such notice given by letter shall be deemed to have been served at the time at which the notice was delivered personally or transmitted or (if sent by post) would be delivered in the ordinary course of post. For the avoidance of doubt, the Parties may agree to any alternative form of delivery of written notices.</w:t>
      </w:r>
    </w:p>
    <w:p w14:paraId="4CE98A7B" w14:textId="03C2D300" w:rsidR="00033783" w:rsidRDefault="00C87874" w:rsidP="00C87874">
      <w:pPr>
        <w:pStyle w:val="Heading1"/>
        <w:numPr>
          <w:ilvl w:val="0"/>
          <w:numId w:val="6"/>
        </w:numPr>
        <w:rPr>
          <w:b/>
          <w:bCs/>
          <w:color w:val="auto"/>
          <w:sz w:val="22"/>
          <w:szCs w:val="22"/>
          <w:lang w:eastAsia="ko-KR"/>
        </w:rPr>
      </w:pPr>
      <w:bookmarkStart w:id="45" w:name="_Toc188256607"/>
      <w:r w:rsidRPr="00C87874">
        <w:rPr>
          <w:rFonts w:hint="eastAsia"/>
          <w:b/>
          <w:bCs/>
          <w:color w:val="auto"/>
          <w:sz w:val="22"/>
          <w:szCs w:val="22"/>
          <w:lang w:eastAsia="ko-KR"/>
        </w:rPr>
        <w:t>ENTIRE AGREEMENT</w:t>
      </w:r>
      <w:bookmarkEnd w:id="45"/>
    </w:p>
    <w:p w14:paraId="2832E8E2" w14:textId="77777777" w:rsidR="00CF2ED7" w:rsidRDefault="00CF2ED7" w:rsidP="00CF2ED7">
      <w:pPr>
        <w:ind w:left="360"/>
        <w:jc w:val="both"/>
        <w:rPr>
          <w:lang w:eastAsia="ko-KR"/>
        </w:rPr>
      </w:pPr>
    </w:p>
    <w:p w14:paraId="156F3E38" w14:textId="509611BA" w:rsidR="00A91291" w:rsidRDefault="00A91291" w:rsidP="00CA34CC">
      <w:pPr>
        <w:ind w:left="426"/>
        <w:jc w:val="both"/>
        <w:rPr>
          <w:lang w:eastAsia="ko-KR"/>
        </w:rPr>
      </w:pPr>
      <w:r w:rsidRPr="00A91291">
        <w:rPr>
          <w:lang w:eastAsia="ko-KR"/>
        </w:rPr>
        <w:t>This Contract supersedes all previous agreements and arrangements (if any) between the Company and the Employee relating to the Employee’s employment by the Company.</w:t>
      </w:r>
    </w:p>
    <w:p w14:paraId="4FE19906" w14:textId="518CCDEF" w:rsidR="00A91291" w:rsidRPr="000526AC" w:rsidRDefault="001F1E23" w:rsidP="001F1E23">
      <w:pPr>
        <w:pStyle w:val="Heading1"/>
        <w:numPr>
          <w:ilvl w:val="0"/>
          <w:numId w:val="6"/>
        </w:numPr>
        <w:rPr>
          <w:b/>
          <w:bCs/>
          <w:color w:val="auto"/>
          <w:sz w:val="22"/>
          <w:szCs w:val="22"/>
          <w:lang w:eastAsia="ko-KR"/>
        </w:rPr>
      </w:pPr>
      <w:bookmarkStart w:id="46" w:name="_Toc188256608"/>
      <w:r w:rsidRPr="000526AC">
        <w:rPr>
          <w:rFonts w:hint="eastAsia"/>
          <w:b/>
          <w:bCs/>
          <w:color w:val="auto"/>
          <w:sz w:val="22"/>
          <w:szCs w:val="22"/>
          <w:lang w:eastAsia="ko-KR"/>
        </w:rPr>
        <w:t>AMENDMENTS</w:t>
      </w:r>
      <w:bookmarkEnd w:id="46"/>
    </w:p>
    <w:p w14:paraId="248F1A58" w14:textId="77777777" w:rsidR="00CF2ED7" w:rsidRDefault="00CF2ED7" w:rsidP="00CF2ED7">
      <w:pPr>
        <w:ind w:left="360"/>
        <w:jc w:val="both"/>
        <w:rPr>
          <w:lang w:eastAsia="ko-KR"/>
        </w:rPr>
      </w:pPr>
    </w:p>
    <w:p w14:paraId="733A66E1" w14:textId="2651A0B6" w:rsidR="000526AC" w:rsidRDefault="00EB636B" w:rsidP="00CA34CC">
      <w:pPr>
        <w:ind w:left="426"/>
        <w:jc w:val="both"/>
        <w:rPr>
          <w:lang w:eastAsia="ko-KR"/>
        </w:rPr>
      </w:pPr>
      <w:r w:rsidRPr="00EB636B">
        <w:rPr>
          <w:lang w:eastAsia="ko-KR"/>
        </w:rPr>
        <w:t>Any amendment</w:t>
      </w:r>
      <w:r w:rsidR="0090610C">
        <w:rPr>
          <w:lang w:eastAsia="ko-KR"/>
        </w:rPr>
        <w:t xml:space="preserve"> </w:t>
      </w:r>
      <w:r w:rsidRPr="00EB636B">
        <w:rPr>
          <w:lang w:eastAsia="ko-KR"/>
        </w:rPr>
        <w:t xml:space="preserve">to </w:t>
      </w:r>
      <w:r>
        <w:rPr>
          <w:lang w:eastAsia="ko-KR"/>
        </w:rPr>
        <w:t>this</w:t>
      </w:r>
      <w:r w:rsidRPr="00EB636B">
        <w:rPr>
          <w:lang w:eastAsia="ko-KR"/>
        </w:rPr>
        <w:t xml:space="preserve"> Contract must be in writing and signed by both </w:t>
      </w:r>
      <w:r>
        <w:rPr>
          <w:lang w:eastAsia="ko-KR"/>
        </w:rPr>
        <w:t>Parties</w:t>
      </w:r>
      <w:r w:rsidRPr="00EB636B">
        <w:rPr>
          <w:lang w:eastAsia="ko-KR"/>
        </w:rPr>
        <w:t>, unless such amendment</w:t>
      </w:r>
      <w:r w:rsidR="0090610C">
        <w:rPr>
          <w:lang w:eastAsia="ko-KR"/>
        </w:rPr>
        <w:t xml:space="preserve"> </w:t>
      </w:r>
      <w:r w:rsidRPr="00EB636B">
        <w:rPr>
          <w:lang w:eastAsia="ko-KR"/>
        </w:rPr>
        <w:t xml:space="preserve">is of an administrative nature only, in which case the </w:t>
      </w:r>
      <w:r>
        <w:rPr>
          <w:lang w:eastAsia="ko-KR"/>
        </w:rPr>
        <w:t>Company</w:t>
      </w:r>
      <w:r w:rsidRPr="00EB636B">
        <w:rPr>
          <w:lang w:eastAsia="ko-KR"/>
        </w:rPr>
        <w:t xml:space="preserve"> shall be required to record such amendment</w:t>
      </w:r>
      <w:r w:rsidR="0090610C">
        <w:rPr>
          <w:lang w:eastAsia="ko-KR"/>
        </w:rPr>
        <w:t xml:space="preserve"> </w:t>
      </w:r>
      <w:r w:rsidRPr="00EB636B">
        <w:rPr>
          <w:lang w:eastAsia="ko-KR"/>
        </w:rPr>
        <w:t xml:space="preserve">in writing and to give written notice </w:t>
      </w:r>
      <w:r w:rsidR="0090610C">
        <w:rPr>
          <w:lang w:eastAsia="ko-KR"/>
        </w:rPr>
        <w:t>of such amendment</w:t>
      </w:r>
      <w:r w:rsidRPr="00EB636B">
        <w:rPr>
          <w:lang w:eastAsia="ko-KR"/>
        </w:rPr>
        <w:t xml:space="preserve"> to the Employee prior to the amendment taking effect</w:t>
      </w:r>
      <w:r w:rsidR="00A916FF" w:rsidRPr="00A916FF">
        <w:rPr>
          <w:lang w:eastAsia="ko-KR"/>
        </w:rPr>
        <w:t>.</w:t>
      </w:r>
    </w:p>
    <w:p w14:paraId="0DF7578A" w14:textId="2E9E8510" w:rsidR="00A916FF" w:rsidRDefault="00A916FF" w:rsidP="00A916FF">
      <w:pPr>
        <w:pStyle w:val="Heading1"/>
        <w:numPr>
          <w:ilvl w:val="0"/>
          <w:numId w:val="6"/>
        </w:numPr>
        <w:rPr>
          <w:b/>
          <w:bCs/>
          <w:color w:val="auto"/>
          <w:sz w:val="22"/>
          <w:szCs w:val="22"/>
          <w:lang w:eastAsia="ko-KR"/>
        </w:rPr>
      </w:pPr>
      <w:bookmarkStart w:id="47" w:name="_Toc188256609"/>
      <w:r w:rsidRPr="00923FE5">
        <w:rPr>
          <w:rFonts w:hint="eastAsia"/>
          <w:b/>
          <w:bCs/>
          <w:color w:val="auto"/>
          <w:sz w:val="22"/>
          <w:szCs w:val="22"/>
          <w:lang w:eastAsia="ko-KR"/>
        </w:rPr>
        <w:t>GOVERNING LAW</w:t>
      </w:r>
      <w:bookmarkEnd w:id="47"/>
    </w:p>
    <w:p w14:paraId="323A9D99" w14:textId="77777777" w:rsidR="00CF2ED7" w:rsidRDefault="00CF2ED7" w:rsidP="00CF2ED7">
      <w:pPr>
        <w:ind w:left="360"/>
        <w:jc w:val="both"/>
        <w:rPr>
          <w:lang w:eastAsia="ko-KR"/>
        </w:rPr>
      </w:pPr>
    </w:p>
    <w:p w14:paraId="10E16997" w14:textId="0F3D0021" w:rsidR="00923FE5" w:rsidRDefault="00923FE5" w:rsidP="00756C20">
      <w:pPr>
        <w:ind w:left="426"/>
        <w:jc w:val="both"/>
        <w:rPr>
          <w:lang w:eastAsia="ko-KR"/>
        </w:rPr>
      </w:pPr>
      <w:r w:rsidRPr="00923FE5">
        <w:rPr>
          <w:lang w:eastAsia="ko-KR"/>
        </w:rPr>
        <w:t>This Contract is governed by and construed in accordance with the laws, regulations and rules applicable in Abu Dhabi Global Market and the parties hereto submit to the exclusive jurisdiction of the courts of Abu Dhabi Global Market.</w:t>
      </w:r>
    </w:p>
    <w:p w14:paraId="238577C6" w14:textId="77777777" w:rsidR="00A776A6" w:rsidRDefault="00A776A6" w:rsidP="00A776A6">
      <w:pPr>
        <w:jc w:val="both"/>
        <w:rPr>
          <w:lang w:eastAsia="ko-KR"/>
        </w:rPr>
      </w:pPr>
    </w:p>
    <w:p w14:paraId="7F94D78A" w14:textId="77777777" w:rsidR="009A245C" w:rsidRDefault="009A245C" w:rsidP="00A776A6">
      <w:pPr>
        <w:jc w:val="both"/>
        <w:rPr>
          <w:lang w:eastAsia="ko-KR"/>
        </w:rPr>
      </w:pPr>
    </w:p>
    <w:p w14:paraId="6FFAE061" w14:textId="77777777" w:rsidR="009A245C" w:rsidRDefault="009A245C" w:rsidP="00A776A6">
      <w:pPr>
        <w:jc w:val="both"/>
        <w:rPr>
          <w:lang w:eastAsia="ko-KR"/>
        </w:rPr>
      </w:pPr>
    </w:p>
    <w:p w14:paraId="4D3BCC51" w14:textId="77777777" w:rsidR="009A245C" w:rsidRDefault="009A245C" w:rsidP="00A776A6">
      <w:pPr>
        <w:jc w:val="both"/>
        <w:rPr>
          <w:lang w:eastAsia="ko-KR"/>
        </w:rPr>
      </w:pPr>
    </w:p>
    <w:p w14:paraId="28F71878" w14:textId="77777777" w:rsidR="009A245C" w:rsidRDefault="009A245C" w:rsidP="00A776A6">
      <w:pPr>
        <w:jc w:val="both"/>
        <w:rPr>
          <w:lang w:eastAsia="ko-KR"/>
        </w:rPr>
      </w:pPr>
    </w:p>
    <w:p w14:paraId="5582AC9B" w14:textId="77777777" w:rsidR="009A245C" w:rsidRDefault="009A245C" w:rsidP="00A776A6">
      <w:pPr>
        <w:jc w:val="both"/>
        <w:rPr>
          <w:lang w:eastAsia="ko-KR"/>
        </w:rPr>
      </w:pPr>
    </w:p>
    <w:p w14:paraId="42FCF081" w14:textId="77777777" w:rsidR="009A245C" w:rsidRDefault="009A245C" w:rsidP="00A776A6">
      <w:pPr>
        <w:jc w:val="both"/>
        <w:rPr>
          <w:lang w:eastAsia="ko-KR"/>
        </w:rPr>
      </w:pPr>
    </w:p>
    <w:tbl>
      <w:tblPr>
        <w:tblpPr w:leftFromText="180" w:rightFromText="180" w:vertAnchor="text" w:horzAnchor="margin" w:tblpY="13"/>
        <w:tblW w:w="0" w:type="auto"/>
        <w:tblLook w:val="01E0" w:firstRow="1" w:lastRow="1" w:firstColumn="1" w:lastColumn="1" w:noHBand="0" w:noVBand="0"/>
      </w:tblPr>
      <w:tblGrid>
        <w:gridCol w:w="9016"/>
      </w:tblGrid>
      <w:tr w:rsidR="00A776A6" w:rsidRPr="00F51864" w14:paraId="2D99017F" w14:textId="77777777" w:rsidTr="00A47123">
        <w:tc>
          <w:tcPr>
            <w:tcW w:w="9016" w:type="dxa"/>
          </w:tcPr>
          <w:p w14:paraId="4B70B4C0" w14:textId="77777777" w:rsidR="00A776A6" w:rsidRPr="00F51864" w:rsidRDefault="00A776A6" w:rsidP="009F6630">
            <w:pPr>
              <w:pStyle w:val="B12Ashurst"/>
              <w:ind w:left="0"/>
              <w:rPr>
                <w:rFonts w:asciiTheme="minorHAnsi" w:hAnsiTheme="minorHAnsi" w:cstheme="minorHAnsi"/>
                <w:sz w:val="22"/>
                <w:szCs w:val="22"/>
              </w:rPr>
            </w:pPr>
          </w:p>
          <w:p w14:paraId="3DD30217" w14:textId="77777777" w:rsidR="00A776A6" w:rsidRPr="00F51864" w:rsidRDefault="00A776A6" w:rsidP="009F6630">
            <w:pPr>
              <w:pStyle w:val="B12Ashurst"/>
              <w:ind w:left="0"/>
              <w:rPr>
                <w:rFonts w:asciiTheme="minorHAnsi" w:hAnsiTheme="minorHAnsi" w:cstheme="minorHAnsi"/>
                <w:sz w:val="22"/>
                <w:szCs w:val="22"/>
              </w:rPr>
            </w:pPr>
            <w:r w:rsidRPr="00F51864">
              <w:rPr>
                <w:rFonts w:asciiTheme="minorHAnsi" w:hAnsiTheme="minorHAnsi" w:cstheme="minorHAnsi"/>
                <w:sz w:val="22"/>
                <w:szCs w:val="22"/>
              </w:rPr>
              <w:lastRenderedPageBreak/>
              <w:t>___________________________</w:t>
            </w:r>
            <w:r w:rsidRPr="00F51864">
              <w:rPr>
                <w:rFonts w:asciiTheme="minorHAnsi" w:hAnsiTheme="minorHAnsi" w:cstheme="minorHAnsi"/>
                <w:sz w:val="22"/>
                <w:szCs w:val="22"/>
              </w:rPr>
              <w:br/>
              <w:t>Signed by [</w:t>
            </w:r>
            <w:r w:rsidRPr="00F51864">
              <w:rPr>
                <w:rFonts w:asciiTheme="minorHAnsi" w:hAnsiTheme="minorHAnsi" w:cstheme="minorHAnsi"/>
                <w:b/>
                <w:bCs/>
                <w:sz w:val="22"/>
                <w:szCs w:val="22"/>
                <w:highlight w:val="yellow"/>
              </w:rPr>
              <w:t>Employee Name</w:t>
            </w:r>
            <w:r w:rsidRPr="00F51864">
              <w:rPr>
                <w:rFonts w:asciiTheme="minorHAnsi" w:hAnsiTheme="minorHAnsi" w:cstheme="minorHAnsi"/>
                <w:sz w:val="22"/>
                <w:szCs w:val="22"/>
                <w:highlight w:val="yellow"/>
              </w:rPr>
              <w:t>]</w:t>
            </w:r>
            <w:r w:rsidRPr="00F51864">
              <w:rPr>
                <w:rFonts w:asciiTheme="minorHAnsi" w:hAnsiTheme="minorHAnsi" w:cstheme="minorHAnsi"/>
                <w:b/>
                <w:sz w:val="22"/>
                <w:szCs w:val="22"/>
              </w:rPr>
              <w:t xml:space="preserve"> </w:t>
            </w:r>
          </w:p>
          <w:p w14:paraId="2D51939F" w14:textId="0EE273B8" w:rsidR="00A776A6" w:rsidRPr="00A776A6" w:rsidRDefault="00A776A6" w:rsidP="009F6630">
            <w:pPr>
              <w:pStyle w:val="B12Ashurst"/>
              <w:ind w:left="0"/>
              <w:rPr>
                <w:rFonts w:asciiTheme="minorHAnsi" w:eastAsiaTheme="minorEastAsia" w:hAnsiTheme="minorHAnsi" w:cstheme="minorHAnsi"/>
                <w:sz w:val="22"/>
                <w:szCs w:val="22"/>
                <w:lang w:eastAsia="ko-KR"/>
              </w:rPr>
            </w:pPr>
          </w:p>
        </w:tc>
      </w:tr>
      <w:tr w:rsidR="00A776A6" w:rsidRPr="00F51864" w14:paraId="073D24CD" w14:textId="77777777" w:rsidTr="00A47123">
        <w:tc>
          <w:tcPr>
            <w:tcW w:w="9016" w:type="dxa"/>
          </w:tcPr>
          <w:p w14:paraId="61DB2A98" w14:textId="77777777" w:rsidR="00A776A6" w:rsidRPr="00F51864" w:rsidRDefault="00A776A6" w:rsidP="009F6630">
            <w:pPr>
              <w:pStyle w:val="B12Ashurst"/>
              <w:ind w:left="0"/>
              <w:rPr>
                <w:rFonts w:asciiTheme="minorHAnsi" w:hAnsiTheme="minorHAnsi" w:cstheme="minorHAnsi"/>
                <w:bCs/>
                <w:sz w:val="22"/>
                <w:szCs w:val="22"/>
              </w:rPr>
            </w:pPr>
          </w:p>
          <w:p w14:paraId="2FFDF1AC" w14:textId="77777777" w:rsidR="00A776A6" w:rsidRPr="00F51864" w:rsidRDefault="00A776A6" w:rsidP="009F6630">
            <w:pPr>
              <w:pStyle w:val="B12Ashurst"/>
              <w:ind w:left="0"/>
              <w:rPr>
                <w:rFonts w:asciiTheme="minorHAnsi" w:hAnsiTheme="minorHAnsi" w:cstheme="minorHAnsi"/>
                <w:bCs/>
                <w:sz w:val="22"/>
                <w:szCs w:val="22"/>
              </w:rPr>
            </w:pPr>
          </w:p>
          <w:p w14:paraId="3C2D0EE7" w14:textId="77777777" w:rsidR="00A776A6" w:rsidRPr="00F51864" w:rsidRDefault="00A776A6" w:rsidP="009F6630">
            <w:pPr>
              <w:pStyle w:val="B12Ashurst"/>
              <w:ind w:left="0"/>
              <w:rPr>
                <w:rFonts w:asciiTheme="minorHAnsi" w:hAnsiTheme="minorHAnsi" w:cstheme="minorHAnsi"/>
                <w:bCs/>
                <w:sz w:val="22"/>
                <w:szCs w:val="22"/>
              </w:rPr>
            </w:pPr>
          </w:p>
          <w:p w14:paraId="27A18F55"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___________________________</w:t>
            </w:r>
            <w:r w:rsidRPr="00F51864">
              <w:rPr>
                <w:rFonts w:asciiTheme="minorHAnsi" w:hAnsiTheme="minorHAnsi" w:cstheme="minorHAnsi"/>
                <w:bCs/>
                <w:sz w:val="22"/>
                <w:szCs w:val="22"/>
              </w:rPr>
              <w:br/>
              <w:t xml:space="preserve">Signed by </w:t>
            </w:r>
            <w:r w:rsidRPr="00F51864">
              <w:rPr>
                <w:rFonts w:asciiTheme="minorHAnsi" w:hAnsiTheme="minorHAnsi" w:cstheme="minorHAnsi"/>
                <w:bCs/>
                <w:sz w:val="22"/>
                <w:szCs w:val="22"/>
                <w:highlight w:val="yellow"/>
              </w:rPr>
              <w:t>[Company representative name]</w:t>
            </w:r>
            <w:r w:rsidRPr="00F51864">
              <w:rPr>
                <w:rFonts w:asciiTheme="minorHAnsi" w:hAnsiTheme="minorHAnsi" w:cstheme="minorHAnsi"/>
                <w:bCs/>
                <w:sz w:val="22"/>
                <w:szCs w:val="22"/>
              </w:rPr>
              <w:t xml:space="preserve"> </w:t>
            </w:r>
          </w:p>
          <w:p w14:paraId="7C047A6E"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rPr>
              <w:t>for and on behalf of [</w:t>
            </w:r>
            <w:r w:rsidRPr="00F51864">
              <w:rPr>
                <w:rFonts w:asciiTheme="minorHAnsi" w:hAnsiTheme="minorHAnsi" w:cstheme="minorHAnsi"/>
                <w:b/>
                <w:sz w:val="22"/>
                <w:szCs w:val="22"/>
                <w:highlight w:val="yellow"/>
              </w:rPr>
              <w:t>Company Name</w:t>
            </w:r>
            <w:r w:rsidRPr="00F51864">
              <w:rPr>
                <w:rFonts w:asciiTheme="minorHAnsi" w:hAnsiTheme="minorHAnsi" w:cstheme="minorHAnsi"/>
                <w:bCs/>
                <w:sz w:val="22"/>
                <w:szCs w:val="22"/>
              </w:rPr>
              <w:t>]</w:t>
            </w:r>
          </w:p>
          <w:p w14:paraId="52D9C3E6" w14:textId="77777777" w:rsidR="00A776A6" w:rsidRPr="00F51864" w:rsidRDefault="00A776A6" w:rsidP="009F6630">
            <w:pPr>
              <w:pStyle w:val="B12Ashurst"/>
              <w:ind w:left="0"/>
              <w:rPr>
                <w:rFonts w:asciiTheme="minorHAnsi" w:hAnsiTheme="minorHAnsi" w:cstheme="minorHAnsi"/>
                <w:bCs/>
                <w:sz w:val="22"/>
                <w:szCs w:val="22"/>
              </w:rPr>
            </w:pPr>
            <w:r w:rsidRPr="00F51864">
              <w:rPr>
                <w:rFonts w:asciiTheme="minorHAnsi" w:hAnsiTheme="minorHAnsi" w:cstheme="minorHAnsi"/>
                <w:bCs/>
                <w:sz w:val="22"/>
                <w:szCs w:val="22"/>
                <w:highlight w:val="yellow"/>
              </w:rPr>
              <w:t>[Company Signature &amp; Stamp</w:t>
            </w:r>
            <w:r w:rsidRPr="00F51864">
              <w:rPr>
                <w:rFonts w:asciiTheme="minorHAnsi" w:hAnsiTheme="minorHAnsi" w:cstheme="minorHAnsi"/>
                <w:bCs/>
                <w:sz w:val="22"/>
                <w:szCs w:val="22"/>
              </w:rPr>
              <w:t>]</w:t>
            </w:r>
          </w:p>
        </w:tc>
      </w:tr>
    </w:tbl>
    <w:p w14:paraId="7B8ABF11" w14:textId="49911C6D" w:rsidR="00BD7D7A" w:rsidRDefault="00BD7D7A" w:rsidP="00923FE5">
      <w:pPr>
        <w:ind w:left="360"/>
        <w:jc w:val="both"/>
        <w:rPr>
          <w:lang w:eastAsia="ko-KR"/>
        </w:rPr>
      </w:pPr>
    </w:p>
    <w:p w14:paraId="5EFC60C1" w14:textId="77777777" w:rsidR="00BD7D7A" w:rsidRDefault="00BD7D7A">
      <w:pPr>
        <w:rPr>
          <w:lang w:eastAsia="ko-KR"/>
        </w:rPr>
      </w:pPr>
      <w:r>
        <w:rPr>
          <w:lang w:eastAsia="ko-KR"/>
        </w:rPr>
        <w:br w:type="page"/>
      </w:r>
    </w:p>
    <w:p w14:paraId="13629F97" w14:textId="383AF01F" w:rsidR="00A776A6" w:rsidRDefault="0083710D" w:rsidP="00BD7D7A">
      <w:pPr>
        <w:ind w:left="360"/>
        <w:jc w:val="center"/>
        <w:rPr>
          <w:lang w:eastAsia="ko-KR"/>
        </w:rPr>
      </w:pPr>
      <w:r>
        <w:rPr>
          <w:rFonts w:hint="eastAsia"/>
          <w:b/>
          <w:bCs/>
          <w:lang w:eastAsia="ko-KR"/>
        </w:rPr>
        <w:lastRenderedPageBreak/>
        <w:t>SCHEDULE A</w:t>
      </w:r>
      <w:r w:rsidR="0089376B">
        <w:rPr>
          <w:b/>
          <w:bCs/>
          <w:lang w:eastAsia="ko-KR"/>
        </w:rPr>
        <w:t xml:space="preserve"> – </w:t>
      </w:r>
      <w:r w:rsidR="00BD795B">
        <w:rPr>
          <w:b/>
          <w:bCs/>
          <w:lang w:eastAsia="ko-KR"/>
        </w:rPr>
        <w:t xml:space="preserve">SUMMARY OF </w:t>
      </w:r>
      <w:r w:rsidR="0089376B">
        <w:rPr>
          <w:b/>
          <w:bCs/>
          <w:lang w:eastAsia="ko-KR"/>
        </w:rPr>
        <w:t>EMPLOYMENT TERMS</w:t>
      </w:r>
      <w:r w:rsidR="0096296C" w:rsidRPr="00012244">
        <w:rPr>
          <w:rStyle w:val="FootnoteReference"/>
          <w:b/>
          <w:bCs/>
          <w:highlight w:val="yellow"/>
          <w:lang w:eastAsia="ko-KR"/>
        </w:rPr>
        <w:footnoteReference w:id="18"/>
      </w:r>
    </w:p>
    <w:tbl>
      <w:tblPr>
        <w:tblStyle w:val="TableGrid"/>
        <w:tblW w:w="9955" w:type="dxa"/>
        <w:jc w:val="center"/>
        <w:tblLook w:val="04A0" w:firstRow="1" w:lastRow="0" w:firstColumn="1" w:lastColumn="0" w:noHBand="0" w:noVBand="1"/>
      </w:tblPr>
      <w:tblGrid>
        <w:gridCol w:w="599"/>
        <w:gridCol w:w="4547"/>
        <w:gridCol w:w="4809"/>
      </w:tblGrid>
      <w:tr w:rsidR="009F2780" w14:paraId="4DC96D73" w14:textId="77777777" w:rsidTr="0060225B">
        <w:trPr>
          <w:trHeight w:val="892"/>
          <w:jc w:val="center"/>
        </w:trPr>
        <w:tc>
          <w:tcPr>
            <w:tcW w:w="599" w:type="dxa"/>
          </w:tcPr>
          <w:p w14:paraId="7E287507" w14:textId="4EB4A180" w:rsidR="009F2780" w:rsidRDefault="009F2780" w:rsidP="009F2780">
            <w:pPr>
              <w:jc w:val="center"/>
              <w:rPr>
                <w:lang w:eastAsia="ko-KR"/>
              </w:rPr>
            </w:pPr>
            <w:r>
              <w:rPr>
                <w:rFonts w:hint="eastAsia"/>
                <w:lang w:eastAsia="ko-KR"/>
              </w:rPr>
              <w:t>1.</w:t>
            </w:r>
          </w:p>
        </w:tc>
        <w:tc>
          <w:tcPr>
            <w:tcW w:w="4547" w:type="dxa"/>
          </w:tcPr>
          <w:p w14:paraId="711E99A8" w14:textId="6E05ECD7" w:rsidR="009F2780" w:rsidRDefault="0096296C" w:rsidP="00D546DA">
            <w:pPr>
              <w:jc w:val="both"/>
              <w:rPr>
                <w:lang w:eastAsia="ko-KR"/>
              </w:rPr>
            </w:pPr>
            <w:r>
              <w:rPr>
                <w:rFonts w:hint="eastAsia"/>
                <w:lang w:eastAsia="ko-KR"/>
              </w:rPr>
              <w:t>Company</w:t>
            </w:r>
            <w:r w:rsidR="00385265">
              <w:rPr>
                <w:rFonts w:hint="eastAsia"/>
                <w:lang w:eastAsia="ko-KR"/>
              </w:rPr>
              <w:t xml:space="preserve"> Name</w:t>
            </w:r>
          </w:p>
        </w:tc>
        <w:tc>
          <w:tcPr>
            <w:tcW w:w="4809" w:type="dxa"/>
          </w:tcPr>
          <w:p w14:paraId="3DF9B5A5" w14:textId="7058CD72" w:rsidR="009F2780" w:rsidRDefault="009F2780" w:rsidP="00D546DA">
            <w:pPr>
              <w:jc w:val="both"/>
              <w:rPr>
                <w:lang w:eastAsia="ko-KR"/>
              </w:rPr>
            </w:pPr>
          </w:p>
        </w:tc>
      </w:tr>
      <w:tr w:rsidR="009F2780" w14:paraId="14210A20" w14:textId="77777777" w:rsidTr="0060225B">
        <w:trPr>
          <w:trHeight w:val="839"/>
          <w:jc w:val="center"/>
        </w:trPr>
        <w:tc>
          <w:tcPr>
            <w:tcW w:w="599" w:type="dxa"/>
          </w:tcPr>
          <w:p w14:paraId="1BE5BC3A" w14:textId="4A868382" w:rsidR="009F2780" w:rsidRDefault="009F2780" w:rsidP="009F2780">
            <w:pPr>
              <w:jc w:val="center"/>
              <w:rPr>
                <w:lang w:eastAsia="ko-KR"/>
              </w:rPr>
            </w:pPr>
            <w:r>
              <w:rPr>
                <w:rFonts w:hint="eastAsia"/>
                <w:lang w:eastAsia="ko-KR"/>
              </w:rPr>
              <w:t>2.</w:t>
            </w:r>
          </w:p>
        </w:tc>
        <w:tc>
          <w:tcPr>
            <w:tcW w:w="4547" w:type="dxa"/>
          </w:tcPr>
          <w:p w14:paraId="5772AE99" w14:textId="7D56E142" w:rsidR="009F2780" w:rsidRDefault="0096296C" w:rsidP="00D546DA">
            <w:pPr>
              <w:jc w:val="both"/>
              <w:rPr>
                <w:lang w:eastAsia="ko-KR"/>
              </w:rPr>
            </w:pPr>
            <w:r>
              <w:rPr>
                <w:rFonts w:hint="eastAsia"/>
                <w:lang w:eastAsia="ko-KR"/>
              </w:rPr>
              <w:t>Employee</w:t>
            </w:r>
            <w:r w:rsidR="00385265">
              <w:rPr>
                <w:lang w:eastAsia="ko-KR"/>
              </w:rPr>
              <w:t>’</w:t>
            </w:r>
            <w:r w:rsidR="00385265">
              <w:rPr>
                <w:rFonts w:hint="eastAsia"/>
                <w:lang w:eastAsia="ko-KR"/>
              </w:rPr>
              <w:t>s Name</w:t>
            </w:r>
          </w:p>
        </w:tc>
        <w:tc>
          <w:tcPr>
            <w:tcW w:w="4809" w:type="dxa"/>
          </w:tcPr>
          <w:p w14:paraId="65A0FFE4" w14:textId="77777777" w:rsidR="009F2780" w:rsidRDefault="009F2780" w:rsidP="00D546DA">
            <w:pPr>
              <w:jc w:val="both"/>
              <w:rPr>
                <w:lang w:eastAsia="ko-KR"/>
              </w:rPr>
            </w:pPr>
          </w:p>
        </w:tc>
      </w:tr>
      <w:tr w:rsidR="009F2780" w14:paraId="54B3C570" w14:textId="77777777" w:rsidTr="0060225B">
        <w:trPr>
          <w:trHeight w:val="892"/>
          <w:jc w:val="center"/>
        </w:trPr>
        <w:tc>
          <w:tcPr>
            <w:tcW w:w="599" w:type="dxa"/>
          </w:tcPr>
          <w:p w14:paraId="62FBE910" w14:textId="07F3E43C" w:rsidR="009F2780" w:rsidRDefault="009F2780" w:rsidP="009F2780">
            <w:pPr>
              <w:jc w:val="center"/>
              <w:rPr>
                <w:lang w:eastAsia="ko-KR"/>
              </w:rPr>
            </w:pPr>
            <w:r>
              <w:rPr>
                <w:rFonts w:hint="eastAsia"/>
                <w:lang w:eastAsia="ko-KR"/>
              </w:rPr>
              <w:t>3</w:t>
            </w:r>
            <w:r w:rsidR="0060225B">
              <w:rPr>
                <w:lang w:eastAsia="ko-KR"/>
              </w:rPr>
              <w:t>.</w:t>
            </w:r>
          </w:p>
        </w:tc>
        <w:tc>
          <w:tcPr>
            <w:tcW w:w="4547" w:type="dxa"/>
          </w:tcPr>
          <w:p w14:paraId="7528E58C" w14:textId="22F3DB8E" w:rsidR="009F2780" w:rsidRDefault="0096296C" w:rsidP="00D546DA">
            <w:pPr>
              <w:jc w:val="both"/>
              <w:rPr>
                <w:lang w:eastAsia="ko-KR"/>
              </w:rPr>
            </w:pPr>
            <w:r>
              <w:rPr>
                <w:rFonts w:hint="eastAsia"/>
                <w:lang w:eastAsia="ko-KR"/>
              </w:rPr>
              <w:t>Date of Birth</w:t>
            </w:r>
          </w:p>
        </w:tc>
        <w:tc>
          <w:tcPr>
            <w:tcW w:w="4809" w:type="dxa"/>
          </w:tcPr>
          <w:p w14:paraId="3CFB2ACA" w14:textId="77777777" w:rsidR="009F2780" w:rsidRDefault="009F2780" w:rsidP="00D546DA">
            <w:pPr>
              <w:jc w:val="both"/>
              <w:rPr>
                <w:lang w:eastAsia="ko-KR"/>
              </w:rPr>
            </w:pPr>
          </w:p>
        </w:tc>
      </w:tr>
      <w:tr w:rsidR="009F2780" w14:paraId="05BEDDD5" w14:textId="77777777" w:rsidTr="0060225B">
        <w:trPr>
          <w:trHeight w:val="839"/>
          <w:jc w:val="center"/>
        </w:trPr>
        <w:tc>
          <w:tcPr>
            <w:tcW w:w="599" w:type="dxa"/>
          </w:tcPr>
          <w:p w14:paraId="03DAAD0A" w14:textId="32879562" w:rsidR="009F2780" w:rsidRDefault="009F2780" w:rsidP="009F2780">
            <w:pPr>
              <w:jc w:val="center"/>
              <w:rPr>
                <w:lang w:eastAsia="ko-KR"/>
              </w:rPr>
            </w:pPr>
            <w:r>
              <w:rPr>
                <w:rFonts w:hint="eastAsia"/>
                <w:lang w:eastAsia="ko-KR"/>
              </w:rPr>
              <w:t>4</w:t>
            </w:r>
            <w:r w:rsidR="0060225B">
              <w:rPr>
                <w:lang w:eastAsia="ko-KR"/>
              </w:rPr>
              <w:t>.</w:t>
            </w:r>
          </w:p>
        </w:tc>
        <w:tc>
          <w:tcPr>
            <w:tcW w:w="4547" w:type="dxa"/>
          </w:tcPr>
          <w:p w14:paraId="772D183E" w14:textId="512835AA" w:rsidR="0096296C" w:rsidRDefault="0096296C" w:rsidP="00D546DA">
            <w:pPr>
              <w:jc w:val="both"/>
              <w:rPr>
                <w:lang w:eastAsia="ko-KR"/>
              </w:rPr>
            </w:pPr>
            <w:r>
              <w:rPr>
                <w:rFonts w:hint="eastAsia"/>
                <w:lang w:eastAsia="ko-KR"/>
              </w:rPr>
              <w:t>Employee</w:t>
            </w:r>
            <w:r>
              <w:rPr>
                <w:lang w:eastAsia="ko-KR"/>
              </w:rPr>
              <w:t>’</w:t>
            </w:r>
            <w:r>
              <w:rPr>
                <w:rFonts w:hint="eastAsia"/>
                <w:lang w:eastAsia="ko-KR"/>
              </w:rPr>
              <w:t>s Nationality</w:t>
            </w:r>
          </w:p>
        </w:tc>
        <w:tc>
          <w:tcPr>
            <w:tcW w:w="4809" w:type="dxa"/>
          </w:tcPr>
          <w:p w14:paraId="18080AE5" w14:textId="77777777" w:rsidR="009F2780" w:rsidRDefault="009F2780" w:rsidP="00D546DA">
            <w:pPr>
              <w:jc w:val="both"/>
              <w:rPr>
                <w:lang w:eastAsia="ko-KR"/>
              </w:rPr>
            </w:pPr>
          </w:p>
        </w:tc>
      </w:tr>
      <w:tr w:rsidR="009F2780" w14:paraId="0338E2F5" w14:textId="77777777" w:rsidTr="0060225B">
        <w:trPr>
          <w:trHeight w:val="892"/>
          <w:jc w:val="center"/>
        </w:trPr>
        <w:tc>
          <w:tcPr>
            <w:tcW w:w="599" w:type="dxa"/>
          </w:tcPr>
          <w:p w14:paraId="3CE318FF" w14:textId="2AA950CB" w:rsidR="009F2780" w:rsidRDefault="009F2780" w:rsidP="009F2780">
            <w:pPr>
              <w:jc w:val="center"/>
              <w:rPr>
                <w:lang w:eastAsia="ko-KR"/>
              </w:rPr>
            </w:pPr>
            <w:r>
              <w:rPr>
                <w:rFonts w:hint="eastAsia"/>
                <w:lang w:eastAsia="ko-KR"/>
              </w:rPr>
              <w:t>5.</w:t>
            </w:r>
          </w:p>
        </w:tc>
        <w:tc>
          <w:tcPr>
            <w:tcW w:w="4547" w:type="dxa"/>
          </w:tcPr>
          <w:p w14:paraId="6F42BF55" w14:textId="15DB9864" w:rsidR="009F2780" w:rsidRDefault="0096296C" w:rsidP="00D546DA">
            <w:pPr>
              <w:jc w:val="both"/>
              <w:rPr>
                <w:lang w:eastAsia="ko-KR"/>
              </w:rPr>
            </w:pPr>
            <w:r>
              <w:rPr>
                <w:rFonts w:hint="eastAsia"/>
                <w:lang w:eastAsia="ko-KR"/>
              </w:rPr>
              <w:t>Employee</w:t>
            </w:r>
            <w:r>
              <w:rPr>
                <w:lang w:eastAsia="ko-KR"/>
              </w:rPr>
              <w:t>’</w:t>
            </w:r>
            <w:r>
              <w:rPr>
                <w:rFonts w:hint="eastAsia"/>
                <w:lang w:eastAsia="ko-KR"/>
              </w:rPr>
              <w:t>s Passport Number</w:t>
            </w:r>
          </w:p>
        </w:tc>
        <w:tc>
          <w:tcPr>
            <w:tcW w:w="4809" w:type="dxa"/>
          </w:tcPr>
          <w:p w14:paraId="6EB311C4" w14:textId="77777777" w:rsidR="009F2780" w:rsidRDefault="009F2780" w:rsidP="00D546DA">
            <w:pPr>
              <w:jc w:val="both"/>
              <w:rPr>
                <w:lang w:eastAsia="ko-KR"/>
              </w:rPr>
            </w:pPr>
          </w:p>
        </w:tc>
      </w:tr>
      <w:tr w:rsidR="00BD795B" w14:paraId="53FC4C79" w14:textId="77777777" w:rsidTr="0060225B">
        <w:trPr>
          <w:trHeight w:val="839"/>
          <w:jc w:val="center"/>
        </w:trPr>
        <w:tc>
          <w:tcPr>
            <w:tcW w:w="599" w:type="dxa"/>
          </w:tcPr>
          <w:p w14:paraId="0EDE2D6E" w14:textId="77777777" w:rsidR="00BD795B" w:rsidRDefault="00BD795B" w:rsidP="009F2780">
            <w:pPr>
              <w:jc w:val="center"/>
              <w:rPr>
                <w:lang w:eastAsia="ko-KR"/>
              </w:rPr>
            </w:pPr>
          </w:p>
        </w:tc>
        <w:tc>
          <w:tcPr>
            <w:tcW w:w="4547" w:type="dxa"/>
          </w:tcPr>
          <w:p w14:paraId="7C81965F" w14:textId="47B44DD3" w:rsidR="00BD795B" w:rsidRDefault="00BD795B" w:rsidP="00D546DA">
            <w:pPr>
              <w:jc w:val="both"/>
              <w:rPr>
                <w:lang w:eastAsia="ko-KR"/>
              </w:rPr>
            </w:pPr>
            <w:r>
              <w:rPr>
                <w:lang w:eastAsia="ko-KR"/>
              </w:rPr>
              <w:t>Employment Commencement Date</w:t>
            </w:r>
          </w:p>
        </w:tc>
        <w:tc>
          <w:tcPr>
            <w:tcW w:w="4809" w:type="dxa"/>
          </w:tcPr>
          <w:p w14:paraId="1272AA4F" w14:textId="77777777" w:rsidR="00BD795B" w:rsidRDefault="00BD795B" w:rsidP="00D546DA">
            <w:pPr>
              <w:jc w:val="both"/>
              <w:rPr>
                <w:lang w:eastAsia="ko-KR"/>
              </w:rPr>
            </w:pPr>
          </w:p>
        </w:tc>
      </w:tr>
      <w:tr w:rsidR="00231CFB" w14:paraId="7996332F" w14:textId="77777777" w:rsidTr="0060225B">
        <w:trPr>
          <w:trHeight w:val="839"/>
          <w:jc w:val="center"/>
        </w:trPr>
        <w:tc>
          <w:tcPr>
            <w:tcW w:w="599" w:type="dxa"/>
          </w:tcPr>
          <w:p w14:paraId="30C9D2AC" w14:textId="699D4E7B" w:rsidR="00231CFB" w:rsidRDefault="00231CFB" w:rsidP="009F2780">
            <w:pPr>
              <w:jc w:val="center"/>
              <w:rPr>
                <w:lang w:eastAsia="ko-KR"/>
              </w:rPr>
            </w:pPr>
            <w:r>
              <w:rPr>
                <w:rFonts w:hint="eastAsia"/>
                <w:lang w:eastAsia="ko-KR"/>
              </w:rPr>
              <w:t>6.</w:t>
            </w:r>
          </w:p>
        </w:tc>
        <w:tc>
          <w:tcPr>
            <w:tcW w:w="4547" w:type="dxa"/>
          </w:tcPr>
          <w:p w14:paraId="49A3D44B" w14:textId="65CFCDD7" w:rsidR="00231CFB" w:rsidRDefault="00231CFB" w:rsidP="00D546DA">
            <w:pPr>
              <w:jc w:val="both"/>
              <w:rPr>
                <w:lang w:eastAsia="ko-KR"/>
              </w:rPr>
            </w:pPr>
            <w:r>
              <w:rPr>
                <w:rFonts w:hint="eastAsia"/>
                <w:lang w:eastAsia="ko-KR"/>
              </w:rPr>
              <w:t>Employment Term</w:t>
            </w:r>
            <w:r w:rsidR="00636DCB" w:rsidRPr="00012244">
              <w:rPr>
                <w:rStyle w:val="FootnoteReference"/>
                <w:highlight w:val="yellow"/>
                <w:lang w:eastAsia="ko-KR"/>
              </w:rPr>
              <w:footnoteReference w:id="19"/>
            </w:r>
          </w:p>
        </w:tc>
        <w:tc>
          <w:tcPr>
            <w:tcW w:w="4809" w:type="dxa"/>
          </w:tcPr>
          <w:p w14:paraId="2D1429D9" w14:textId="77777777" w:rsidR="00231CFB" w:rsidRDefault="00231CFB" w:rsidP="00D546DA">
            <w:pPr>
              <w:jc w:val="both"/>
              <w:rPr>
                <w:lang w:eastAsia="ko-KR"/>
              </w:rPr>
            </w:pPr>
          </w:p>
        </w:tc>
      </w:tr>
      <w:tr w:rsidR="009F2780" w14:paraId="47712B26" w14:textId="77777777" w:rsidTr="0060225B">
        <w:trPr>
          <w:trHeight w:val="839"/>
          <w:jc w:val="center"/>
        </w:trPr>
        <w:tc>
          <w:tcPr>
            <w:tcW w:w="599" w:type="dxa"/>
          </w:tcPr>
          <w:p w14:paraId="114A3D53" w14:textId="759B3AA4" w:rsidR="009F2780" w:rsidRDefault="00231CFB" w:rsidP="009F2780">
            <w:pPr>
              <w:jc w:val="center"/>
              <w:rPr>
                <w:lang w:eastAsia="ko-KR"/>
              </w:rPr>
            </w:pPr>
            <w:r>
              <w:rPr>
                <w:rFonts w:hint="eastAsia"/>
                <w:lang w:eastAsia="ko-KR"/>
              </w:rPr>
              <w:t>7</w:t>
            </w:r>
            <w:r w:rsidR="009F2780">
              <w:rPr>
                <w:rFonts w:hint="eastAsia"/>
                <w:lang w:eastAsia="ko-KR"/>
              </w:rPr>
              <w:t>.</w:t>
            </w:r>
          </w:p>
        </w:tc>
        <w:tc>
          <w:tcPr>
            <w:tcW w:w="4547" w:type="dxa"/>
          </w:tcPr>
          <w:p w14:paraId="681F4D27" w14:textId="63D15425" w:rsidR="009F2780" w:rsidRDefault="0096296C" w:rsidP="00D546DA">
            <w:pPr>
              <w:jc w:val="both"/>
              <w:rPr>
                <w:lang w:eastAsia="ko-KR"/>
              </w:rPr>
            </w:pPr>
            <w:r>
              <w:rPr>
                <w:rFonts w:hint="eastAsia"/>
                <w:lang w:eastAsia="ko-KR"/>
              </w:rPr>
              <w:t>Job Title</w:t>
            </w:r>
          </w:p>
        </w:tc>
        <w:tc>
          <w:tcPr>
            <w:tcW w:w="4809" w:type="dxa"/>
          </w:tcPr>
          <w:p w14:paraId="13DFAD42" w14:textId="77777777" w:rsidR="009F2780" w:rsidRDefault="009F2780" w:rsidP="00D546DA">
            <w:pPr>
              <w:jc w:val="both"/>
              <w:rPr>
                <w:lang w:eastAsia="ko-KR"/>
              </w:rPr>
            </w:pPr>
          </w:p>
        </w:tc>
      </w:tr>
      <w:tr w:rsidR="00385265" w14:paraId="72FF24DB" w14:textId="77777777" w:rsidTr="0060225B">
        <w:trPr>
          <w:trHeight w:val="892"/>
          <w:jc w:val="center"/>
        </w:trPr>
        <w:tc>
          <w:tcPr>
            <w:tcW w:w="599" w:type="dxa"/>
          </w:tcPr>
          <w:p w14:paraId="6B152209" w14:textId="5241872F" w:rsidR="00385265" w:rsidRDefault="00231CFB" w:rsidP="009F2780">
            <w:pPr>
              <w:jc w:val="center"/>
              <w:rPr>
                <w:lang w:eastAsia="ko-KR"/>
              </w:rPr>
            </w:pPr>
            <w:r>
              <w:rPr>
                <w:rFonts w:hint="eastAsia"/>
                <w:lang w:eastAsia="ko-KR"/>
              </w:rPr>
              <w:t>8</w:t>
            </w:r>
            <w:r w:rsidR="00385265">
              <w:rPr>
                <w:rFonts w:hint="eastAsia"/>
                <w:lang w:eastAsia="ko-KR"/>
              </w:rPr>
              <w:t>.</w:t>
            </w:r>
          </w:p>
        </w:tc>
        <w:tc>
          <w:tcPr>
            <w:tcW w:w="4547" w:type="dxa"/>
          </w:tcPr>
          <w:p w14:paraId="24C7974D" w14:textId="2D538524" w:rsidR="00385265" w:rsidRDefault="00385265" w:rsidP="00D546DA">
            <w:pPr>
              <w:jc w:val="both"/>
              <w:rPr>
                <w:lang w:eastAsia="ko-KR"/>
              </w:rPr>
            </w:pPr>
            <w:r>
              <w:rPr>
                <w:rFonts w:hint="eastAsia"/>
                <w:lang w:eastAsia="ko-KR"/>
              </w:rPr>
              <w:t>Place of Work</w:t>
            </w:r>
            <w:r w:rsidR="0057404E" w:rsidRPr="00012244">
              <w:rPr>
                <w:rStyle w:val="FootnoteReference"/>
                <w:highlight w:val="yellow"/>
                <w:lang w:eastAsia="ko-KR"/>
              </w:rPr>
              <w:footnoteReference w:id="20"/>
            </w:r>
          </w:p>
        </w:tc>
        <w:tc>
          <w:tcPr>
            <w:tcW w:w="4809" w:type="dxa"/>
          </w:tcPr>
          <w:p w14:paraId="18042B55" w14:textId="77777777" w:rsidR="00385265" w:rsidRDefault="00385265" w:rsidP="00D546DA">
            <w:pPr>
              <w:jc w:val="both"/>
              <w:rPr>
                <w:lang w:eastAsia="ko-KR"/>
              </w:rPr>
            </w:pPr>
          </w:p>
        </w:tc>
      </w:tr>
      <w:tr w:rsidR="009F2780" w14:paraId="6ECA81B0" w14:textId="77777777" w:rsidTr="0060225B">
        <w:trPr>
          <w:trHeight w:val="839"/>
          <w:jc w:val="center"/>
        </w:trPr>
        <w:tc>
          <w:tcPr>
            <w:tcW w:w="599" w:type="dxa"/>
          </w:tcPr>
          <w:p w14:paraId="1E70B42B" w14:textId="3CF70836" w:rsidR="009F2780" w:rsidRDefault="00231CFB" w:rsidP="009F2780">
            <w:pPr>
              <w:jc w:val="center"/>
              <w:rPr>
                <w:lang w:eastAsia="ko-KR"/>
              </w:rPr>
            </w:pPr>
            <w:r>
              <w:rPr>
                <w:rFonts w:hint="eastAsia"/>
                <w:lang w:eastAsia="ko-KR"/>
              </w:rPr>
              <w:t>9</w:t>
            </w:r>
            <w:r w:rsidR="009F2780">
              <w:rPr>
                <w:rFonts w:hint="eastAsia"/>
                <w:lang w:eastAsia="ko-KR"/>
              </w:rPr>
              <w:t>.</w:t>
            </w:r>
          </w:p>
        </w:tc>
        <w:tc>
          <w:tcPr>
            <w:tcW w:w="4547" w:type="dxa"/>
          </w:tcPr>
          <w:p w14:paraId="64BC88B8" w14:textId="521F281F" w:rsidR="009F2780" w:rsidRDefault="0096296C" w:rsidP="00D546DA">
            <w:pPr>
              <w:jc w:val="both"/>
              <w:rPr>
                <w:lang w:eastAsia="ko-KR"/>
              </w:rPr>
            </w:pPr>
            <w:r>
              <w:rPr>
                <w:rFonts w:hint="eastAsia"/>
                <w:lang w:eastAsia="ko-KR"/>
              </w:rPr>
              <w:t>Working Hours</w:t>
            </w:r>
          </w:p>
        </w:tc>
        <w:tc>
          <w:tcPr>
            <w:tcW w:w="4809" w:type="dxa"/>
          </w:tcPr>
          <w:p w14:paraId="2FD5F667" w14:textId="77777777" w:rsidR="009F2780" w:rsidRDefault="009F2780" w:rsidP="00D546DA">
            <w:pPr>
              <w:jc w:val="both"/>
              <w:rPr>
                <w:lang w:eastAsia="ko-KR"/>
              </w:rPr>
            </w:pPr>
          </w:p>
        </w:tc>
      </w:tr>
      <w:tr w:rsidR="009F2780" w14:paraId="2E3D0D91" w14:textId="77777777" w:rsidTr="0060225B">
        <w:trPr>
          <w:trHeight w:val="892"/>
          <w:jc w:val="center"/>
        </w:trPr>
        <w:tc>
          <w:tcPr>
            <w:tcW w:w="599" w:type="dxa"/>
          </w:tcPr>
          <w:p w14:paraId="3414E013" w14:textId="7EE6E47B" w:rsidR="009F2780" w:rsidRDefault="00231CFB" w:rsidP="009F2780">
            <w:pPr>
              <w:jc w:val="center"/>
              <w:rPr>
                <w:lang w:eastAsia="ko-KR"/>
              </w:rPr>
            </w:pPr>
            <w:r>
              <w:rPr>
                <w:rFonts w:hint="eastAsia"/>
                <w:lang w:eastAsia="ko-KR"/>
              </w:rPr>
              <w:t>10</w:t>
            </w:r>
            <w:r w:rsidR="009F2780">
              <w:rPr>
                <w:rFonts w:hint="eastAsia"/>
                <w:lang w:eastAsia="ko-KR"/>
              </w:rPr>
              <w:t>.</w:t>
            </w:r>
          </w:p>
        </w:tc>
        <w:tc>
          <w:tcPr>
            <w:tcW w:w="4547" w:type="dxa"/>
          </w:tcPr>
          <w:p w14:paraId="1FE51644" w14:textId="167AA44D" w:rsidR="009F2780" w:rsidRDefault="0096296C" w:rsidP="00D546DA">
            <w:pPr>
              <w:jc w:val="both"/>
              <w:rPr>
                <w:lang w:eastAsia="ko-KR"/>
              </w:rPr>
            </w:pPr>
            <w:r>
              <w:rPr>
                <w:rFonts w:hint="eastAsia"/>
                <w:lang w:eastAsia="ko-KR"/>
              </w:rPr>
              <w:t xml:space="preserve">Basic </w:t>
            </w:r>
            <w:r w:rsidR="0060225B">
              <w:rPr>
                <w:lang w:eastAsia="ko-KR"/>
              </w:rPr>
              <w:t>Wage</w:t>
            </w:r>
          </w:p>
        </w:tc>
        <w:tc>
          <w:tcPr>
            <w:tcW w:w="4809" w:type="dxa"/>
          </w:tcPr>
          <w:p w14:paraId="3293EE9E" w14:textId="77777777" w:rsidR="009F2780" w:rsidRDefault="009F2780" w:rsidP="00D546DA">
            <w:pPr>
              <w:jc w:val="both"/>
              <w:rPr>
                <w:lang w:eastAsia="ko-KR"/>
              </w:rPr>
            </w:pPr>
          </w:p>
        </w:tc>
      </w:tr>
      <w:tr w:rsidR="0096296C" w14:paraId="7A771563" w14:textId="77777777" w:rsidTr="0060225B">
        <w:trPr>
          <w:trHeight w:val="839"/>
          <w:jc w:val="center"/>
        </w:trPr>
        <w:tc>
          <w:tcPr>
            <w:tcW w:w="599" w:type="dxa"/>
          </w:tcPr>
          <w:p w14:paraId="50F6EB62" w14:textId="19C4EA70" w:rsidR="0096296C" w:rsidRDefault="00385265" w:rsidP="009F2780">
            <w:pPr>
              <w:jc w:val="center"/>
              <w:rPr>
                <w:lang w:eastAsia="ko-KR"/>
              </w:rPr>
            </w:pPr>
            <w:r>
              <w:rPr>
                <w:rFonts w:hint="eastAsia"/>
                <w:lang w:eastAsia="ko-KR"/>
              </w:rPr>
              <w:t>1</w:t>
            </w:r>
            <w:r w:rsidR="00231CFB">
              <w:rPr>
                <w:rFonts w:hint="eastAsia"/>
                <w:lang w:eastAsia="ko-KR"/>
              </w:rPr>
              <w:t>1</w:t>
            </w:r>
            <w:r w:rsidR="0096296C">
              <w:rPr>
                <w:rFonts w:hint="eastAsia"/>
                <w:lang w:eastAsia="ko-KR"/>
              </w:rPr>
              <w:t>.</w:t>
            </w:r>
          </w:p>
        </w:tc>
        <w:tc>
          <w:tcPr>
            <w:tcW w:w="4547" w:type="dxa"/>
          </w:tcPr>
          <w:p w14:paraId="2BB0DFAD" w14:textId="6D3498D9" w:rsidR="0096296C" w:rsidRDefault="0096296C" w:rsidP="00D546DA">
            <w:pPr>
              <w:jc w:val="both"/>
              <w:rPr>
                <w:lang w:eastAsia="ko-KR"/>
              </w:rPr>
            </w:pPr>
            <w:r>
              <w:rPr>
                <w:rFonts w:hint="eastAsia"/>
                <w:lang w:eastAsia="ko-KR"/>
              </w:rPr>
              <w:t>Housing Allowance</w:t>
            </w:r>
          </w:p>
        </w:tc>
        <w:tc>
          <w:tcPr>
            <w:tcW w:w="4809" w:type="dxa"/>
          </w:tcPr>
          <w:p w14:paraId="3B81B7DB" w14:textId="77777777" w:rsidR="0096296C" w:rsidRDefault="0096296C" w:rsidP="00D546DA">
            <w:pPr>
              <w:jc w:val="both"/>
              <w:rPr>
                <w:lang w:eastAsia="ko-KR"/>
              </w:rPr>
            </w:pPr>
          </w:p>
        </w:tc>
      </w:tr>
      <w:tr w:rsidR="0096296C" w14:paraId="25E9EF84" w14:textId="77777777" w:rsidTr="0060225B">
        <w:trPr>
          <w:trHeight w:val="892"/>
          <w:jc w:val="center"/>
        </w:trPr>
        <w:tc>
          <w:tcPr>
            <w:tcW w:w="599" w:type="dxa"/>
          </w:tcPr>
          <w:p w14:paraId="75AB9CA3" w14:textId="0C6B667B" w:rsidR="0096296C" w:rsidRDefault="0096296C" w:rsidP="009F2780">
            <w:pPr>
              <w:jc w:val="center"/>
              <w:rPr>
                <w:lang w:eastAsia="ko-KR"/>
              </w:rPr>
            </w:pPr>
            <w:r>
              <w:rPr>
                <w:rFonts w:hint="eastAsia"/>
                <w:lang w:eastAsia="ko-KR"/>
              </w:rPr>
              <w:t>1</w:t>
            </w:r>
            <w:r w:rsidR="00231CFB">
              <w:rPr>
                <w:rFonts w:hint="eastAsia"/>
                <w:lang w:eastAsia="ko-KR"/>
              </w:rPr>
              <w:t>2</w:t>
            </w:r>
            <w:r>
              <w:rPr>
                <w:rFonts w:hint="eastAsia"/>
                <w:lang w:eastAsia="ko-KR"/>
              </w:rPr>
              <w:t>.</w:t>
            </w:r>
          </w:p>
        </w:tc>
        <w:tc>
          <w:tcPr>
            <w:tcW w:w="4547" w:type="dxa"/>
          </w:tcPr>
          <w:p w14:paraId="53A50051" w14:textId="3CC96948" w:rsidR="0096296C" w:rsidRDefault="00BD795B" w:rsidP="00D546DA">
            <w:pPr>
              <w:jc w:val="both"/>
              <w:rPr>
                <w:lang w:eastAsia="ko-KR"/>
              </w:rPr>
            </w:pPr>
            <w:r>
              <w:rPr>
                <w:lang w:eastAsia="ko-KR"/>
              </w:rPr>
              <w:t xml:space="preserve">Other </w:t>
            </w:r>
            <w:r w:rsidR="0096296C">
              <w:rPr>
                <w:rFonts w:hint="eastAsia"/>
                <w:lang w:eastAsia="ko-KR"/>
              </w:rPr>
              <w:t>Allowance</w:t>
            </w:r>
            <w:r>
              <w:rPr>
                <w:lang w:eastAsia="ko-KR"/>
              </w:rPr>
              <w:t>s</w:t>
            </w:r>
            <w:r w:rsidRPr="002843B8">
              <w:rPr>
                <w:rStyle w:val="FootnoteReference"/>
                <w:b/>
                <w:bCs/>
                <w:highlight w:val="yellow"/>
                <w:lang w:eastAsia="ko-KR"/>
              </w:rPr>
              <w:footnoteReference w:id="21"/>
            </w:r>
          </w:p>
        </w:tc>
        <w:tc>
          <w:tcPr>
            <w:tcW w:w="4809" w:type="dxa"/>
          </w:tcPr>
          <w:p w14:paraId="7C09FADD" w14:textId="77777777" w:rsidR="0096296C" w:rsidRDefault="0096296C" w:rsidP="00D546DA">
            <w:pPr>
              <w:jc w:val="both"/>
              <w:rPr>
                <w:lang w:eastAsia="ko-KR"/>
              </w:rPr>
            </w:pPr>
          </w:p>
        </w:tc>
      </w:tr>
      <w:tr w:rsidR="0096296C" w14:paraId="41AB2C8A" w14:textId="77777777" w:rsidTr="0060225B">
        <w:trPr>
          <w:trHeight w:val="839"/>
          <w:jc w:val="center"/>
        </w:trPr>
        <w:tc>
          <w:tcPr>
            <w:tcW w:w="599" w:type="dxa"/>
          </w:tcPr>
          <w:p w14:paraId="14AEE77D" w14:textId="62108625" w:rsidR="0096296C" w:rsidRDefault="0096296C" w:rsidP="009F2780">
            <w:pPr>
              <w:jc w:val="center"/>
              <w:rPr>
                <w:lang w:eastAsia="ko-KR"/>
              </w:rPr>
            </w:pPr>
            <w:r>
              <w:rPr>
                <w:rFonts w:hint="eastAsia"/>
                <w:lang w:eastAsia="ko-KR"/>
              </w:rPr>
              <w:lastRenderedPageBreak/>
              <w:t>1</w:t>
            </w:r>
            <w:r w:rsidR="00231CFB">
              <w:rPr>
                <w:rFonts w:hint="eastAsia"/>
                <w:lang w:eastAsia="ko-KR"/>
              </w:rPr>
              <w:t>3</w:t>
            </w:r>
            <w:r>
              <w:rPr>
                <w:rFonts w:hint="eastAsia"/>
                <w:lang w:eastAsia="ko-KR"/>
              </w:rPr>
              <w:t>.</w:t>
            </w:r>
          </w:p>
        </w:tc>
        <w:tc>
          <w:tcPr>
            <w:tcW w:w="4547" w:type="dxa"/>
          </w:tcPr>
          <w:p w14:paraId="14F375B0" w14:textId="6CE873EB" w:rsidR="0096296C" w:rsidRDefault="0096296C" w:rsidP="00D546DA">
            <w:pPr>
              <w:jc w:val="both"/>
              <w:rPr>
                <w:lang w:eastAsia="ko-KR"/>
              </w:rPr>
            </w:pPr>
            <w:r>
              <w:rPr>
                <w:rFonts w:hint="eastAsia"/>
                <w:lang w:eastAsia="ko-KR"/>
              </w:rPr>
              <w:t>Annual Leave</w:t>
            </w:r>
          </w:p>
        </w:tc>
        <w:tc>
          <w:tcPr>
            <w:tcW w:w="4809" w:type="dxa"/>
          </w:tcPr>
          <w:p w14:paraId="5AF69B28" w14:textId="77777777" w:rsidR="0096296C" w:rsidRDefault="0096296C" w:rsidP="00D546DA">
            <w:pPr>
              <w:jc w:val="both"/>
              <w:rPr>
                <w:lang w:eastAsia="ko-KR"/>
              </w:rPr>
            </w:pPr>
          </w:p>
        </w:tc>
      </w:tr>
      <w:tr w:rsidR="0096296C" w14:paraId="66A0B8B7" w14:textId="77777777" w:rsidTr="0060225B">
        <w:trPr>
          <w:trHeight w:val="892"/>
          <w:jc w:val="center"/>
        </w:trPr>
        <w:tc>
          <w:tcPr>
            <w:tcW w:w="599" w:type="dxa"/>
          </w:tcPr>
          <w:p w14:paraId="5ED89042" w14:textId="77F9AB9F" w:rsidR="0096296C" w:rsidRDefault="0096296C" w:rsidP="009F2780">
            <w:pPr>
              <w:jc w:val="center"/>
              <w:rPr>
                <w:lang w:eastAsia="ko-KR"/>
              </w:rPr>
            </w:pPr>
            <w:r>
              <w:rPr>
                <w:rFonts w:hint="eastAsia"/>
                <w:lang w:eastAsia="ko-KR"/>
              </w:rPr>
              <w:t>1</w:t>
            </w:r>
            <w:r w:rsidR="00231CFB">
              <w:rPr>
                <w:rFonts w:hint="eastAsia"/>
                <w:lang w:eastAsia="ko-KR"/>
              </w:rPr>
              <w:t>4.</w:t>
            </w:r>
          </w:p>
        </w:tc>
        <w:tc>
          <w:tcPr>
            <w:tcW w:w="4547" w:type="dxa"/>
          </w:tcPr>
          <w:p w14:paraId="352323EC" w14:textId="18CD341C" w:rsidR="0096296C" w:rsidRDefault="0096296C" w:rsidP="00D546DA">
            <w:pPr>
              <w:jc w:val="both"/>
              <w:rPr>
                <w:lang w:eastAsia="ko-KR"/>
              </w:rPr>
            </w:pPr>
            <w:r>
              <w:rPr>
                <w:rFonts w:hint="eastAsia"/>
                <w:lang w:eastAsia="ko-KR"/>
              </w:rPr>
              <w:t>Other Leaves</w:t>
            </w:r>
          </w:p>
        </w:tc>
        <w:tc>
          <w:tcPr>
            <w:tcW w:w="4809" w:type="dxa"/>
          </w:tcPr>
          <w:p w14:paraId="2025D673" w14:textId="77DB6C0B" w:rsidR="0096296C" w:rsidRDefault="0096296C" w:rsidP="00D546DA">
            <w:pPr>
              <w:jc w:val="both"/>
              <w:rPr>
                <w:lang w:eastAsia="ko-KR"/>
              </w:rPr>
            </w:pPr>
            <w:r>
              <w:rPr>
                <w:rFonts w:hint="eastAsia"/>
                <w:lang w:eastAsia="ko-KR"/>
              </w:rPr>
              <w:t>As per the C</w:t>
            </w:r>
            <w:r>
              <w:rPr>
                <w:lang w:eastAsia="ko-KR"/>
              </w:rPr>
              <w:t>o</w:t>
            </w:r>
            <w:r>
              <w:rPr>
                <w:rFonts w:hint="eastAsia"/>
                <w:lang w:eastAsia="ko-KR"/>
              </w:rPr>
              <w:t>mpany</w:t>
            </w:r>
            <w:r>
              <w:rPr>
                <w:lang w:eastAsia="ko-KR"/>
              </w:rPr>
              <w:t>’</w:t>
            </w:r>
            <w:r>
              <w:rPr>
                <w:rFonts w:hint="eastAsia"/>
                <w:lang w:eastAsia="ko-KR"/>
              </w:rPr>
              <w:t>s HR Policy</w:t>
            </w:r>
          </w:p>
        </w:tc>
      </w:tr>
    </w:tbl>
    <w:p w14:paraId="2502D27A" w14:textId="77777777" w:rsidR="00D546DA" w:rsidRPr="00D546DA" w:rsidRDefault="00D546DA" w:rsidP="00D546DA">
      <w:pPr>
        <w:ind w:left="360"/>
        <w:jc w:val="both"/>
        <w:rPr>
          <w:lang w:eastAsia="ko-KR"/>
        </w:rPr>
      </w:pPr>
    </w:p>
    <w:p>
      <w:pPr>
        <w:spacing w:before="120"/>
      </w:pPr>
      <w:r>
        <w:rPr>
          <w:i/>
          <w:color w:val="696969"/>
          <w:sz w:val="18"/>
        </w:rPr>
        <w:br/>
        <w:t>--- END OF ADGM AUTOMATED REVIEW ---</w:t>
        <w:br/>
        <w:t>DISCLAIMER: This automated review is for guidance only. Please consult qualified ADGM legal counsel for final compliance verification.</w:t>
      </w:r>
    </w:p>
    <w:sectPr w:rsidR="00D546DA" w:rsidRPr="00D546DA" w:rsidSect="00E52C17">
      <w:footerReference w:type="even" r:id="rId15"/>
      <w:footerReference w:type="default" r:id="rId16"/>
      <w:footerReference w:type="first" r:id="rId17"/>
      <w:pgSz w:w="11906" w:h="16838"/>
      <w:pgMar w:top="1440" w:right="1440" w:bottom="1440" w:left="1440"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E85CB" w14:textId="77777777" w:rsidR="00A118DB" w:rsidRDefault="00A118DB" w:rsidP="00E52C17">
      <w:pPr>
        <w:spacing w:after="0" w:line="240" w:lineRule="auto"/>
      </w:pPr>
      <w:r>
        <w:separator/>
      </w:r>
    </w:p>
  </w:endnote>
  <w:endnote w:type="continuationSeparator" w:id="0">
    <w:p w14:paraId="316B86CE" w14:textId="77777777" w:rsidR="00A118DB" w:rsidRDefault="00A118DB" w:rsidP="00E52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DF11B" w14:textId="531A4572" w:rsidR="003C1A3E" w:rsidRDefault="003C1A3E">
    <w:pPr>
      <w:pStyle w:val="Footer"/>
    </w:pPr>
    <w:r>
      <w:rPr>
        <w:noProof/>
        <w14:ligatures w14:val="standardContextual"/>
      </w:rPr>
      <mc:AlternateContent>
        <mc:Choice Requires="wps">
          <w:drawing>
            <wp:anchor distT="0" distB="0" distL="0" distR="0" simplePos="0" relativeHeight="251665408" behindDoc="0" locked="0" layoutInCell="1" allowOverlap="1" wp14:anchorId="31E6FE62" wp14:editId="633A2715">
              <wp:simplePos x="635" y="635"/>
              <wp:positionH relativeFrom="page">
                <wp:align>center</wp:align>
              </wp:positionH>
              <wp:positionV relativeFrom="page">
                <wp:align>bottom</wp:align>
              </wp:positionV>
              <wp:extent cx="628015" cy="357505"/>
              <wp:effectExtent l="0" t="0" r="635" b="0"/>
              <wp:wrapNone/>
              <wp:docPr id="1969785240" name="Text Box 2"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1E6FE62" id="_x0000_t202" coordsize="21600,21600" o:spt="202" path="m,l,21600r21600,l21600,xe">
              <v:stroke joinstyle="miter"/>
              <v:path gradientshapeok="t" o:connecttype="rect"/>
            </v:shapetype>
            <v:shape id="Text Box 2" o:spid="_x0000_s1026" type="#_x0000_t202" alt="Confidential" style="position:absolute;margin-left:0;margin-top:0;width:49.45pt;height:28.15pt;z-index:25166540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X74CgIAABUEAAAOAAAAZHJzL2Uyb0RvYy54bWysU8Fu2zAMvQ/YPwi6L3YypOuMOEXWIsOA&#10;oC2QDj3LshQbkERBUmJnXz9KtpOt22nYRaZJ6pF8fFrd9VqRk3C+BVPS+SynRBgOdWsOJf3+sv1w&#10;S4kPzNRMgRElPQtP79bv3606W4gFNKBq4QiCGF90tqRNCLbIMs8boZmfgRUGgxKcZgF/3SGrHesQ&#10;Xatskec3WQeutg648B69D0OQrhO+lIKHJym9CESVFHsL6XTprOKZrVesODhmm5aPbbB/6EKz1mDR&#10;C9QDC4wcXfsHlG65Aw8yzDjoDKRsuUgz4DTz/M00+4ZZkWZBcry90OT/Hyx/PO3tsyOh/wI9LjAS&#10;0llfeHTGeXrpdPxipwTjSOH5QpvoA+HovFnc5vMlJRxDH5eflvkyomTXy9b58FWAJtEoqcOtJLLY&#10;aefDkDqlxFoGtq1SaTPK/OZAzOjJrh1GK/RVP7ZdQX3GaRwMi/aWb1usuWM+PDOHm8UBUK3hCQ+p&#10;oCspjBYlDbgff/PHfCQco5R0qJSSGpQyJeqbwUVEUU2Gm4wqGfPP+TLHuDnqe0D9zfEpWJ5M9Lqg&#10;JlM60K+o400shCFmOJYraTWZ92GQLL4DLjablIT6sSzszN7yCB15iiS+9K/M2ZHpgCt6hElGrHhD&#10;+JAbb3q7OQakPW0jcjoQOVKN2kv7HN9JFPev/ynr+prXPwEAAP//AwBQSwMEFAAGAAgAAAAhAIM1&#10;St/aAAAAAwEAAA8AAABkcnMvZG93bnJldi54bWxMj8FqwkAQhu+FvsMyhd7qRkNF02xEBE+WgtpL&#10;b+vumKRmZ0N2o/HtO/Wil4Hh//nmm3wxuEacsQu1JwXjUQICyXhbU6nge79+m4EIUZPVjSdUcMUA&#10;i+L5KdeZ9Rfa4nkXS8EQCplWUMXYZlIGU6HTYeRbJM6OvnM68tqV0nb6wnDXyEmSTKXTNfGFSre4&#10;qtCcdr1T8L6Nn/0X7dOfYXL93bQrkx43RqnXl2H5ASLiEO9l+NdndSjY6eB7skE0CviReJuczWdz&#10;EAfmTlOQRS4f3Ys/AAAA//8DAFBLAQItABQABgAIAAAAIQC2gziS/gAAAOEBAAATAAAAAAAAAAAA&#10;AAAAAAAAAABbQ29udGVudF9UeXBlc10ueG1sUEsBAi0AFAAGAAgAAAAhADj9If/WAAAAlAEAAAsA&#10;AAAAAAAAAAAAAAAALwEAAF9yZWxzLy5yZWxzUEsBAi0AFAAGAAgAAAAhAPrNfvgKAgAAFQQAAA4A&#10;AAAAAAAAAAAAAAAALgIAAGRycy9lMm9Eb2MueG1sUEsBAi0AFAAGAAgAAAAhAIM1St/aAAAAAwEA&#10;AA8AAAAAAAAAAAAAAAAAZAQAAGRycy9kb3ducmV2LnhtbFBLBQYAAAAABAAEAPMAAABrBQAAAAA=&#10;" filled="f" stroked="f">
              <v:textbox style="mso-fit-shape-to-text:t" inset="0,0,0,15pt">
                <w:txbxContent>
                  <w:p w14:paraId="37022FCD" w14:textId="69F0A28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65EDE5" w14:textId="59B47B59" w:rsidR="00E52C17" w:rsidRDefault="00E52C17">
    <w:pPr>
      <w:pStyle w:val="Footer"/>
      <w:jc w:val="center"/>
    </w:pPr>
  </w:p>
  <w:p w14:paraId="6162D7A4" w14:textId="77777777" w:rsidR="00E52C17" w:rsidRDefault="00E52C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D4D812" w14:textId="471E9B9E" w:rsidR="003C1A3E" w:rsidRDefault="003C1A3E">
    <w:pPr>
      <w:pStyle w:val="Footer"/>
    </w:pPr>
    <w:r>
      <w:rPr>
        <w:noProof/>
        <w14:ligatures w14:val="standardContextual"/>
      </w:rPr>
      <mc:AlternateContent>
        <mc:Choice Requires="wps">
          <w:drawing>
            <wp:anchor distT="0" distB="0" distL="0" distR="0" simplePos="0" relativeHeight="251664384" behindDoc="0" locked="0" layoutInCell="1" allowOverlap="1" wp14:anchorId="7C44CD64" wp14:editId="7852BA1D">
              <wp:simplePos x="635" y="635"/>
              <wp:positionH relativeFrom="page">
                <wp:align>center</wp:align>
              </wp:positionH>
              <wp:positionV relativeFrom="page">
                <wp:align>bottom</wp:align>
              </wp:positionV>
              <wp:extent cx="628015" cy="357505"/>
              <wp:effectExtent l="0" t="0" r="635" b="0"/>
              <wp:wrapNone/>
              <wp:docPr id="2033353408" name="Text Box 1"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44CD64" id="_x0000_t202" coordsize="21600,21600" o:spt="202" path="m,l,21600r21600,l21600,xe">
              <v:stroke joinstyle="miter"/>
              <v:path gradientshapeok="t" o:connecttype="rect"/>
            </v:shapetype>
            <v:shape id="Text Box 1" o:spid="_x0000_s1027" type="#_x0000_t202" alt="Confidential" style="position:absolute;margin-left:0;margin-top:0;width:49.45pt;height:28.15pt;z-index:25166438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hIIDAIAABwEAAAOAAAAZHJzL2Uyb0RvYy54bWysU8Fu2zAMvQ/YPwi6L3YypGuNOEXWIsOA&#10;oC2QDj0rshQbkEWBUmJnXz9Kjpuu22nYRaZJ6pF8fFrc9q1hR4W+AVvy6STnTFkJVWP3Jf/xvP50&#10;zZkPwlbCgFUlPynPb5cfPyw6V6gZ1GAqhYxArC86V/I6BFdkmZe1aoWfgFOWghqwFYF+cZ9VKDpC&#10;b002y/OrrAOsHIJU3pP3fgjyZcLXWsnwqLVXgZmSU28hnZjOXTyz5UIUexSubuS5DfEPXbSisVT0&#10;FepeBMEO2PwB1TYSwYMOEwltBlo3UqUZaJpp/m6abS2cSrMQOd690uT/H6x8OG7dE7LQf4WeFhgJ&#10;6ZwvPDnjPL3GNn6pU0ZxovD0SpvqA5PkvJpd59M5Z5JCn+df5vk8omSXyw59+KagZdEoOdJWElni&#10;uPFhSB1TYi0L68aYtBljf3MQZvRklw6jFfpdz5rqTfc7qE40FMKwb+/kuqHSG+HDk0BaMM1Bog2P&#10;dGgDXcnhbHFWA/78mz/mE+8U5awjwZTckqI5M98t7SNqazRwNHbJmN7k85zi9tDeAclwSi/CyWSS&#10;F4MZTY3QvpCcV7EQhYSVVK7ku9G8C4Ny6TlItVqlJJKRE2Fjt05G6EhX5PK5fxHozoQH2tQDjGoS&#10;xTveh9x407vVIRD7aSmR2oHIM+MkwbTW83OJGn/7n7Iuj3r5CwAA//8DAFBLAwQUAAYACAAAACEA&#10;gzVK39oAAAADAQAADwAAAGRycy9kb3ducmV2LnhtbEyPwWrCQBCG74W+wzKF3upGQ0XTbEQET5aC&#10;2ktv6+6YpGZnQ3aj8e079aKXgeH/+eabfDG4RpyxC7UnBeNRAgLJeFtTqeB7v36bgQhRk9WNJ1Rw&#10;xQCL4vkp15n1F9rieRdLwRAKmVZQxdhmUgZTodNh5Fskzo6+czry2pXSdvrCcNfISZJMpdM18YVK&#10;t7iq0Jx2vVPwvo2f/Rft059hcv3dtCuTHjdGqdeXYfkBIuIQ72X412d1KNjp4HuyQTQK+JF4m5zN&#10;Z3MQB+ZOU5BFLh/diz8AAAD//wMAUEsBAi0AFAAGAAgAAAAhALaDOJL+AAAA4QEAABMAAAAAAAAA&#10;AAAAAAAAAAAAAFtDb250ZW50X1R5cGVzXS54bWxQSwECLQAUAAYACAAAACEAOP0h/9YAAACUAQAA&#10;CwAAAAAAAAAAAAAAAAAvAQAAX3JlbHMvLnJlbHNQSwECLQAUAAYACAAAACEAtJISCAwCAAAcBAAA&#10;DgAAAAAAAAAAAAAAAAAuAgAAZHJzL2Uyb0RvYy54bWxQSwECLQAUAAYACAAAACEAgzVK39oAAAAD&#10;AQAADwAAAAAAAAAAAAAAAABmBAAAZHJzL2Rvd25yZXYueG1sUEsFBgAAAAAEAAQA8wAAAG0FAAAA&#10;AA==&#10;" filled="f" stroked="f">
              <v:textbox style="mso-fit-shape-to-text:t" inset="0,0,0,15pt">
                <w:txbxContent>
                  <w:p w14:paraId="75FF1AF0" w14:textId="56B95BE7"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86A9F0" w14:textId="1E9CED37" w:rsidR="003C1A3E" w:rsidRDefault="003C1A3E">
    <w:pPr>
      <w:pStyle w:val="Footer"/>
    </w:pPr>
    <w:r>
      <w:rPr>
        <w:noProof/>
        <w14:ligatures w14:val="standardContextual"/>
      </w:rPr>
      <mc:AlternateContent>
        <mc:Choice Requires="wps">
          <w:drawing>
            <wp:anchor distT="0" distB="0" distL="0" distR="0" simplePos="0" relativeHeight="251668480" behindDoc="0" locked="0" layoutInCell="1" allowOverlap="1" wp14:anchorId="05451EB1" wp14:editId="07E7C665">
              <wp:simplePos x="635" y="635"/>
              <wp:positionH relativeFrom="page">
                <wp:align>center</wp:align>
              </wp:positionH>
              <wp:positionV relativeFrom="page">
                <wp:align>bottom</wp:align>
              </wp:positionV>
              <wp:extent cx="628015" cy="357505"/>
              <wp:effectExtent l="0" t="0" r="635" b="0"/>
              <wp:wrapNone/>
              <wp:docPr id="103776538" name="Text Box 5"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5451EB1" id="_x0000_t202" coordsize="21600,21600" o:spt="202" path="m,l,21600r21600,l21600,xe">
              <v:stroke joinstyle="miter"/>
              <v:path gradientshapeok="t" o:connecttype="rect"/>
            </v:shapetype>
            <v:shape id="Text Box 5" o:spid="_x0000_s1028" type="#_x0000_t202" alt="Confidential" style="position:absolute;margin-left:0;margin-top:0;width:49.45pt;height:28.15pt;z-index:25166848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8VO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OVfDZ2v4PqREMhDPv2Tq4bKr0RPjwLpAXTHCTa&#10;8ESHNtCVHM4WZzXgj7/5Yz7xTlHOOhJMyS0pmjPzzdI+orZGA0djl4zp53yeU9we2nsgGU7pRTiZ&#10;TPJiMKOpEdpXkvMqFqKQsJLKlXw3mvdhUC49B6lWq5REMnIibOzWyQgd6YpcvvSvAt2Z8ECbeoRR&#10;TaJ4w/uQG296tzoEYj8tJVI7EHlmnCSY1np+LlHjv/6nrOujXv4E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ADU8VODgIAABwE&#10;AAAOAAAAAAAAAAAAAAAAAC4CAABkcnMvZTJvRG9jLnhtbFBLAQItABQABgAIAAAAIQCDNUrf2gAA&#10;AAMBAAAPAAAAAAAAAAAAAAAAAGgEAABkcnMvZG93bnJldi54bWxQSwUGAAAAAAQABADzAAAAbwUA&#10;AAAA&#10;" filled="f" stroked="f">
              <v:textbox style="mso-fit-shape-to-text:t" inset="0,0,0,15pt">
                <w:txbxContent>
                  <w:p w14:paraId="759D6EA1" w14:textId="33AA10D9"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4AA715" w14:textId="7BECF4F9" w:rsidR="00E52C17" w:rsidRDefault="00AE5FA6">
    <w:pPr>
      <w:pStyle w:val="Footer"/>
      <w:jc w:val="center"/>
    </w:pPr>
    <w:sdt>
      <w:sdtPr>
        <w:id w:val="-1583673033"/>
        <w:docPartObj>
          <w:docPartGallery w:val="Page Numbers (Bottom of Page)"/>
          <w:docPartUnique/>
        </w:docPartObj>
      </w:sdtPr>
      <w:sdtEndPr>
        <w:rPr>
          <w:noProof/>
        </w:rPr>
      </w:sdtEndPr>
      <w:sdtContent>
        <w:r w:rsidR="00E52C17">
          <w:fldChar w:fldCharType="begin"/>
        </w:r>
        <w:r w:rsidR="00E52C17">
          <w:instrText xml:space="preserve"> PAGE   \* MERGEFORMAT </w:instrText>
        </w:r>
        <w:r w:rsidR="00E52C17">
          <w:fldChar w:fldCharType="separate"/>
        </w:r>
        <w:r w:rsidR="00E52C17">
          <w:rPr>
            <w:noProof/>
          </w:rPr>
          <w:t>2</w:t>
        </w:r>
        <w:r w:rsidR="00E52C17">
          <w:rPr>
            <w:noProof/>
          </w:rPr>
          <w:fldChar w:fldCharType="end"/>
        </w:r>
      </w:sdtContent>
    </w:sdt>
  </w:p>
  <w:p w14:paraId="42F8B987" w14:textId="77777777" w:rsidR="00E52C17" w:rsidRDefault="00E52C1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FEF334" w14:textId="46F16309" w:rsidR="003C1A3E" w:rsidRDefault="003C1A3E">
    <w:pPr>
      <w:pStyle w:val="Footer"/>
    </w:pPr>
    <w:r>
      <w:rPr>
        <w:noProof/>
        <w14:ligatures w14:val="standardContextual"/>
      </w:rPr>
      <mc:AlternateContent>
        <mc:Choice Requires="wps">
          <w:drawing>
            <wp:anchor distT="0" distB="0" distL="0" distR="0" simplePos="0" relativeHeight="251667456" behindDoc="0" locked="0" layoutInCell="1" allowOverlap="1" wp14:anchorId="35713C64" wp14:editId="5CFD3CB9">
              <wp:simplePos x="635" y="635"/>
              <wp:positionH relativeFrom="page">
                <wp:align>center</wp:align>
              </wp:positionH>
              <wp:positionV relativeFrom="page">
                <wp:align>bottom</wp:align>
              </wp:positionV>
              <wp:extent cx="628015" cy="357505"/>
              <wp:effectExtent l="0" t="0" r="635" b="0"/>
              <wp:wrapNone/>
              <wp:docPr id="1493696502" name="Text Box 4" descr="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628015" cy="357505"/>
                      </a:xfrm>
                      <a:prstGeom prst="rect">
                        <a:avLst/>
                      </a:prstGeom>
                      <a:noFill/>
                      <a:ln>
                        <a:noFill/>
                      </a:ln>
                    </wps:spPr>
                    <wps:txbx>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5713C64" id="_x0000_t202" coordsize="21600,21600" o:spt="202" path="m,l,21600r21600,l21600,xe">
              <v:stroke joinstyle="miter"/>
              <v:path gradientshapeok="t" o:connecttype="rect"/>
            </v:shapetype>
            <v:shape id="Text Box 4" o:spid="_x0000_s1029" type="#_x0000_t202" alt="Confidential" style="position:absolute;margin-left:0;margin-top:0;width:49.45pt;height:28.15pt;z-index:25166745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dzDgIAABwEAAAOAAAAZHJzL2Uyb0RvYy54bWysU8Fu2zAMvQ/YPwi6L3YypOuMOEXWIsOA&#10;oC2QDj0rshQbkEWBUmJnXz9KjpOt22nYRaZJ6pF8fFrc9a1hR4W+AVvy6STnTFkJVWP3Jf/+sv5w&#10;y5kPwlbCgFUlPynP75bv3y06V6gZ1GAqhYxArC86V/I6BFdkmZe1aoWfgFOWghqwFYF+cZ9VKDpC&#10;b002y/ObrAOsHIJU3pP3YQjyZcLXWsnwpLVXgZmSU28hnZjOXTyz5UIUexSubuS5DfEPXbSisVT0&#10;AvUggmAHbP6AahuJ4EGHiYQ2A60bqdIMNM00fzPNthZOpVmIHO8uNPn/Bysfj1v3jCz0X6CnBUZC&#10;OucLT844T6+xjV/qlFGcKDxdaFN9YJKcN7PbfDrnTFLo4/zTPJ9HlOx62aEPXxW0LBolR9pKIksc&#10;Nz4MqWNKrGVh3RiTNmPsbw7CjJ7s2mG0Qr/rWVNR8bH7HVQnGgph2Ld3ct1Q6Y3w4VkgLZjmINGG&#10;Jzq0ga7kcLY4qwF//M0f84l3inLWkWBKbknRnJlvlvYRtTUaOBq7ZEw/5/Oc4vbQ3gPJcEovwslk&#10;kheDGU2N0L6SnFexEIWElVSu5LvRvA+Dcuk5SLVapSSSkRNhY7dORuhIV+TypX8V6M6EB9rUI4xq&#10;EsUb3ofceNO71SEQ+2kpkdqByDPjJMG01vNziRr/9T9lXR/18icAAAD//wMAUEsDBBQABgAIAAAA&#10;IQCDNUrf2gAAAAMBAAAPAAAAZHJzL2Rvd25yZXYueG1sTI/BasJAEIbvhb7DMoXe6kZDRdNsRARP&#10;loLaS2/r7pikZmdDdqPx7Tv1opeB4f/55pt8MbhGnLELtScF41ECAsl4W1Op4Hu/fpuBCFGT1Y0n&#10;VHDFAIvi+SnXmfUX2uJ5F0vBEAqZVlDF2GZSBlOh02HkWyTOjr5zOvLaldJ2+sJw18hJkkyl0zXx&#10;hUq3uKrQnHa9U/C+jZ/9F+3Tn2Fy/d20K5MeN0ap15dh+QEi4hDvZfjXZ3Uo2Onge7JBNAr4kXib&#10;nM1ncxAH5k5TkEUuH92LPwAAAP//AwBQSwECLQAUAAYACAAAACEAtoM4kv4AAADhAQAAEwAAAAAA&#10;AAAAAAAAAAAAAAAAW0NvbnRlbnRfVHlwZXNdLnhtbFBLAQItABQABgAIAAAAIQA4/SH/1gAAAJQB&#10;AAALAAAAAAAAAAAAAAAAAC8BAABfcmVscy8ucmVsc1BLAQItABQABgAIAAAAIQBu7HdzDgIAABwE&#10;AAAOAAAAAAAAAAAAAAAAAC4CAABkcnMvZTJvRG9jLnhtbFBLAQItABQABgAIAAAAIQCDNUrf2gAA&#10;AAMBAAAPAAAAAAAAAAAAAAAAAGgEAABkcnMvZG93bnJldi54bWxQSwUGAAAAAAQABADzAAAAbwUA&#10;AAAA&#10;" filled="f" stroked="f">
              <v:textbox style="mso-fit-shape-to-text:t" inset="0,0,0,15pt">
                <w:txbxContent>
                  <w:p w14:paraId="74195F9F" w14:textId="0C763998" w:rsidR="003C1A3E" w:rsidRPr="003C1A3E" w:rsidRDefault="003C1A3E" w:rsidP="003C1A3E">
                    <w:pPr>
                      <w:spacing w:after="0"/>
                      <w:rPr>
                        <w:rFonts w:ascii="Calibri" w:eastAsia="Calibri" w:hAnsi="Calibri" w:cs="Calibri"/>
                        <w:noProof/>
                        <w:color w:val="0000FF"/>
                        <w:sz w:val="20"/>
                        <w:szCs w:val="20"/>
                      </w:rPr>
                    </w:pPr>
                    <w:r w:rsidRPr="003C1A3E">
                      <w:rPr>
                        <w:rFonts w:ascii="Calibri" w:eastAsia="Calibri" w:hAnsi="Calibri" w:cs="Calibri"/>
                        <w:noProof/>
                        <w:color w:val="0000FF"/>
                        <w:sz w:val="20"/>
                        <w:szCs w:val="20"/>
                      </w:rPr>
                      <w:t>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D27417" w14:textId="77777777" w:rsidR="00A118DB" w:rsidRDefault="00A118DB" w:rsidP="00E52C17">
      <w:pPr>
        <w:spacing w:after="0" w:line="240" w:lineRule="auto"/>
      </w:pPr>
      <w:r>
        <w:separator/>
      </w:r>
    </w:p>
  </w:footnote>
  <w:footnote w:type="continuationSeparator" w:id="0">
    <w:p w14:paraId="2B904FAC" w14:textId="77777777" w:rsidR="00A118DB" w:rsidRDefault="00A118DB" w:rsidP="00E52C17">
      <w:pPr>
        <w:spacing w:after="0" w:line="240" w:lineRule="auto"/>
      </w:pPr>
      <w:r>
        <w:continuationSeparator/>
      </w:r>
    </w:p>
  </w:footnote>
  <w:footnote w:id="1">
    <w:p w14:paraId="1AA9FEC4" w14:textId="03E6381F" w:rsidR="00CE2E2A" w:rsidRPr="00CE2E2A" w:rsidRDefault="00CE2E2A" w:rsidP="00CE2E2A">
      <w:pPr>
        <w:pStyle w:val="FootnoteText"/>
        <w:jc w:val="both"/>
        <w:rPr>
          <w:sz w:val="18"/>
          <w:szCs w:val="18"/>
          <w:highlight w:val="yellow"/>
          <w:lang w:eastAsia="ko-KR"/>
        </w:rPr>
      </w:pPr>
      <w:r w:rsidRPr="00CE2E2A">
        <w:rPr>
          <w:rStyle w:val="FootnoteReference"/>
          <w:sz w:val="18"/>
          <w:szCs w:val="18"/>
          <w:highlight w:val="yellow"/>
        </w:rPr>
        <w:footnoteRef/>
      </w:r>
      <w:r w:rsidRPr="00CE2E2A">
        <w:rPr>
          <w:sz w:val="18"/>
          <w:szCs w:val="18"/>
          <w:highlight w:val="yellow"/>
        </w:rPr>
        <w:t xml:space="preserve"> Please include the relevant working days.</w:t>
      </w:r>
    </w:p>
  </w:footnote>
  <w:footnote w:id="2">
    <w:p w14:paraId="71BF4509" w14:textId="2C5BD7DC" w:rsidR="006A007B" w:rsidRPr="00621B80" w:rsidRDefault="006A007B" w:rsidP="00D33C12">
      <w:pPr>
        <w:pStyle w:val="FootnoteText"/>
        <w:jc w:val="both"/>
        <w:rPr>
          <w:sz w:val="18"/>
          <w:szCs w:val="18"/>
          <w:highlight w:val="yellow"/>
          <w:lang w:eastAsia="ko-KR"/>
        </w:rPr>
      </w:pPr>
      <w:r w:rsidRPr="00621B80">
        <w:rPr>
          <w:rStyle w:val="FootnoteReference"/>
          <w:sz w:val="18"/>
          <w:szCs w:val="18"/>
          <w:highlight w:val="yellow"/>
        </w:rPr>
        <w:footnoteRef/>
      </w:r>
      <w:r w:rsidRPr="00621B80">
        <w:rPr>
          <w:sz w:val="18"/>
          <w:szCs w:val="18"/>
          <w:highlight w:val="yellow"/>
        </w:rPr>
        <w:t xml:space="preserve"> </w:t>
      </w:r>
      <w:r w:rsidR="001072A9" w:rsidRPr="00621B80">
        <w:rPr>
          <w:rFonts w:hint="eastAsia"/>
          <w:sz w:val="18"/>
          <w:szCs w:val="18"/>
          <w:highlight w:val="yellow"/>
          <w:lang w:eastAsia="ko-KR"/>
        </w:rPr>
        <w:t>ADGM Employment R</w:t>
      </w:r>
      <w:r w:rsidR="001072A9" w:rsidRPr="00621B80">
        <w:rPr>
          <w:sz w:val="18"/>
          <w:szCs w:val="18"/>
          <w:highlight w:val="yellow"/>
          <w:lang w:eastAsia="ko-KR"/>
        </w:rPr>
        <w:t>e</w:t>
      </w:r>
      <w:r w:rsidR="001072A9" w:rsidRPr="00621B80">
        <w:rPr>
          <w:rFonts w:hint="eastAsia"/>
          <w:sz w:val="18"/>
          <w:szCs w:val="18"/>
          <w:highlight w:val="yellow"/>
          <w:lang w:eastAsia="ko-KR"/>
        </w:rPr>
        <w:t>gulations are silent on the Employee</w:t>
      </w:r>
      <w:r w:rsidR="001072A9" w:rsidRPr="00621B80">
        <w:rPr>
          <w:sz w:val="18"/>
          <w:szCs w:val="18"/>
          <w:highlight w:val="yellow"/>
          <w:lang w:eastAsia="ko-KR"/>
        </w:rPr>
        <w:t>’</w:t>
      </w:r>
      <w:r w:rsidR="001072A9" w:rsidRPr="00621B80">
        <w:rPr>
          <w:rFonts w:hint="eastAsia"/>
          <w:sz w:val="18"/>
          <w:szCs w:val="18"/>
          <w:highlight w:val="yellow"/>
          <w:lang w:eastAsia="ko-KR"/>
        </w:rPr>
        <w:t>s overtime entitlements. This is a matter to be decided and agreed in the Employment Contract</w:t>
      </w:r>
      <w:r w:rsidR="00795598" w:rsidRPr="00621B80">
        <w:rPr>
          <w:rFonts w:hint="eastAsia"/>
          <w:sz w:val="18"/>
          <w:szCs w:val="18"/>
          <w:highlight w:val="yellow"/>
          <w:lang w:eastAsia="ko-KR"/>
        </w:rPr>
        <w:t xml:space="preserve"> </w:t>
      </w:r>
      <w:r w:rsidR="006604ED" w:rsidRPr="00621B80">
        <w:rPr>
          <w:sz w:val="18"/>
          <w:szCs w:val="18"/>
          <w:highlight w:val="yellow"/>
          <w:lang w:eastAsia="ko-KR"/>
        </w:rPr>
        <w:t>or</w:t>
      </w:r>
      <w:r w:rsidR="006604ED" w:rsidRPr="00621B80">
        <w:rPr>
          <w:rFonts w:hint="eastAsia"/>
          <w:sz w:val="18"/>
          <w:szCs w:val="18"/>
          <w:highlight w:val="yellow"/>
          <w:lang w:eastAsia="ko-KR"/>
        </w:rPr>
        <w:t xml:space="preserve"> </w:t>
      </w:r>
      <w:r w:rsidR="00795598" w:rsidRPr="00621B80">
        <w:rPr>
          <w:rFonts w:hint="eastAsia"/>
          <w:sz w:val="18"/>
          <w:szCs w:val="18"/>
          <w:highlight w:val="yellow"/>
          <w:lang w:eastAsia="ko-KR"/>
        </w:rPr>
        <w:t>in the Company</w:t>
      </w:r>
      <w:r w:rsidR="00795598" w:rsidRPr="00621B80">
        <w:rPr>
          <w:sz w:val="18"/>
          <w:szCs w:val="18"/>
          <w:highlight w:val="yellow"/>
          <w:lang w:eastAsia="ko-KR"/>
        </w:rPr>
        <w:t>’</w:t>
      </w:r>
      <w:r w:rsidR="00795598" w:rsidRPr="00621B80">
        <w:rPr>
          <w:rFonts w:hint="eastAsia"/>
          <w:sz w:val="18"/>
          <w:szCs w:val="18"/>
          <w:highlight w:val="yellow"/>
          <w:lang w:eastAsia="ko-KR"/>
        </w:rPr>
        <w:t>s internal HR policy</w:t>
      </w:r>
      <w:r w:rsidR="001072A9" w:rsidRPr="00621B80">
        <w:rPr>
          <w:rFonts w:hint="eastAsia"/>
          <w:sz w:val="18"/>
          <w:szCs w:val="18"/>
          <w:highlight w:val="yellow"/>
          <w:lang w:eastAsia="ko-KR"/>
        </w:rPr>
        <w:t>.</w:t>
      </w:r>
    </w:p>
  </w:footnote>
  <w:footnote w:id="3">
    <w:p w14:paraId="0850CAE2" w14:textId="223C9A69" w:rsidR="00537866" w:rsidRPr="006604ED" w:rsidRDefault="00537866" w:rsidP="006F3981">
      <w:pPr>
        <w:pStyle w:val="FootnoteText"/>
        <w:jc w:val="both"/>
        <w:rPr>
          <w:sz w:val="18"/>
          <w:szCs w:val="18"/>
          <w:lang w:eastAsia="ko-KR"/>
        </w:rPr>
      </w:pPr>
      <w:r w:rsidRPr="00621B80">
        <w:rPr>
          <w:rStyle w:val="FootnoteReference"/>
          <w:highlight w:val="yellow"/>
        </w:rPr>
        <w:footnoteRef/>
      </w:r>
      <w:r w:rsidRPr="00621B80">
        <w:rPr>
          <w:highlight w:val="yellow"/>
        </w:rPr>
        <w:t xml:space="preserve"> </w:t>
      </w:r>
      <w:r w:rsidR="006604ED" w:rsidRPr="00621B80">
        <w:rPr>
          <w:sz w:val="18"/>
          <w:szCs w:val="18"/>
          <w:highlight w:val="yellow"/>
          <w:lang w:eastAsia="ko-KR"/>
        </w:rPr>
        <w:t>Please include the correct reference to a</w:t>
      </w:r>
      <w:r w:rsidR="00474F86" w:rsidRPr="00621B80">
        <w:rPr>
          <w:sz w:val="18"/>
          <w:szCs w:val="18"/>
          <w:highlight w:val="yellow"/>
          <w:lang w:eastAsia="ko-KR"/>
        </w:rPr>
        <w:t>n internal C</w:t>
      </w:r>
      <w:r w:rsidR="006604ED" w:rsidRPr="00621B80">
        <w:rPr>
          <w:sz w:val="18"/>
          <w:szCs w:val="18"/>
          <w:highlight w:val="yellow"/>
          <w:lang w:eastAsia="ko-KR"/>
        </w:rPr>
        <w:t xml:space="preserve">ompany policy detailing </w:t>
      </w:r>
      <w:r w:rsidR="00F35108">
        <w:rPr>
          <w:sz w:val="18"/>
          <w:szCs w:val="18"/>
          <w:highlight w:val="yellow"/>
          <w:lang w:eastAsia="ko-KR"/>
        </w:rPr>
        <w:t xml:space="preserve">any </w:t>
      </w:r>
      <w:r w:rsidR="006604ED" w:rsidRPr="00621B80">
        <w:rPr>
          <w:sz w:val="18"/>
          <w:szCs w:val="18"/>
          <w:highlight w:val="yellow"/>
          <w:lang w:eastAsia="ko-KR"/>
        </w:rPr>
        <w:t>overtime entitlements, or please include relevant</w:t>
      </w:r>
      <w:r w:rsidR="006F3981">
        <w:rPr>
          <w:sz w:val="18"/>
          <w:szCs w:val="18"/>
          <w:highlight w:val="yellow"/>
          <w:lang w:eastAsia="ko-KR"/>
        </w:rPr>
        <w:t xml:space="preserve"> overtime</w:t>
      </w:r>
      <w:r w:rsidR="006604ED" w:rsidRPr="00621B80">
        <w:rPr>
          <w:sz w:val="18"/>
          <w:szCs w:val="18"/>
          <w:highlight w:val="yellow"/>
          <w:lang w:eastAsia="ko-KR"/>
        </w:rPr>
        <w:t xml:space="preserve"> calculations into this </w:t>
      </w:r>
      <w:r w:rsidR="00474F86" w:rsidRPr="00621B80">
        <w:rPr>
          <w:sz w:val="18"/>
          <w:szCs w:val="18"/>
          <w:highlight w:val="yellow"/>
          <w:lang w:eastAsia="ko-KR"/>
        </w:rPr>
        <w:t>Employment Contract</w:t>
      </w:r>
      <w:r w:rsidR="006604ED" w:rsidRPr="00621B80">
        <w:rPr>
          <w:sz w:val="18"/>
          <w:szCs w:val="18"/>
          <w:highlight w:val="yellow"/>
          <w:lang w:eastAsia="ko-KR"/>
        </w:rPr>
        <w:t>.</w:t>
      </w:r>
    </w:p>
  </w:footnote>
  <w:footnote w:id="4">
    <w:p w14:paraId="4C23FF3E" w14:textId="5A74E38B" w:rsidR="00CE2E2A" w:rsidRPr="003341C9" w:rsidRDefault="00CE2E2A" w:rsidP="00CE2E2A">
      <w:pPr>
        <w:pStyle w:val="FootnoteText"/>
        <w:jc w:val="both"/>
        <w:rPr>
          <w:lang w:eastAsia="ko-KR"/>
        </w:rPr>
      </w:pPr>
      <w:r w:rsidRPr="00CE2E2A">
        <w:rPr>
          <w:rStyle w:val="FootnoteReference"/>
          <w:sz w:val="18"/>
          <w:szCs w:val="18"/>
          <w:highlight w:val="yellow"/>
        </w:rPr>
        <w:footnoteRef/>
      </w:r>
      <w:r w:rsidRPr="00CE2E2A">
        <w:rPr>
          <w:sz w:val="18"/>
          <w:szCs w:val="18"/>
          <w:highlight w:val="yellow"/>
        </w:rPr>
        <w:t xml:space="preserve"> In accordance with Section </w:t>
      </w:r>
      <w:r w:rsidR="003341C9">
        <w:rPr>
          <w:rFonts w:hint="eastAsia"/>
          <w:sz w:val="18"/>
          <w:szCs w:val="18"/>
          <w:highlight w:val="yellow"/>
          <w:lang w:eastAsia="ko-KR"/>
        </w:rPr>
        <w:t>8</w:t>
      </w:r>
      <w:r w:rsidRPr="00CE2E2A">
        <w:rPr>
          <w:sz w:val="18"/>
          <w:szCs w:val="18"/>
          <w:highlight w:val="yellow"/>
        </w:rPr>
        <w:t xml:space="preserve">(1) of the ADGM Employment Regulations, </w:t>
      </w:r>
      <w:r w:rsidR="0076520E">
        <w:rPr>
          <w:sz w:val="18"/>
          <w:szCs w:val="18"/>
          <w:highlight w:val="yellow"/>
        </w:rPr>
        <w:t xml:space="preserve">the </w:t>
      </w:r>
      <w:r w:rsidRPr="00CE2E2A">
        <w:rPr>
          <w:sz w:val="18"/>
          <w:szCs w:val="18"/>
          <w:highlight w:val="yellow"/>
        </w:rPr>
        <w:t xml:space="preserve">probationary period </w:t>
      </w:r>
      <w:r w:rsidR="0076520E">
        <w:rPr>
          <w:sz w:val="18"/>
          <w:szCs w:val="18"/>
          <w:highlight w:val="yellow"/>
        </w:rPr>
        <w:t>should</w:t>
      </w:r>
      <w:r w:rsidR="0076520E" w:rsidRPr="00CE2E2A">
        <w:rPr>
          <w:sz w:val="18"/>
          <w:szCs w:val="18"/>
          <w:highlight w:val="yellow"/>
        </w:rPr>
        <w:t xml:space="preserve"> </w:t>
      </w:r>
      <w:r w:rsidRPr="00CE2E2A">
        <w:rPr>
          <w:sz w:val="18"/>
          <w:szCs w:val="18"/>
          <w:highlight w:val="yellow"/>
        </w:rPr>
        <w:t xml:space="preserve">not exceed 6 </w:t>
      </w:r>
      <w:r w:rsidRPr="003341C9">
        <w:rPr>
          <w:sz w:val="18"/>
          <w:szCs w:val="18"/>
          <w:highlight w:val="yellow"/>
        </w:rPr>
        <w:t>months.</w:t>
      </w:r>
      <w:r w:rsidR="003341C9" w:rsidRPr="00621B80">
        <w:rPr>
          <w:sz w:val="18"/>
          <w:szCs w:val="18"/>
          <w:highlight w:val="yellow"/>
          <w:lang w:eastAsia="ko-KR"/>
        </w:rPr>
        <w:t xml:space="preserve"> If the employment term is less than 6 months, the probationary period should not exceed half </w:t>
      </w:r>
      <w:r w:rsidR="00621B80">
        <w:rPr>
          <w:sz w:val="18"/>
          <w:szCs w:val="18"/>
          <w:highlight w:val="yellow"/>
          <w:lang w:eastAsia="ko-KR"/>
        </w:rPr>
        <w:t xml:space="preserve">of </w:t>
      </w:r>
      <w:r w:rsidR="003341C9" w:rsidRPr="00621B80">
        <w:rPr>
          <w:sz w:val="18"/>
          <w:szCs w:val="18"/>
          <w:highlight w:val="yellow"/>
          <w:lang w:eastAsia="ko-KR"/>
        </w:rPr>
        <w:t>the period of the</w:t>
      </w:r>
      <w:r w:rsidR="00621B80">
        <w:rPr>
          <w:sz w:val="18"/>
          <w:szCs w:val="18"/>
          <w:highlight w:val="yellow"/>
          <w:lang w:eastAsia="ko-KR"/>
        </w:rPr>
        <w:t xml:space="preserve"> employment</w:t>
      </w:r>
      <w:r w:rsidR="003341C9" w:rsidRPr="00621B80">
        <w:rPr>
          <w:sz w:val="18"/>
          <w:szCs w:val="18"/>
          <w:highlight w:val="yellow"/>
          <w:lang w:eastAsia="ko-KR"/>
        </w:rPr>
        <w:t xml:space="preserve"> term</w:t>
      </w:r>
      <w:r w:rsidR="0076520E">
        <w:rPr>
          <w:sz w:val="18"/>
          <w:szCs w:val="18"/>
          <w:highlight w:val="yellow"/>
          <w:lang w:eastAsia="ko-KR"/>
        </w:rPr>
        <w:t xml:space="preserve"> (e.g., if the employment term is 5 months, the probationary period should not exceed 2.5 months)</w:t>
      </w:r>
      <w:r w:rsidR="003341C9" w:rsidRPr="00621B80">
        <w:rPr>
          <w:sz w:val="18"/>
          <w:szCs w:val="18"/>
          <w:highlight w:val="yellow"/>
          <w:lang w:eastAsia="ko-KR"/>
        </w:rPr>
        <w:t>.</w:t>
      </w:r>
    </w:p>
  </w:footnote>
  <w:footnote w:id="5">
    <w:p w14:paraId="028E119A" w14:textId="299FD62E" w:rsidR="00017753" w:rsidRPr="00A6190B" w:rsidRDefault="00017753" w:rsidP="00A6190B">
      <w:pPr>
        <w:pStyle w:val="FootnoteText"/>
        <w:jc w:val="both"/>
        <w:rPr>
          <w:sz w:val="18"/>
          <w:szCs w:val="18"/>
          <w:lang w:eastAsia="ko-KR"/>
        </w:rPr>
      </w:pPr>
      <w:r w:rsidRPr="00A6190B">
        <w:rPr>
          <w:rStyle w:val="FootnoteReference"/>
          <w:sz w:val="18"/>
          <w:szCs w:val="18"/>
          <w:highlight w:val="yellow"/>
        </w:rPr>
        <w:footnoteRef/>
      </w:r>
      <w:r w:rsidRPr="00A6190B">
        <w:rPr>
          <w:sz w:val="18"/>
          <w:szCs w:val="18"/>
          <w:highlight w:val="yellow"/>
        </w:rPr>
        <w:t xml:space="preserve"> </w:t>
      </w:r>
      <w:r w:rsidR="00A6190B" w:rsidRPr="00A6190B">
        <w:rPr>
          <w:sz w:val="18"/>
          <w:szCs w:val="18"/>
          <w:highlight w:val="yellow"/>
        </w:rPr>
        <w:t>Please amend as necessary</w:t>
      </w:r>
      <w:r w:rsidR="00565222">
        <w:rPr>
          <w:sz w:val="18"/>
          <w:szCs w:val="18"/>
          <w:highlight w:val="yellow"/>
        </w:rPr>
        <w:t xml:space="preserve"> to include other allowances or</w:t>
      </w:r>
      <w:r w:rsidR="00A6190B" w:rsidRPr="00A6190B">
        <w:rPr>
          <w:sz w:val="18"/>
          <w:szCs w:val="18"/>
          <w:highlight w:val="yellow"/>
        </w:rPr>
        <w:t xml:space="preserve"> if the Employee is paid on a flat rate, piece rate, commission or other incentive basis.</w:t>
      </w:r>
    </w:p>
  </w:footnote>
  <w:footnote w:id="6">
    <w:p w14:paraId="7489DAB8" w14:textId="344E1685" w:rsidR="00F7403A" w:rsidRPr="00F7403A" w:rsidRDefault="00F7403A">
      <w:pPr>
        <w:pStyle w:val="FootnoteText"/>
        <w:rPr>
          <w:lang w:eastAsia="ko-KR"/>
        </w:rPr>
      </w:pPr>
      <w:r w:rsidRPr="00F74A1C">
        <w:rPr>
          <w:rStyle w:val="FootnoteReference"/>
          <w:sz w:val="18"/>
          <w:szCs w:val="18"/>
          <w:highlight w:val="yellow"/>
        </w:rPr>
        <w:footnoteRef/>
      </w:r>
      <w:r w:rsidRPr="00F74A1C">
        <w:rPr>
          <w:sz w:val="18"/>
          <w:szCs w:val="18"/>
          <w:highlight w:val="yellow"/>
        </w:rPr>
        <w:t xml:space="preserve"> </w:t>
      </w:r>
      <w:r w:rsidRPr="00F74A1C">
        <w:rPr>
          <w:sz w:val="18"/>
          <w:szCs w:val="18"/>
          <w:highlight w:val="yellow"/>
          <w:lang w:eastAsia="ko-KR"/>
        </w:rPr>
        <w:t>Please amend as necessary if the Employee is paid on other terms, such as weekly basis.</w:t>
      </w:r>
    </w:p>
  </w:footnote>
  <w:footnote w:id="7">
    <w:p w14:paraId="67609775" w14:textId="674AD184" w:rsidR="00252B92" w:rsidRPr="00756C20" w:rsidRDefault="00252B92">
      <w:pPr>
        <w:pStyle w:val="FootnoteText"/>
        <w:rPr>
          <w:sz w:val="18"/>
          <w:szCs w:val="18"/>
        </w:rPr>
      </w:pPr>
      <w:r w:rsidRPr="00756C20">
        <w:rPr>
          <w:rStyle w:val="FootnoteReference"/>
          <w:sz w:val="18"/>
          <w:szCs w:val="18"/>
          <w:highlight w:val="yellow"/>
        </w:rPr>
        <w:footnoteRef/>
      </w:r>
      <w:r w:rsidRPr="00756C20">
        <w:rPr>
          <w:sz w:val="18"/>
          <w:szCs w:val="18"/>
          <w:highlight w:val="yellow"/>
        </w:rPr>
        <w:t xml:space="preserve"> Please </w:t>
      </w:r>
      <w:r w:rsidR="00041399">
        <w:rPr>
          <w:sz w:val="18"/>
          <w:szCs w:val="18"/>
          <w:highlight w:val="yellow"/>
        </w:rPr>
        <w:t xml:space="preserve">amend as necessary to </w:t>
      </w:r>
      <w:r w:rsidRPr="00756C20">
        <w:rPr>
          <w:sz w:val="18"/>
          <w:szCs w:val="18"/>
          <w:highlight w:val="yellow"/>
        </w:rPr>
        <w:t>include</w:t>
      </w:r>
      <w:r w:rsidR="00041399" w:rsidRPr="00756C20">
        <w:rPr>
          <w:sz w:val="18"/>
          <w:szCs w:val="18"/>
          <w:highlight w:val="yellow"/>
        </w:rPr>
        <w:t xml:space="preserve"> </w:t>
      </w:r>
      <w:r w:rsidR="00041399">
        <w:rPr>
          <w:sz w:val="18"/>
          <w:szCs w:val="18"/>
          <w:highlight w:val="yellow"/>
        </w:rPr>
        <w:t xml:space="preserve">any other </w:t>
      </w:r>
      <w:r w:rsidR="00DA7FEF">
        <w:rPr>
          <w:sz w:val="18"/>
          <w:szCs w:val="18"/>
          <w:highlight w:val="yellow"/>
        </w:rPr>
        <w:t xml:space="preserve">wage </w:t>
      </w:r>
      <w:r w:rsidR="00041399">
        <w:rPr>
          <w:sz w:val="18"/>
          <w:szCs w:val="18"/>
          <w:highlight w:val="yellow"/>
        </w:rPr>
        <w:t>payment</w:t>
      </w:r>
      <w:r w:rsidR="00041399" w:rsidRPr="00756C20">
        <w:rPr>
          <w:sz w:val="18"/>
          <w:szCs w:val="18"/>
          <w:highlight w:val="yellow"/>
        </w:rPr>
        <w:t xml:space="preserve"> method</w:t>
      </w:r>
      <w:r w:rsidR="00041399">
        <w:rPr>
          <w:sz w:val="18"/>
          <w:szCs w:val="18"/>
          <w:highlight w:val="yellow"/>
        </w:rPr>
        <w:t>s</w:t>
      </w:r>
      <w:r w:rsidR="000D48A3">
        <w:rPr>
          <w:sz w:val="18"/>
          <w:szCs w:val="18"/>
        </w:rPr>
        <w:t>.</w:t>
      </w:r>
    </w:p>
  </w:footnote>
  <w:footnote w:id="8">
    <w:p w14:paraId="0817CA36" w14:textId="16124C85" w:rsidR="002A4BA2" w:rsidRPr="007A285B" w:rsidRDefault="002A4BA2">
      <w:pPr>
        <w:pStyle w:val="FootnoteText"/>
        <w:rPr>
          <w:sz w:val="18"/>
          <w:szCs w:val="18"/>
        </w:rPr>
      </w:pPr>
      <w:r w:rsidRPr="007A285B">
        <w:rPr>
          <w:rStyle w:val="FootnoteReference"/>
          <w:highlight w:val="yellow"/>
        </w:rPr>
        <w:footnoteRef/>
      </w:r>
      <w:r w:rsidRPr="007A285B">
        <w:rPr>
          <w:highlight w:val="yellow"/>
        </w:rPr>
        <w:t xml:space="preserve"> </w:t>
      </w:r>
      <w:r w:rsidRPr="007A285B">
        <w:rPr>
          <w:sz w:val="18"/>
          <w:szCs w:val="18"/>
          <w:highlight w:val="yellow"/>
        </w:rPr>
        <w:t xml:space="preserve">This is the minimum required. Please amend </w:t>
      </w:r>
      <w:r w:rsidR="00617BCE" w:rsidRPr="007A285B">
        <w:rPr>
          <w:sz w:val="18"/>
          <w:szCs w:val="18"/>
          <w:highlight w:val="yellow"/>
        </w:rPr>
        <w:t>as necessary if the number of days is higher.</w:t>
      </w:r>
    </w:p>
  </w:footnote>
  <w:footnote w:id="9">
    <w:p w14:paraId="1AB0034D" w14:textId="17A49483" w:rsidR="00C26E03" w:rsidRPr="00C26E03" w:rsidRDefault="00C26E03" w:rsidP="00C26E03">
      <w:pPr>
        <w:pStyle w:val="FootnoteText"/>
        <w:jc w:val="both"/>
        <w:rPr>
          <w:lang w:eastAsia="ko-KR"/>
        </w:rPr>
      </w:pPr>
      <w:r w:rsidRPr="00C26E03">
        <w:rPr>
          <w:rStyle w:val="FootnoteReference"/>
          <w:sz w:val="18"/>
          <w:szCs w:val="18"/>
          <w:highlight w:val="yellow"/>
        </w:rPr>
        <w:footnoteRef/>
      </w:r>
      <w:r w:rsidRPr="00C26E03">
        <w:rPr>
          <w:sz w:val="18"/>
          <w:szCs w:val="18"/>
          <w:highlight w:val="yellow"/>
        </w:rPr>
        <w:t xml:space="preserve"> </w:t>
      </w:r>
      <w:r w:rsidR="00485134">
        <w:rPr>
          <w:sz w:val="18"/>
          <w:szCs w:val="18"/>
          <w:highlight w:val="yellow"/>
        </w:rPr>
        <w:t xml:space="preserve">Please amend the definition of “Year” in this Employment Contract if </w:t>
      </w:r>
      <w:r w:rsidR="00FE0C47">
        <w:rPr>
          <w:sz w:val="18"/>
          <w:szCs w:val="18"/>
          <w:highlight w:val="yellow"/>
        </w:rPr>
        <w:t>the Company</w:t>
      </w:r>
      <w:r w:rsidR="00AC6DFD">
        <w:rPr>
          <w:sz w:val="18"/>
          <w:szCs w:val="18"/>
          <w:highlight w:val="yellow"/>
        </w:rPr>
        <w:t xml:space="preserve"> specifies a year as something other than 1 January to 31 December.</w:t>
      </w:r>
    </w:p>
  </w:footnote>
  <w:footnote w:id="10">
    <w:p w14:paraId="7723809B" w14:textId="77777777" w:rsidR="00CB2B2E" w:rsidRPr="006821D5" w:rsidRDefault="00CB2B2E" w:rsidP="00CB2B2E">
      <w:pPr>
        <w:pStyle w:val="FootnoteText"/>
        <w:jc w:val="both"/>
        <w:rPr>
          <w:sz w:val="18"/>
          <w:szCs w:val="18"/>
          <w:lang w:eastAsia="ko-KR"/>
        </w:rPr>
      </w:pPr>
      <w:r w:rsidRPr="006821D5">
        <w:rPr>
          <w:rStyle w:val="FootnoteReference"/>
          <w:sz w:val="18"/>
          <w:szCs w:val="18"/>
          <w:highlight w:val="yellow"/>
        </w:rPr>
        <w:footnoteRef/>
      </w:r>
      <w:r w:rsidRPr="006821D5">
        <w:rPr>
          <w:sz w:val="18"/>
          <w:szCs w:val="18"/>
          <w:highlight w:val="yellow"/>
        </w:rPr>
        <w:t xml:space="preserve"> This clause is optional and may only be included for managerial level employees. Please delete if not used.</w:t>
      </w:r>
    </w:p>
  </w:footnote>
  <w:footnote w:id="11">
    <w:p w14:paraId="7D15255B" w14:textId="351D2747" w:rsidR="006821D5" w:rsidRPr="006821D5" w:rsidRDefault="006821D5" w:rsidP="00884681">
      <w:pPr>
        <w:pStyle w:val="FootnoteText"/>
        <w:jc w:val="both"/>
        <w:rPr>
          <w:lang w:eastAsia="ko-KR"/>
        </w:rPr>
      </w:pPr>
      <w:r w:rsidRPr="00884681">
        <w:rPr>
          <w:rStyle w:val="FootnoteReference"/>
          <w:sz w:val="18"/>
          <w:szCs w:val="18"/>
          <w:highlight w:val="yellow"/>
        </w:rPr>
        <w:footnoteRef/>
      </w:r>
      <w:r w:rsidRPr="00884681">
        <w:rPr>
          <w:sz w:val="18"/>
          <w:szCs w:val="18"/>
          <w:highlight w:val="yellow"/>
        </w:rPr>
        <w:t xml:space="preserve"> </w:t>
      </w:r>
      <w:r w:rsidR="00884681" w:rsidRPr="00884681">
        <w:rPr>
          <w:sz w:val="18"/>
          <w:szCs w:val="18"/>
          <w:highlight w:val="yellow"/>
        </w:rPr>
        <w:t>This clause is optional and may only be included for managerial level employees. Please delete if not used.</w:t>
      </w:r>
    </w:p>
  </w:footnote>
  <w:footnote w:id="12">
    <w:p w14:paraId="281BC52E" w14:textId="57D67A4D" w:rsidR="00C35A42" w:rsidRPr="000E39E1" w:rsidRDefault="00C35A42">
      <w:pPr>
        <w:pStyle w:val="FootnoteText"/>
        <w:rPr>
          <w:sz w:val="18"/>
          <w:szCs w:val="18"/>
          <w:lang w:eastAsia="ko-KR"/>
        </w:rPr>
      </w:pPr>
      <w:r w:rsidRPr="000E39E1">
        <w:rPr>
          <w:rStyle w:val="FootnoteReference"/>
          <w:sz w:val="18"/>
          <w:szCs w:val="18"/>
          <w:highlight w:val="yellow"/>
        </w:rPr>
        <w:footnoteRef/>
      </w:r>
      <w:r w:rsidRPr="000E39E1">
        <w:rPr>
          <w:sz w:val="18"/>
          <w:szCs w:val="18"/>
          <w:highlight w:val="yellow"/>
        </w:rPr>
        <w:t xml:space="preserve"> </w:t>
      </w:r>
      <w:r w:rsidR="000E39E1" w:rsidRPr="000E39E1">
        <w:rPr>
          <w:sz w:val="18"/>
          <w:szCs w:val="18"/>
          <w:highlight w:val="yellow"/>
        </w:rPr>
        <w:t>Please delete if Clauses 12 and/or 13 were not used.</w:t>
      </w:r>
    </w:p>
  </w:footnote>
  <w:footnote w:id="13">
    <w:p w14:paraId="2E86D819" w14:textId="5073EFFD" w:rsidR="00202012" w:rsidRPr="00202012" w:rsidRDefault="00202012">
      <w:pPr>
        <w:pStyle w:val="FootnoteText"/>
        <w:rPr>
          <w:lang w:eastAsia="ko-KR"/>
        </w:rPr>
      </w:pPr>
      <w:r w:rsidRPr="006D771E">
        <w:rPr>
          <w:rStyle w:val="FootnoteReference"/>
          <w:sz w:val="18"/>
          <w:szCs w:val="18"/>
          <w:highlight w:val="yellow"/>
        </w:rPr>
        <w:footnoteRef/>
      </w:r>
      <w:r w:rsidRPr="006D771E">
        <w:rPr>
          <w:sz w:val="18"/>
          <w:szCs w:val="18"/>
          <w:highlight w:val="yellow"/>
        </w:rPr>
        <w:t xml:space="preserve"> </w:t>
      </w:r>
      <w:r w:rsidR="006D771E" w:rsidRPr="006D771E">
        <w:rPr>
          <w:sz w:val="18"/>
          <w:szCs w:val="18"/>
          <w:highlight w:val="yellow"/>
        </w:rPr>
        <w:t>Please delete if Clauses 12 and/or 13 were not used.</w:t>
      </w:r>
    </w:p>
  </w:footnote>
  <w:footnote w:id="14">
    <w:p w14:paraId="7906A6D7" w14:textId="6005405D" w:rsidR="003C36E6" w:rsidRPr="00125CB5" w:rsidRDefault="003C36E6" w:rsidP="00125CB5">
      <w:pPr>
        <w:pStyle w:val="FootnoteText"/>
        <w:jc w:val="both"/>
        <w:rPr>
          <w:sz w:val="18"/>
          <w:szCs w:val="18"/>
          <w:lang w:eastAsia="ko-KR"/>
        </w:rPr>
      </w:pPr>
      <w:r w:rsidRPr="00125CB5">
        <w:rPr>
          <w:rStyle w:val="FootnoteReference"/>
          <w:sz w:val="18"/>
          <w:szCs w:val="18"/>
          <w:highlight w:val="yellow"/>
        </w:rPr>
        <w:footnoteRef/>
      </w:r>
      <w:r w:rsidRPr="00125CB5">
        <w:rPr>
          <w:sz w:val="18"/>
          <w:szCs w:val="18"/>
          <w:highlight w:val="yellow"/>
        </w:rPr>
        <w:t xml:space="preserve"> </w:t>
      </w:r>
      <w:r w:rsidR="00125CB5" w:rsidRPr="00125CB5">
        <w:rPr>
          <w:sz w:val="18"/>
          <w:szCs w:val="18"/>
          <w:highlight w:val="yellow"/>
        </w:rPr>
        <w:t>Please refer to Section 5</w:t>
      </w:r>
      <w:r w:rsidR="00D96061">
        <w:rPr>
          <w:rFonts w:hint="eastAsia"/>
          <w:sz w:val="18"/>
          <w:szCs w:val="18"/>
          <w:highlight w:val="yellow"/>
          <w:lang w:eastAsia="ko-KR"/>
        </w:rPr>
        <w:t>6(2)</w:t>
      </w:r>
      <w:r w:rsidR="00125CB5" w:rsidRPr="00125CB5">
        <w:rPr>
          <w:sz w:val="18"/>
          <w:szCs w:val="18"/>
          <w:highlight w:val="yellow"/>
        </w:rPr>
        <w:t xml:space="preserve"> of ADGM Employment Regulations for more information on required notices.</w:t>
      </w:r>
      <w:r w:rsidR="00CD0C57">
        <w:rPr>
          <w:rFonts w:hint="eastAsia"/>
          <w:sz w:val="18"/>
          <w:szCs w:val="18"/>
          <w:lang w:eastAsia="ko-KR"/>
        </w:rPr>
        <w:t xml:space="preserve"> </w:t>
      </w:r>
      <w:r w:rsidR="001B5387" w:rsidRPr="00FC3E9B">
        <w:rPr>
          <w:sz w:val="18"/>
          <w:szCs w:val="18"/>
          <w:highlight w:val="yellow"/>
        </w:rPr>
        <w:t>Additionally, this can be amended to reflect</w:t>
      </w:r>
      <w:r w:rsidR="0035103A" w:rsidRPr="00FC3E9B">
        <w:rPr>
          <w:sz w:val="18"/>
          <w:szCs w:val="18"/>
          <w:highlight w:val="yellow"/>
        </w:rPr>
        <w:t xml:space="preserve"> a longer notice period.</w:t>
      </w:r>
    </w:p>
  </w:footnote>
  <w:footnote w:id="15">
    <w:p w14:paraId="31F59022" w14:textId="0EFAED05" w:rsidR="00CA3146" w:rsidRPr="003F28A4" w:rsidRDefault="00FC53AD" w:rsidP="007A285B">
      <w:pPr>
        <w:pStyle w:val="FootnoteText"/>
        <w:jc w:val="both"/>
      </w:pPr>
      <w:r w:rsidRPr="007A285B">
        <w:rPr>
          <w:rStyle w:val="FootnoteReference"/>
          <w:highlight w:val="yellow"/>
        </w:rPr>
        <w:footnoteRef/>
      </w:r>
      <w:r w:rsidRPr="007A285B">
        <w:rPr>
          <w:highlight w:val="yellow"/>
        </w:rPr>
        <w:t xml:space="preserve"> </w:t>
      </w:r>
      <w:r w:rsidRPr="007A285B">
        <w:rPr>
          <w:sz w:val="18"/>
          <w:szCs w:val="18"/>
          <w:highlight w:val="yellow"/>
        </w:rPr>
        <w:t xml:space="preserve">Please </w:t>
      </w:r>
      <w:r w:rsidR="00693535" w:rsidRPr="007A285B">
        <w:rPr>
          <w:sz w:val="18"/>
          <w:szCs w:val="18"/>
          <w:highlight w:val="yellow"/>
        </w:rPr>
        <w:t>amend</w:t>
      </w:r>
      <w:r w:rsidRPr="007A285B">
        <w:rPr>
          <w:sz w:val="18"/>
          <w:szCs w:val="18"/>
          <w:highlight w:val="yellow"/>
        </w:rPr>
        <w:t xml:space="preserve"> clause 17</w:t>
      </w:r>
      <w:r w:rsidR="00693535" w:rsidRPr="007A285B">
        <w:rPr>
          <w:sz w:val="18"/>
          <w:szCs w:val="18"/>
          <w:highlight w:val="yellow"/>
        </w:rPr>
        <w:t xml:space="preserve"> as necessary</w:t>
      </w:r>
      <w:r w:rsidRPr="007A285B">
        <w:rPr>
          <w:sz w:val="18"/>
          <w:szCs w:val="18"/>
          <w:highlight w:val="yellow"/>
        </w:rPr>
        <w:t xml:space="preserve"> if </w:t>
      </w:r>
      <w:r w:rsidR="00E637A6" w:rsidRPr="007A285B">
        <w:rPr>
          <w:sz w:val="18"/>
          <w:szCs w:val="18"/>
          <w:highlight w:val="yellow"/>
        </w:rPr>
        <w:t xml:space="preserve">the </w:t>
      </w:r>
      <w:r w:rsidR="00693535" w:rsidRPr="007A285B">
        <w:rPr>
          <w:sz w:val="18"/>
          <w:szCs w:val="18"/>
          <w:highlight w:val="yellow"/>
        </w:rPr>
        <w:t xml:space="preserve">non-GCC or non-UAE </w:t>
      </w:r>
      <w:r w:rsidR="00E637A6" w:rsidRPr="007A285B">
        <w:rPr>
          <w:sz w:val="18"/>
          <w:szCs w:val="18"/>
          <w:highlight w:val="yellow"/>
        </w:rPr>
        <w:t xml:space="preserve">Employee chooses to participate in </w:t>
      </w:r>
      <w:r w:rsidR="00331375" w:rsidRPr="007A285B">
        <w:rPr>
          <w:sz w:val="18"/>
          <w:szCs w:val="18"/>
          <w:highlight w:val="yellow"/>
        </w:rPr>
        <w:t>a</w:t>
      </w:r>
      <w:r w:rsidR="00E637A6" w:rsidRPr="007A285B">
        <w:rPr>
          <w:sz w:val="18"/>
          <w:szCs w:val="18"/>
          <w:highlight w:val="yellow"/>
        </w:rPr>
        <w:t xml:space="preserve"> pension or savings scheme</w:t>
      </w:r>
      <w:r w:rsidR="00331375" w:rsidRPr="007A285B">
        <w:rPr>
          <w:sz w:val="18"/>
          <w:szCs w:val="18"/>
          <w:highlight w:val="yellow"/>
        </w:rPr>
        <w:t xml:space="preserve"> as</w:t>
      </w:r>
      <w:r w:rsidR="00E637A6" w:rsidRPr="007A285B">
        <w:rPr>
          <w:sz w:val="18"/>
          <w:szCs w:val="18"/>
          <w:highlight w:val="yellow"/>
        </w:rPr>
        <w:t xml:space="preserve"> they will not be entitled to any end of service unless otherwise agreed by the </w:t>
      </w:r>
      <w:r w:rsidR="008D7066">
        <w:rPr>
          <w:sz w:val="18"/>
          <w:szCs w:val="18"/>
          <w:highlight w:val="yellow"/>
        </w:rPr>
        <w:t>Company</w:t>
      </w:r>
      <w:r w:rsidRPr="007A285B">
        <w:rPr>
          <w:sz w:val="18"/>
          <w:szCs w:val="18"/>
          <w:highlight w:val="yellow"/>
        </w:rPr>
        <w:t>.</w:t>
      </w:r>
      <w:r w:rsidR="00331375" w:rsidRPr="007A285B">
        <w:rPr>
          <w:sz w:val="18"/>
          <w:szCs w:val="18"/>
          <w:highlight w:val="yellow"/>
        </w:rPr>
        <w:t xml:space="preserve"> As per section</w:t>
      </w:r>
      <w:r w:rsidR="00693535" w:rsidRPr="007A285B">
        <w:rPr>
          <w:sz w:val="18"/>
          <w:szCs w:val="18"/>
          <w:highlight w:val="yellow"/>
        </w:rPr>
        <w:t>s</w:t>
      </w:r>
      <w:r w:rsidR="00331375" w:rsidRPr="007A285B">
        <w:rPr>
          <w:sz w:val="18"/>
          <w:szCs w:val="18"/>
          <w:highlight w:val="yellow"/>
        </w:rPr>
        <w:t xml:space="preserve"> 61(5) and </w:t>
      </w:r>
      <w:r w:rsidR="00A82B1D" w:rsidRPr="007A285B">
        <w:rPr>
          <w:sz w:val="18"/>
          <w:szCs w:val="18"/>
          <w:highlight w:val="yellow"/>
        </w:rPr>
        <w:t xml:space="preserve">61(6) of the ADGM Employment Regulations, </w:t>
      </w:r>
      <w:r w:rsidR="00582D21" w:rsidRPr="007A285B">
        <w:rPr>
          <w:sz w:val="18"/>
          <w:szCs w:val="18"/>
          <w:highlight w:val="yellow"/>
        </w:rPr>
        <w:t xml:space="preserve">the Employee must confirm their choice in writing if the </w:t>
      </w:r>
      <w:r w:rsidR="008D7066">
        <w:rPr>
          <w:sz w:val="18"/>
          <w:szCs w:val="18"/>
          <w:highlight w:val="yellow"/>
        </w:rPr>
        <w:t>Company</w:t>
      </w:r>
      <w:r w:rsidR="00582D21" w:rsidRPr="007A285B">
        <w:rPr>
          <w:sz w:val="18"/>
          <w:szCs w:val="18"/>
          <w:highlight w:val="yellow"/>
        </w:rPr>
        <w:t xml:space="preserve"> has given </w:t>
      </w:r>
      <w:r w:rsidR="00693535" w:rsidRPr="007A285B">
        <w:rPr>
          <w:sz w:val="18"/>
          <w:szCs w:val="18"/>
          <w:highlight w:val="yellow"/>
        </w:rPr>
        <w:t>such</w:t>
      </w:r>
      <w:r w:rsidR="00582D21" w:rsidRPr="007A285B">
        <w:rPr>
          <w:sz w:val="18"/>
          <w:szCs w:val="18"/>
          <w:highlight w:val="yellow"/>
        </w:rPr>
        <w:t xml:space="preserve"> Employee </w:t>
      </w:r>
      <w:r w:rsidR="00693535" w:rsidRPr="007A285B">
        <w:rPr>
          <w:sz w:val="18"/>
          <w:szCs w:val="18"/>
          <w:highlight w:val="yellow"/>
        </w:rPr>
        <w:t>the option to participate in a pension or savings scheme</w:t>
      </w:r>
      <w:r w:rsidR="00582D21" w:rsidRPr="007A285B">
        <w:rPr>
          <w:sz w:val="18"/>
          <w:szCs w:val="18"/>
          <w:highlight w:val="yellow"/>
        </w:rPr>
        <w:t>.</w:t>
      </w:r>
    </w:p>
  </w:footnote>
  <w:footnote w:id="16">
    <w:p w14:paraId="3157418E" w14:textId="5762C9EB" w:rsidR="006F021D" w:rsidRPr="00C642FF" w:rsidRDefault="006F021D" w:rsidP="006F021D">
      <w:pPr>
        <w:pStyle w:val="FootnoteText"/>
        <w:jc w:val="both"/>
        <w:rPr>
          <w:sz w:val="18"/>
          <w:szCs w:val="18"/>
          <w:highlight w:val="yellow"/>
        </w:rPr>
      </w:pPr>
      <w:r w:rsidRPr="00693535">
        <w:rPr>
          <w:rStyle w:val="FootnoteReference"/>
          <w:highlight w:val="yellow"/>
        </w:rPr>
        <w:footnoteRef/>
      </w:r>
      <w:r w:rsidRPr="00693535">
        <w:rPr>
          <w:highlight w:val="yellow"/>
        </w:rPr>
        <w:t xml:space="preserve"> </w:t>
      </w:r>
      <w:r w:rsidRPr="00693535">
        <w:rPr>
          <w:sz w:val="18"/>
          <w:szCs w:val="18"/>
          <w:highlight w:val="yellow"/>
        </w:rPr>
        <w:t>P</w:t>
      </w:r>
      <w:r w:rsidRPr="00C642FF">
        <w:rPr>
          <w:sz w:val="18"/>
          <w:szCs w:val="18"/>
          <w:highlight w:val="yellow"/>
        </w:rPr>
        <w:t xml:space="preserve">lease delete if the </w:t>
      </w:r>
      <w:r w:rsidR="00097BFB">
        <w:rPr>
          <w:sz w:val="18"/>
          <w:szCs w:val="18"/>
          <w:highlight w:val="yellow"/>
        </w:rPr>
        <w:t xml:space="preserve">GCC or UAE </w:t>
      </w:r>
      <w:r w:rsidRPr="00C642FF">
        <w:rPr>
          <w:sz w:val="18"/>
          <w:szCs w:val="18"/>
          <w:highlight w:val="yellow"/>
        </w:rPr>
        <w:t xml:space="preserve">Employee has written approval </w:t>
      </w:r>
      <w:r>
        <w:rPr>
          <w:sz w:val="18"/>
          <w:szCs w:val="18"/>
          <w:highlight w:val="yellow"/>
        </w:rPr>
        <w:t>from</w:t>
      </w:r>
      <w:r w:rsidRPr="00C642FF">
        <w:rPr>
          <w:sz w:val="18"/>
          <w:szCs w:val="18"/>
          <w:highlight w:val="yellow"/>
        </w:rPr>
        <w:t xml:space="preserve"> the applicable pension authority </w:t>
      </w:r>
      <w:r w:rsidRPr="00C642FF">
        <w:rPr>
          <w:i/>
          <w:iCs/>
          <w:sz w:val="18"/>
          <w:szCs w:val="18"/>
          <w:highlight w:val="yellow"/>
        </w:rPr>
        <w:t>not</w:t>
      </w:r>
      <w:r w:rsidRPr="00C642FF">
        <w:rPr>
          <w:sz w:val="18"/>
          <w:szCs w:val="18"/>
          <w:highlight w:val="yellow"/>
        </w:rPr>
        <w:t xml:space="preserve"> to participate in the applicable statutory pension scheme and has provided a copy of that written approval to the </w:t>
      </w:r>
      <w:r w:rsidR="008D7066">
        <w:rPr>
          <w:sz w:val="18"/>
          <w:szCs w:val="18"/>
          <w:highlight w:val="yellow"/>
        </w:rPr>
        <w:t>Company</w:t>
      </w:r>
      <w:r w:rsidRPr="00C642FF">
        <w:rPr>
          <w:sz w:val="18"/>
          <w:szCs w:val="18"/>
          <w:highlight w:val="yellow"/>
        </w:rPr>
        <w:t xml:space="preserve"> prior to, or within thirty (30) calendar days of, the Employee’s Commencement Date.</w:t>
      </w:r>
      <w:r w:rsidR="00E40994">
        <w:rPr>
          <w:sz w:val="18"/>
          <w:szCs w:val="18"/>
          <w:highlight w:val="yellow"/>
        </w:rPr>
        <w:t xml:space="preserve"> If such Employee </w:t>
      </w:r>
      <w:r w:rsidR="00F57D10">
        <w:rPr>
          <w:sz w:val="18"/>
          <w:szCs w:val="18"/>
          <w:highlight w:val="yellow"/>
        </w:rPr>
        <w:t xml:space="preserve">chooses not to participate in the UAE federal pension scheme, they will be eligible to receive end of service gratuity </w:t>
      </w:r>
      <w:r w:rsidR="00527923">
        <w:rPr>
          <w:sz w:val="18"/>
          <w:szCs w:val="18"/>
          <w:highlight w:val="yellow"/>
        </w:rPr>
        <w:t>as per clause 17.1 of this Contract.</w:t>
      </w:r>
    </w:p>
  </w:footnote>
  <w:footnote w:id="17">
    <w:p w14:paraId="04700E02" w14:textId="0EC9467D" w:rsidR="00133DB6" w:rsidRPr="00133DB6" w:rsidRDefault="00133DB6">
      <w:pPr>
        <w:pStyle w:val="FootnoteText"/>
      </w:pPr>
      <w:r w:rsidRPr="00217691">
        <w:rPr>
          <w:rStyle w:val="FootnoteReference"/>
          <w:highlight w:val="yellow"/>
        </w:rPr>
        <w:footnoteRef/>
      </w:r>
      <w:r w:rsidRPr="00FC3E9B">
        <w:rPr>
          <w:highlight w:val="yellow"/>
        </w:rPr>
        <w:t xml:space="preserve"> </w:t>
      </w:r>
      <w:r w:rsidRPr="00217691">
        <w:rPr>
          <w:sz w:val="18"/>
          <w:szCs w:val="18"/>
          <w:highlight w:val="yellow"/>
        </w:rPr>
        <w:t xml:space="preserve">Please </w:t>
      </w:r>
      <w:r w:rsidR="00A14A50" w:rsidRPr="00217691">
        <w:rPr>
          <w:sz w:val="18"/>
          <w:szCs w:val="18"/>
          <w:highlight w:val="yellow"/>
        </w:rPr>
        <w:t>delete if the previous clause was deleted,</w:t>
      </w:r>
    </w:p>
  </w:footnote>
  <w:footnote w:id="18">
    <w:p w14:paraId="7EA0D203" w14:textId="32449555" w:rsidR="0096296C" w:rsidRPr="0057404E" w:rsidRDefault="0096296C">
      <w:pPr>
        <w:pStyle w:val="FootnoteText"/>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The table needs to be filled out by the Parties.</w:t>
      </w:r>
    </w:p>
  </w:footnote>
  <w:footnote w:id="19">
    <w:p w14:paraId="7018A072" w14:textId="43F3444A" w:rsidR="00636DCB" w:rsidRPr="00636DCB" w:rsidRDefault="00636DCB" w:rsidP="00636DCB">
      <w:pPr>
        <w:pStyle w:val="FootnoteText"/>
        <w:jc w:val="both"/>
        <w:rPr>
          <w:lang w:eastAsia="ko-KR"/>
        </w:rPr>
      </w:pPr>
      <w:r w:rsidRPr="00636DCB">
        <w:rPr>
          <w:rStyle w:val="FootnoteReference"/>
          <w:sz w:val="18"/>
          <w:szCs w:val="18"/>
          <w:highlight w:val="yellow"/>
        </w:rPr>
        <w:footnoteRef/>
      </w:r>
      <w:r w:rsidRPr="00636DCB">
        <w:rPr>
          <w:sz w:val="18"/>
          <w:szCs w:val="18"/>
          <w:highlight w:val="yellow"/>
        </w:rPr>
        <w:t xml:space="preserve"> </w:t>
      </w:r>
      <w:r w:rsidRPr="00636DCB">
        <w:rPr>
          <w:rFonts w:hint="eastAsia"/>
          <w:sz w:val="18"/>
          <w:szCs w:val="18"/>
          <w:highlight w:val="yellow"/>
          <w:lang w:eastAsia="ko-KR"/>
        </w:rPr>
        <w:t xml:space="preserve">Please indicate the employment term </w:t>
      </w:r>
      <w:r w:rsidRPr="00636DCB">
        <w:rPr>
          <w:sz w:val="18"/>
          <w:szCs w:val="18"/>
          <w:highlight w:val="yellow"/>
          <w:lang w:eastAsia="ko-KR"/>
        </w:rPr>
        <w:t>–</w:t>
      </w:r>
      <w:r w:rsidRPr="00636DCB">
        <w:rPr>
          <w:rFonts w:hint="eastAsia"/>
          <w:sz w:val="18"/>
          <w:szCs w:val="18"/>
          <w:highlight w:val="yellow"/>
          <w:lang w:eastAsia="ko-KR"/>
        </w:rPr>
        <w:t xml:space="preserve"> </w:t>
      </w:r>
      <w:r w:rsidR="009317A8">
        <w:rPr>
          <w:sz w:val="18"/>
          <w:szCs w:val="18"/>
          <w:highlight w:val="yellow"/>
          <w:lang w:eastAsia="ko-KR"/>
        </w:rPr>
        <w:t>i</w:t>
      </w:r>
      <w:r w:rsidRPr="00636DCB">
        <w:rPr>
          <w:rFonts w:hint="eastAsia"/>
          <w:sz w:val="18"/>
          <w:szCs w:val="18"/>
          <w:highlight w:val="yellow"/>
          <w:lang w:eastAsia="ko-KR"/>
        </w:rPr>
        <w:t xml:space="preserve">n case it is a fixed term contract, the </w:t>
      </w:r>
      <w:r w:rsidR="008D7066">
        <w:rPr>
          <w:sz w:val="18"/>
          <w:szCs w:val="18"/>
          <w:highlight w:val="yellow"/>
          <w:lang w:eastAsia="ko-KR"/>
        </w:rPr>
        <w:t>Company</w:t>
      </w:r>
      <w:r w:rsidR="008D7066" w:rsidRPr="00636DCB">
        <w:rPr>
          <w:rFonts w:hint="eastAsia"/>
          <w:sz w:val="18"/>
          <w:szCs w:val="18"/>
          <w:highlight w:val="yellow"/>
          <w:lang w:eastAsia="ko-KR"/>
        </w:rPr>
        <w:t xml:space="preserve"> </w:t>
      </w:r>
      <w:r w:rsidRPr="00636DCB">
        <w:rPr>
          <w:rFonts w:hint="eastAsia"/>
          <w:sz w:val="18"/>
          <w:szCs w:val="18"/>
          <w:highlight w:val="yellow"/>
          <w:lang w:eastAsia="ko-KR"/>
        </w:rPr>
        <w:t>should ensure to record the term in</w:t>
      </w:r>
      <w:r w:rsidR="009317A8">
        <w:rPr>
          <w:sz w:val="18"/>
          <w:szCs w:val="18"/>
          <w:highlight w:val="yellow"/>
          <w:lang w:eastAsia="ko-KR"/>
        </w:rPr>
        <w:t xml:space="preserve"> a</w:t>
      </w:r>
      <w:r w:rsidRPr="00636DCB">
        <w:rPr>
          <w:rFonts w:hint="eastAsia"/>
          <w:sz w:val="18"/>
          <w:szCs w:val="18"/>
          <w:highlight w:val="yellow"/>
          <w:lang w:eastAsia="ko-KR"/>
        </w:rPr>
        <w:t xml:space="preserve"> numerical figure (e.g.</w:t>
      </w:r>
      <w:r w:rsidR="009317A8">
        <w:rPr>
          <w:sz w:val="18"/>
          <w:szCs w:val="18"/>
          <w:highlight w:val="yellow"/>
          <w:lang w:eastAsia="ko-KR"/>
        </w:rPr>
        <w:t>,</w:t>
      </w:r>
      <w:r w:rsidRPr="00636DCB">
        <w:rPr>
          <w:rFonts w:hint="eastAsia"/>
          <w:sz w:val="18"/>
          <w:szCs w:val="18"/>
          <w:highlight w:val="yellow"/>
          <w:lang w:eastAsia="ko-KR"/>
        </w:rPr>
        <w:t xml:space="preserve"> 3 years, 6 months, etc.).</w:t>
      </w:r>
      <w:r w:rsidRPr="00636DCB">
        <w:rPr>
          <w:rFonts w:hint="eastAsia"/>
          <w:sz w:val="18"/>
          <w:szCs w:val="18"/>
          <w:lang w:eastAsia="ko-KR"/>
        </w:rPr>
        <w:t xml:space="preserve"> </w:t>
      </w:r>
    </w:p>
  </w:footnote>
  <w:footnote w:id="20">
    <w:p w14:paraId="7827849A" w14:textId="5ECD1209" w:rsidR="0057404E" w:rsidRPr="0057404E" w:rsidRDefault="0057404E" w:rsidP="0057404E">
      <w:pPr>
        <w:pStyle w:val="FootnoteText"/>
        <w:jc w:val="both"/>
        <w:rPr>
          <w:sz w:val="18"/>
          <w:szCs w:val="18"/>
          <w:lang w:eastAsia="ko-KR"/>
        </w:rPr>
      </w:pPr>
      <w:r w:rsidRPr="0057404E">
        <w:rPr>
          <w:rStyle w:val="FootnoteReference"/>
          <w:sz w:val="18"/>
          <w:szCs w:val="18"/>
          <w:highlight w:val="yellow"/>
        </w:rPr>
        <w:footnoteRef/>
      </w:r>
      <w:r w:rsidRPr="0057404E">
        <w:rPr>
          <w:sz w:val="18"/>
          <w:szCs w:val="18"/>
          <w:highlight w:val="yellow"/>
        </w:rPr>
        <w:t xml:space="preserve"> </w:t>
      </w:r>
      <w:r w:rsidRPr="0057404E">
        <w:rPr>
          <w:rFonts w:hint="eastAsia"/>
          <w:sz w:val="18"/>
          <w:szCs w:val="18"/>
          <w:highlight w:val="yellow"/>
          <w:lang w:eastAsia="ko-KR"/>
        </w:rPr>
        <w:t xml:space="preserve">In case the Employee is a Remote Employee (as defined in the ADGM Employment Regulations), the Company </w:t>
      </w:r>
      <w:r w:rsidR="009317A8">
        <w:rPr>
          <w:sz w:val="18"/>
          <w:szCs w:val="18"/>
          <w:highlight w:val="yellow"/>
          <w:lang w:eastAsia="ko-KR"/>
        </w:rPr>
        <w:t>must</w:t>
      </w:r>
      <w:r w:rsidRPr="0057404E">
        <w:rPr>
          <w:rFonts w:hint="eastAsia"/>
          <w:sz w:val="18"/>
          <w:szCs w:val="18"/>
          <w:highlight w:val="yellow"/>
          <w:lang w:eastAsia="ko-KR"/>
        </w:rPr>
        <w:t xml:space="preserve"> record </w:t>
      </w:r>
      <w:r w:rsidRPr="0057404E">
        <w:rPr>
          <w:sz w:val="18"/>
          <w:szCs w:val="18"/>
          <w:highlight w:val="yellow"/>
          <w:lang w:eastAsia="ko-KR"/>
        </w:rPr>
        <w:t>“</w:t>
      </w:r>
      <w:r w:rsidRPr="0057404E">
        <w:rPr>
          <w:rFonts w:hint="eastAsia"/>
          <w:sz w:val="18"/>
          <w:szCs w:val="18"/>
          <w:highlight w:val="yellow"/>
          <w:lang w:eastAsia="ko-KR"/>
        </w:rPr>
        <w:t xml:space="preserve">Remote </w:t>
      </w:r>
      <w:r w:rsidR="009317A8">
        <w:rPr>
          <w:sz w:val="18"/>
          <w:szCs w:val="18"/>
          <w:highlight w:val="yellow"/>
          <w:lang w:eastAsia="ko-KR"/>
        </w:rPr>
        <w:t>w</w:t>
      </w:r>
      <w:r w:rsidRPr="0057404E">
        <w:rPr>
          <w:rFonts w:hint="eastAsia"/>
          <w:sz w:val="18"/>
          <w:szCs w:val="18"/>
          <w:highlight w:val="yellow"/>
          <w:lang w:eastAsia="ko-KR"/>
        </w:rPr>
        <w:t>orking</w:t>
      </w:r>
      <w:r w:rsidR="009317A8">
        <w:rPr>
          <w:sz w:val="18"/>
          <w:szCs w:val="18"/>
          <w:highlight w:val="yellow"/>
          <w:lang w:eastAsia="ko-KR"/>
        </w:rPr>
        <w:t xml:space="preserve"> in the UAE</w:t>
      </w:r>
      <w:r w:rsidRPr="0057404E">
        <w:rPr>
          <w:sz w:val="18"/>
          <w:szCs w:val="18"/>
          <w:highlight w:val="yellow"/>
          <w:lang w:eastAsia="ko-KR"/>
        </w:rPr>
        <w:t>”</w:t>
      </w:r>
      <w:r w:rsidRPr="0057404E">
        <w:rPr>
          <w:rFonts w:hint="eastAsia"/>
          <w:sz w:val="18"/>
          <w:szCs w:val="18"/>
          <w:highlight w:val="yellow"/>
          <w:lang w:eastAsia="ko-KR"/>
        </w:rPr>
        <w:t xml:space="preserve"> </w:t>
      </w:r>
      <w:r w:rsidR="009317A8">
        <w:rPr>
          <w:sz w:val="18"/>
          <w:szCs w:val="18"/>
          <w:highlight w:val="yellow"/>
          <w:lang w:eastAsia="ko-KR"/>
        </w:rPr>
        <w:t>or “Remote working internationally”</w:t>
      </w:r>
      <w:r w:rsidRPr="0057404E">
        <w:rPr>
          <w:rFonts w:hint="eastAsia"/>
          <w:sz w:val="18"/>
          <w:szCs w:val="18"/>
          <w:highlight w:val="yellow"/>
          <w:lang w:eastAsia="ko-KR"/>
        </w:rPr>
        <w:t>.</w:t>
      </w:r>
    </w:p>
  </w:footnote>
  <w:footnote w:id="21">
    <w:p w14:paraId="2C74456A" w14:textId="5B2B6005" w:rsidR="00BD795B" w:rsidRPr="00756C20" w:rsidRDefault="00BD795B">
      <w:pPr>
        <w:pStyle w:val="FootnoteText"/>
        <w:rPr>
          <w:lang w:val="en-US"/>
        </w:rPr>
      </w:pPr>
      <w:r w:rsidRPr="00756C20">
        <w:rPr>
          <w:rStyle w:val="FootnoteReference"/>
          <w:highlight w:val="yellow"/>
        </w:rPr>
        <w:footnoteRef/>
      </w:r>
      <w:r w:rsidRPr="00756C20">
        <w:rPr>
          <w:highlight w:val="yellow"/>
        </w:rPr>
        <w:t xml:space="preserve"> For example, education, transports, cost of living,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5D5DF8" w14:textId="49D4B969" w:rsidR="00E52C17" w:rsidRDefault="00AE5FA6">
    <w:pPr>
      <w:pStyle w:val="Header"/>
    </w:pPr>
    <w:r>
      <w:rPr>
        <w:noProof/>
      </w:rPr>
      <w:pict w14:anchorId="6E623D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8" o:spid="_x0000_s1026" type="#_x0000_t136" style="position:absolute;margin-left:0;margin-top:0;width:494.9pt;height:141.4pt;rotation:315;z-index:-251655168;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4C8E6" w14:textId="3006FB1D" w:rsidR="00E52C17" w:rsidRDefault="00AE5FA6">
    <w:pPr>
      <w:pStyle w:val="Header"/>
    </w:pPr>
    <w:r>
      <w:rPr>
        <w:noProof/>
      </w:rPr>
      <w:pict w14:anchorId="22A1B0C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9" o:spid="_x0000_s1027" type="#_x0000_t136" style="position:absolute;margin-left:0;margin-top:0;width:494.9pt;height:141.4pt;rotation:315;z-index:-251653120;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2A8C2B" w14:textId="65DE2891" w:rsidR="00E52C17" w:rsidRDefault="00AE5FA6">
    <w:pPr>
      <w:pStyle w:val="Header"/>
    </w:pPr>
    <w:r>
      <w:rPr>
        <w:noProof/>
      </w:rPr>
      <w:pict w14:anchorId="36AEAAE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37437" o:spid="_x0000_s1025" type="#_x0000_t136" style="position:absolute;margin-left:0;margin-top:0;width:494.9pt;height:141.4pt;rotation:315;z-index:-251657216;mso-position-horizontal:center;mso-position-horizontal-relative:margin;mso-position-vertical:center;mso-position-vertical-relative:margin" o:allowincell="f" fillcolor="silver" stroked="f">
          <v:fill opacity=".5"/>
          <v:textpath style="font-family:&quot;Arial&quot;;font-size:1pt" string="SAMPLE"/>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61EE1"/>
    <w:multiLevelType w:val="hybridMultilevel"/>
    <w:tmpl w:val="356E4126"/>
    <w:lvl w:ilvl="0" w:tplc="FA6A517A">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 w15:restartNumberingAfterBreak="0">
    <w:nsid w:val="08CB7A79"/>
    <w:multiLevelType w:val="hybridMultilevel"/>
    <w:tmpl w:val="8026C97E"/>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E2B4655"/>
    <w:multiLevelType w:val="multilevel"/>
    <w:tmpl w:val="9EBAD28A"/>
    <w:lvl w:ilvl="0">
      <w:start w:val="1"/>
      <w:numFmt w:val="decimal"/>
      <w:lvlText w:val="%1."/>
      <w:lvlJc w:val="left"/>
      <w:pPr>
        <w:ind w:left="360" w:hanging="360"/>
      </w:pPr>
      <w:rPr>
        <w:b/>
        <w:bCs/>
        <w:i w:val="0"/>
        <w:sz w:val="22"/>
        <w:szCs w:val="22"/>
      </w:rPr>
    </w:lvl>
    <w:lvl w:ilvl="1">
      <w:start w:val="1"/>
      <w:numFmt w:val="decimal"/>
      <w:lvlText w:val="%1.%2."/>
      <w:lvlJc w:val="left"/>
      <w:pPr>
        <w:ind w:left="792" w:hanging="432"/>
      </w:pPr>
      <w:rPr>
        <w:b w:val="0"/>
        <w:i w:val="0"/>
        <w:sz w:val="22"/>
        <w:szCs w:val="22"/>
      </w:rPr>
    </w:lvl>
    <w:lvl w:ilvl="2">
      <w:start w:val="1"/>
      <w:numFmt w:val="decimal"/>
      <w:lvlText w:val="%1.%2.%3."/>
      <w:lvlJc w:val="left"/>
      <w:pPr>
        <w:ind w:left="1224" w:hanging="504"/>
      </w:pPr>
      <w:rPr>
        <w:b w:val="0"/>
        <w:i w:val="0"/>
        <w:sz w:val="18"/>
        <w:szCs w:val="18"/>
      </w:rPr>
    </w:lvl>
    <w:lvl w:ilvl="3">
      <w:start w:val="1"/>
      <w:numFmt w:val="decimal"/>
      <w:lvlText w:val="%1.%2.%3.%4."/>
      <w:lvlJc w:val="left"/>
      <w:pPr>
        <w:ind w:left="1728" w:hanging="648"/>
      </w:pPr>
      <w:rPr>
        <w:b w:val="0"/>
        <w:i w:val="0"/>
        <w:sz w:val="18"/>
        <w:szCs w:val="18"/>
      </w:rPr>
    </w:lvl>
    <w:lvl w:ilvl="4">
      <w:start w:val="1"/>
      <w:numFmt w:val="decimal"/>
      <w:lvlText w:val="%1.%2.%3.%4.%5."/>
      <w:lvlJc w:val="left"/>
      <w:pPr>
        <w:ind w:left="2232" w:hanging="792"/>
      </w:pPr>
      <w:rPr>
        <w:b w:val="0"/>
        <w:i w:val="0"/>
        <w:sz w:val="18"/>
        <w:szCs w:val="18"/>
      </w:rPr>
    </w:lvl>
    <w:lvl w:ilvl="5">
      <w:start w:val="1"/>
      <w:numFmt w:val="decimal"/>
      <w:lvlText w:val="%1.%2.%3.%4.%5.%6."/>
      <w:lvlJc w:val="left"/>
      <w:pPr>
        <w:ind w:left="2736" w:hanging="936"/>
      </w:pPr>
      <w:rPr>
        <w:b w:val="0"/>
        <w:i w:val="0"/>
        <w:sz w:val="18"/>
        <w:szCs w:val="18"/>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CB61EC"/>
    <w:multiLevelType w:val="hybridMultilevel"/>
    <w:tmpl w:val="969443E2"/>
    <w:lvl w:ilvl="0" w:tplc="529EFD2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4" w15:restartNumberingAfterBreak="0">
    <w:nsid w:val="24D245D6"/>
    <w:multiLevelType w:val="hybridMultilevel"/>
    <w:tmpl w:val="5C6C3024"/>
    <w:lvl w:ilvl="0" w:tplc="B1D85612">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2DE31950"/>
    <w:multiLevelType w:val="hybridMultilevel"/>
    <w:tmpl w:val="96CA3F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0A4DDC"/>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D980E28"/>
    <w:multiLevelType w:val="hybridMultilevel"/>
    <w:tmpl w:val="5874C096"/>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53300D95"/>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5884009D"/>
    <w:multiLevelType w:val="hybridMultilevel"/>
    <w:tmpl w:val="49688B78"/>
    <w:lvl w:ilvl="0" w:tplc="4C090017">
      <w:start w:val="1"/>
      <w:numFmt w:val="lowerLetter"/>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0" w15:restartNumberingAfterBreak="0">
    <w:nsid w:val="61401395"/>
    <w:multiLevelType w:val="hybridMultilevel"/>
    <w:tmpl w:val="5874C096"/>
    <w:lvl w:ilvl="0" w:tplc="CC2C607E">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1" w15:restartNumberingAfterBreak="0">
    <w:nsid w:val="663E20BF"/>
    <w:multiLevelType w:val="hybridMultilevel"/>
    <w:tmpl w:val="D8A00822"/>
    <w:lvl w:ilvl="0" w:tplc="993E7EB2">
      <w:start w:val="1"/>
      <w:numFmt w:val="low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2" w15:restartNumberingAfterBreak="0">
    <w:nsid w:val="6A1339FC"/>
    <w:multiLevelType w:val="hybridMultilevel"/>
    <w:tmpl w:val="4A3A068E"/>
    <w:lvl w:ilvl="0" w:tplc="FA9E25B8">
      <w:start w:val="1"/>
      <w:numFmt w:val="upperLetter"/>
      <w:lvlText w:val="%1)"/>
      <w:lvlJc w:val="left"/>
      <w:pPr>
        <w:ind w:left="1080" w:hanging="360"/>
      </w:pPr>
      <w:rPr>
        <w:rFonts w:hint="default"/>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3" w15:restartNumberingAfterBreak="0">
    <w:nsid w:val="6B567FF1"/>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6E4F2DF3"/>
    <w:multiLevelType w:val="hybridMultilevel"/>
    <w:tmpl w:val="12BAC174"/>
    <w:lvl w:ilvl="0" w:tplc="4C090017">
      <w:start w:val="1"/>
      <w:numFmt w:val="lowerLetter"/>
      <w:lvlText w:val="%1)"/>
      <w:lvlJc w:val="left"/>
      <w:pPr>
        <w:ind w:left="1440" w:hanging="360"/>
      </w:pPr>
    </w:lvl>
    <w:lvl w:ilvl="1" w:tplc="4C090019" w:tentative="1">
      <w:start w:val="1"/>
      <w:numFmt w:val="lowerLetter"/>
      <w:lvlText w:val="%2."/>
      <w:lvlJc w:val="left"/>
      <w:pPr>
        <w:ind w:left="2160" w:hanging="360"/>
      </w:pPr>
    </w:lvl>
    <w:lvl w:ilvl="2" w:tplc="4C09001B" w:tentative="1">
      <w:start w:val="1"/>
      <w:numFmt w:val="lowerRoman"/>
      <w:lvlText w:val="%3."/>
      <w:lvlJc w:val="right"/>
      <w:pPr>
        <w:ind w:left="2880" w:hanging="180"/>
      </w:pPr>
    </w:lvl>
    <w:lvl w:ilvl="3" w:tplc="4C09000F" w:tentative="1">
      <w:start w:val="1"/>
      <w:numFmt w:val="decimal"/>
      <w:lvlText w:val="%4."/>
      <w:lvlJc w:val="left"/>
      <w:pPr>
        <w:ind w:left="3600" w:hanging="360"/>
      </w:pPr>
    </w:lvl>
    <w:lvl w:ilvl="4" w:tplc="4C090019" w:tentative="1">
      <w:start w:val="1"/>
      <w:numFmt w:val="lowerLetter"/>
      <w:lvlText w:val="%5."/>
      <w:lvlJc w:val="left"/>
      <w:pPr>
        <w:ind w:left="4320" w:hanging="360"/>
      </w:pPr>
    </w:lvl>
    <w:lvl w:ilvl="5" w:tplc="4C09001B" w:tentative="1">
      <w:start w:val="1"/>
      <w:numFmt w:val="lowerRoman"/>
      <w:lvlText w:val="%6."/>
      <w:lvlJc w:val="right"/>
      <w:pPr>
        <w:ind w:left="5040" w:hanging="180"/>
      </w:pPr>
    </w:lvl>
    <w:lvl w:ilvl="6" w:tplc="4C09000F" w:tentative="1">
      <w:start w:val="1"/>
      <w:numFmt w:val="decimal"/>
      <w:lvlText w:val="%7."/>
      <w:lvlJc w:val="left"/>
      <w:pPr>
        <w:ind w:left="5760" w:hanging="360"/>
      </w:pPr>
    </w:lvl>
    <w:lvl w:ilvl="7" w:tplc="4C090019" w:tentative="1">
      <w:start w:val="1"/>
      <w:numFmt w:val="lowerLetter"/>
      <w:lvlText w:val="%8."/>
      <w:lvlJc w:val="left"/>
      <w:pPr>
        <w:ind w:left="6480" w:hanging="360"/>
      </w:pPr>
    </w:lvl>
    <w:lvl w:ilvl="8" w:tplc="4C09001B" w:tentative="1">
      <w:start w:val="1"/>
      <w:numFmt w:val="lowerRoman"/>
      <w:lvlText w:val="%9."/>
      <w:lvlJc w:val="right"/>
      <w:pPr>
        <w:ind w:left="7200" w:hanging="180"/>
      </w:pPr>
    </w:lvl>
  </w:abstractNum>
  <w:abstractNum w:abstractNumId="15" w15:restartNumberingAfterBreak="0">
    <w:nsid w:val="6FB413A4"/>
    <w:multiLevelType w:val="multilevel"/>
    <w:tmpl w:val="A4828F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7696324E"/>
    <w:multiLevelType w:val="hybridMultilevel"/>
    <w:tmpl w:val="969443E2"/>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2086221711">
    <w:abstractNumId w:val="5"/>
  </w:num>
  <w:num w:numId="2" w16cid:durableId="135535799">
    <w:abstractNumId w:val="1"/>
  </w:num>
  <w:num w:numId="3" w16cid:durableId="467744445">
    <w:abstractNumId w:val="2"/>
  </w:num>
  <w:num w:numId="4" w16cid:durableId="422842157">
    <w:abstractNumId w:val="4"/>
  </w:num>
  <w:num w:numId="5" w16cid:durableId="2126381520">
    <w:abstractNumId w:val="9"/>
  </w:num>
  <w:num w:numId="6" w16cid:durableId="1442915626">
    <w:abstractNumId w:val="15"/>
  </w:num>
  <w:num w:numId="7" w16cid:durableId="718164399">
    <w:abstractNumId w:val="10"/>
  </w:num>
  <w:num w:numId="8" w16cid:durableId="1407996874">
    <w:abstractNumId w:val="3"/>
  </w:num>
  <w:num w:numId="9" w16cid:durableId="1478837225">
    <w:abstractNumId w:val="0"/>
  </w:num>
  <w:num w:numId="10" w16cid:durableId="2102290497">
    <w:abstractNumId w:val="11"/>
  </w:num>
  <w:num w:numId="11" w16cid:durableId="151918417">
    <w:abstractNumId w:val="16"/>
  </w:num>
  <w:num w:numId="12" w16cid:durableId="1751613404">
    <w:abstractNumId w:val="12"/>
  </w:num>
  <w:num w:numId="13" w16cid:durableId="1158422349">
    <w:abstractNumId w:val="6"/>
  </w:num>
  <w:num w:numId="14" w16cid:durableId="36129769">
    <w:abstractNumId w:val="13"/>
  </w:num>
  <w:num w:numId="15" w16cid:durableId="1082331680">
    <w:abstractNumId w:val="7"/>
  </w:num>
  <w:num w:numId="16" w16cid:durableId="142619727">
    <w:abstractNumId w:val="14"/>
  </w:num>
  <w:num w:numId="17" w16cid:durableId="111471669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17"/>
    <w:rsid w:val="000102B5"/>
    <w:rsid w:val="00012244"/>
    <w:rsid w:val="00015E9E"/>
    <w:rsid w:val="00017753"/>
    <w:rsid w:val="000203D9"/>
    <w:rsid w:val="000228EB"/>
    <w:rsid w:val="00027332"/>
    <w:rsid w:val="00033783"/>
    <w:rsid w:val="00041399"/>
    <w:rsid w:val="00042853"/>
    <w:rsid w:val="000448D3"/>
    <w:rsid w:val="00045A89"/>
    <w:rsid w:val="0004665E"/>
    <w:rsid w:val="00047DB1"/>
    <w:rsid w:val="00051778"/>
    <w:rsid w:val="000526AC"/>
    <w:rsid w:val="00052D37"/>
    <w:rsid w:val="00053C7B"/>
    <w:rsid w:val="00060974"/>
    <w:rsid w:val="00072253"/>
    <w:rsid w:val="000736CA"/>
    <w:rsid w:val="0007439A"/>
    <w:rsid w:val="00082606"/>
    <w:rsid w:val="000836A7"/>
    <w:rsid w:val="0008678E"/>
    <w:rsid w:val="00097BFB"/>
    <w:rsid w:val="000A76B2"/>
    <w:rsid w:val="000B4796"/>
    <w:rsid w:val="000B7F2B"/>
    <w:rsid w:val="000C1E79"/>
    <w:rsid w:val="000D48A3"/>
    <w:rsid w:val="000E2CFE"/>
    <w:rsid w:val="000E39E1"/>
    <w:rsid w:val="000F07C2"/>
    <w:rsid w:val="000F165B"/>
    <w:rsid w:val="000F2C7D"/>
    <w:rsid w:val="001058B4"/>
    <w:rsid w:val="001072A9"/>
    <w:rsid w:val="00123912"/>
    <w:rsid w:val="00124F6E"/>
    <w:rsid w:val="00125CB5"/>
    <w:rsid w:val="001274E4"/>
    <w:rsid w:val="00127B2F"/>
    <w:rsid w:val="00127DF3"/>
    <w:rsid w:val="0013345E"/>
    <w:rsid w:val="00133DB6"/>
    <w:rsid w:val="00141E71"/>
    <w:rsid w:val="00147A07"/>
    <w:rsid w:val="00153752"/>
    <w:rsid w:val="0015436A"/>
    <w:rsid w:val="00154ACF"/>
    <w:rsid w:val="00157655"/>
    <w:rsid w:val="00160181"/>
    <w:rsid w:val="00164D15"/>
    <w:rsid w:val="00165B15"/>
    <w:rsid w:val="00166FCE"/>
    <w:rsid w:val="00173665"/>
    <w:rsid w:val="00173694"/>
    <w:rsid w:val="00182E43"/>
    <w:rsid w:val="00192E4B"/>
    <w:rsid w:val="001942E7"/>
    <w:rsid w:val="00194B5E"/>
    <w:rsid w:val="001A4E9F"/>
    <w:rsid w:val="001B1D99"/>
    <w:rsid w:val="001B4AED"/>
    <w:rsid w:val="001B5387"/>
    <w:rsid w:val="001B66EF"/>
    <w:rsid w:val="001C2639"/>
    <w:rsid w:val="001C3CC1"/>
    <w:rsid w:val="001C4B5F"/>
    <w:rsid w:val="001D0955"/>
    <w:rsid w:val="001D434D"/>
    <w:rsid w:val="001F1E23"/>
    <w:rsid w:val="001F2F22"/>
    <w:rsid w:val="001F4D8E"/>
    <w:rsid w:val="002018A4"/>
    <w:rsid w:val="00202012"/>
    <w:rsid w:val="00204BC9"/>
    <w:rsid w:val="00217691"/>
    <w:rsid w:val="002304AF"/>
    <w:rsid w:val="00231CFB"/>
    <w:rsid w:val="002333E8"/>
    <w:rsid w:val="00241855"/>
    <w:rsid w:val="00241B21"/>
    <w:rsid w:val="00252B92"/>
    <w:rsid w:val="002727E2"/>
    <w:rsid w:val="00274067"/>
    <w:rsid w:val="00275C60"/>
    <w:rsid w:val="00284171"/>
    <w:rsid w:val="002843B8"/>
    <w:rsid w:val="00284A17"/>
    <w:rsid w:val="0029705E"/>
    <w:rsid w:val="002A4BA2"/>
    <w:rsid w:val="002B3EDF"/>
    <w:rsid w:val="002F1A69"/>
    <w:rsid w:val="002F437A"/>
    <w:rsid w:val="00304481"/>
    <w:rsid w:val="00331375"/>
    <w:rsid w:val="00333C4E"/>
    <w:rsid w:val="003341C9"/>
    <w:rsid w:val="00335008"/>
    <w:rsid w:val="0035103A"/>
    <w:rsid w:val="003571BE"/>
    <w:rsid w:val="00372AA1"/>
    <w:rsid w:val="00377555"/>
    <w:rsid w:val="0038372C"/>
    <w:rsid w:val="003844A0"/>
    <w:rsid w:val="00384C28"/>
    <w:rsid w:val="00385265"/>
    <w:rsid w:val="003869F4"/>
    <w:rsid w:val="00390B69"/>
    <w:rsid w:val="003948F7"/>
    <w:rsid w:val="003A1F6D"/>
    <w:rsid w:val="003A2832"/>
    <w:rsid w:val="003A53EF"/>
    <w:rsid w:val="003A69C1"/>
    <w:rsid w:val="003A7F0D"/>
    <w:rsid w:val="003C0AFF"/>
    <w:rsid w:val="003C1480"/>
    <w:rsid w:val="003C178F"/>
    <w:rsid w:val="003C1A3E"/>
    <w:rsid w:val="003C343D"/>
    <w:rsid w:val="003C36E6"/>
    <w:rsid w:val="003C5AC6"/>
    <w:rsid w:val="003D3739"/>
    <w:rsid w:val="003E17D9"/>
    <w:rsid w:val="003E49D4"/>
    <w:rsid w:val="003E5E7D"/>
    <w:rsid w:val="003E6989"/>
    <w:rsid w:val="003F28A4"/>
    <w:rsid w:val="00400017"/>
    <w:rsid w:val="00411CBB"/>
    <w:rsid w:val="00417F40"/>
    <w:rsid w:val="004247C6"/>
    <w:rsid w:val="0043230B"/>
    <w:rsid w:val="00441249"/>
    <w:rsid w:val="00446B69"/>
    <w:rsid w:val="00447AC1"/>
    <w:rsid w:val="004507E5"/>
    <w:rsid w:val="00454064"/>
    <w:rsid w:val="004551F0"/>
    <w:rsid w:val="00463683"/>
    <w:rsid w:val="0047146A"/>
    <w:rsid w:val="00474D14"/>
    <w:rsid w:val="00474F86"/>
    <w:rsid w:val="0048148B"/>
    <w:rsid w:val="0048454F"/>
    <w:rsid w:val="00485134"/>
    <w:rsid w:val="0049069D"/>
    <w:rsid w:val="00492502"/>
    <w:rsid w:val="00493A14"/>
    <w:rsid w:val="004970E4"/>
    <w:rsid w:val="004A7F9C"/>
    <w:rsid w:val="004C2B4C"/>
    <w:rsid w:val="004C49D3"/>
    <w:rsid w:val="004C49E8"/>
    <w:rsid w:val="004C56E2"/>
    <w:rsid w:val="004D159C"/>
    <w:rsid w:val="004D2B81"/>
    <w:rsid w:val="004E7B63"/>
    <w:rsid w:val="004F5FDE"/>
    <w:rsid w:val="004F7514"/>
    <w:rsid w:val="004F7C95"/>
    <w:rsid w:val="005126D3"/>
    <w:rsid w:val="00517BF3"/>
    <w:rsid w:val="00524EC7"/>
    <w:rsid w:val="00527923"/>
    <w:rsid w:val="00537866"/>
    <w:rsid w:val="00544E09"/>
    <w:rsid w:val="005455A7"/>
    <w:rsid w:val="0055131A"/>
    <w:rsid w:val="00562BC7"/>
    <w:rsid w:val="00565222"/>
    <w:rsid w:val="00565621"/>
    <w:rsid w:val="00566AC1"/>
    <w:rsid w:val="00571AED"/>
    <w:rsid w:val="0057200C"/>
    <w:rsid w:val="0057404E"/>
    <w:rsid w:val="00582D21"/>
    <w:rsid w:val="0058752B"/>
    <w:rsid w:val="00594D32"/>
    <w:rsid w:val="005B21F0"/>
    <w:rsid w:val="005B3724"/>
    <w:rsid w:val="005B3902"/>
    <w:rsid w:val="005D7998"/>
    <w:rsid w:val="005E1C13"/>
    <w:rsid w:val="005F2B01"/>
    <w:rsid w:val="005F79AE"/>
    <w:rsid w:val="00600D70"/>
    <w:rsid w:val="00601267"/>
    <w:rsid w:val="0060225B"/>
    <w:rsid w:val="00612794"/>
    <w:rsid w:val="00613ABD"/>
    <w:rsid w:val="00617BCE"/>
    <w:rsid w:val="0062014A"/>
    <w:rsid w:val="006209D6"/>
    <w:rsid w:val="00621B80"/>
    <w:rsid w:val="00627E0A"/>
    <w:rsid w:val="00630BA6"/>
    <w:rsid w:val="00633508"/>
    <w:rsid w:val="00633D1E"/>
    <w:rsid w:val="00636DCB"/>
    <w:rsid w:val="00637C89"/>
    <w:rsid w:val="006428B8"/>
    <w:rsid w:val="00647946"/>
    <w:rsid w:val="006604ED"/>
    <w:rsid w:val="00660712"/>
    <w:rsid w:val="00661D63"/>
    <w:rsid w:val="0066327F"/>
    <w:rsid w:val="006707FA"/>
    <w:rsid w:val="0067102D"/>
    <w:rsid w:val="00671AF2"/>
    <w:rsid w:val="00676CAC"/>
    <w:rsid w:val="006821D5"/>
    <w:rsid w:val="006909EC"/>
    <w:rsid w:val="00692CD3"/>
    <w:rsid w:val="00693535"/>
    <w:rsid w:val="0069785B"/>
    <w:rsid w:val="006A007B"/>
    <w:rsid w:val="006A22B2"/>
    <w:rsid w:val="006A3576"/>
    <w:rsid w:val="006C3F64"/>
    <w:rsid w:val="006C5DA4"/>
    <w:rsid w:val="006C7B7B"/>
    <w:rsid w:val="006D40A8"/>
    <w:rsid w:val="006D771E"/>
    <w:rsid w:val="006F021D"/>
    <w:rsid w:val="006F3981"/>
    <w:rsid w:val="006F5B2E"/>
    <w:rsid w:val="00703CED"/>
    <w:rsid w:val="00704ED7"/>
    <w:rsid w:val="00707E4E"/>
    <w:rsid w:val="00712050"/>
    <w:rsid w:val="00730BDC"/>
    <w:rsid w:val="00736138"/>
    <w:rsid w:val="007454BA"/>
    <w:rsid w:val="0075053E"/>
    <w:rsid w:val="00751931"/>
    <w:rsid w:val="00753A9E"/>
    <w:rsid w:val="00756C20"/>
    <w:rsid w:val="0076520E"/>
    <w:rsid w:val="007734A6"/>
    <w:rsid w:val="00773EE4"/>
    <w:rsid w:val="00775638"/>
    <w:rsid w:val="00775930"/>
    <w:rsid w:val="007835BF"/>
    <w:rsid w:val="00783998"/>
    <w:rsid w:val="00786843"/>
    <w:rsid w:val="00790AE3"/>
    <w:rsid w:val="00793796"/>
    <w:rsid w:val="0079422B"/>
    <w:rsid w:val="00795598"/>
    <w:rsid w:val="00795E71"/>
    <w:rsid w:val="00796954"/>
    <w:rsid w:val="007A285B"/>
    <w:rsid w:val="007A7486"/>
    <w:rsid w:val="007B02E2"/>
    <w:rsid w:val="007C515B"/>
    <w:rsid w:val="007D0443"/>
    <w:rsid w:val="007D49F4"/>
    <w:rsid w:val="007E7E94"/>
    <w:rsid w:val="0080010B"/>
    <w:rsid w:val="00803E2B"/>
    <w:rsid w:val="00806341"/>
    <w:rsid w:val="00825290"/>
    <w:rsid w:val="008268C9"/>
    <w:rsid w:val="0083710D"/>
    <w:rsid w:val="008509B4"/>
    <w:rsid w:val="00851641"/>
    <w:rsid w:val="008564C5"/>
    <w:rsid w:val="00862464"/>
    <w:rsid w:val="00866512"/>
    <w:rsid w:val="00873553"/>
    <w:rsid w:val="00875A18"/>
    <w:rsid w:val="008816A5"/>
    <w:rsid w:val="008845D2"/>
    <w:rsid w:val="00884681"/>
    <w:rsid w:val="0089376B"/>
    <w:rsid w:val="00897F2E"/>
    <w:rsid w:val="008A3DF1"/>
    <w:rsid w:val="008A6B3B"/>
    <w:rsid w:val="008A6DEA"/>
    <w:rsid w:val="008A73CB"/>
    <w:rsid w:val="008B1165"/>
    <w:rsid w:val="008B5C4C"/>
    <w:rsid w:val="008C73E7"/>
    <w:rsid w:val="008D7066"/>
    <w:rsid w:val="008F6926"/>
    <w:rsid w:val="00900E74"/>
    <w:rsid w:val="0090610C"/>
    <w:rsid w:val="00907C56"/>
    <w:rsid w:val="009100FF"/>
    <w:rsid w:val="009110CF"/>
    <w:rsid w:val="0091421C"/>
    <w:rsid w:val="00915931"/>
    <w:rsid w:val="0091658F"/>
    <w:rsid w:val="0092101E"/>
    <w:rsid w:val="00922CDC"/>
    <w:rsid w:val="00923B51"/>
    <w:rsid w:val="00923FE5"/>
    <w:rsid w:val="00925237"/>
    <w:rsid w:val="009317A8"/>
    <w:rsid w:val="00932F9B"/>
    <w:rsid w:val="00936C92"/>
    <w:rsid w:val="0094098A"/>
    <w:rsid w:val="00943423"/>
    <w:rsid w:val="00954484"/>
    <w:rsid w:val="00955E61"/>
    <w:rsid w:val="009617D7"/>
    <w:rsid w:val="0096296C"/>
    <w:rsid w:val="00963A59"/>
    <w:rsid w:val="00965096"/>
    <w:rsid w:val="00975741"/>
    <w:rsid w:val="00976E65"/>
    <w:rsid w:val="009778DD"/>
    <w:rsid w:val="00980F59"/>
    <w:rsid w:val="0098357D"/>
    <w:rsid w:val="00991BDF"/>
    <w:rsid w:val="009A245C"/>
    <w:rsid w:val="009B7A5C"/>
    <w:rsid w:val="009C27EB"/>
    <w:rsid w:val="009C5B25"/>
    <w:rsid w:val="009D249B"/>
    <w:rsid w:val="009E0C79"/>
    <w:rsid w:val="009E5510"/>
    <w:rsid w:val="009E5603"/>
    <w:rsid w:val="009E56CD"/>
    <w:rsid w:val="009F2780"/>
    <w:rsid w:val="00A07AF3"/>
    <w:rsid w:val="00A106CE"/>
    <w:rsid w:val="00A118DB"/>
    <w:rsid w:val="00A14A50"/>
    <w:rsid w:val="00A14B28"/>
    <w:rsid w:val="00A25758"/>
    <w:rsid w:val="00A47123"/>
    <w:rsid w:val="00A6190B"/>
    <w:rsid w:val="00A71B61"/>
    <w:rsid w:val="00A72417"/>
    <w:rsid w:val="00A74E2C"/>
    <w:rsid w:val="00A759FE"/>
    <w:rsid w:val="00A776A6"/>
    <w:rsid w:val="00A82B1D"/>
    <w:rsid w:val="00A82E42"/>
    <w:rsid w:val="00A86E1C"/>
    <w:rsid w:val="00A91291"/>
    <w:rsid w:val="00A916FF"/>
    <w:rsid w:val="00A927C7"/>
    <w:rsid w:val="00A9620B"/>
    <w:rsid w:val="00AA3031"/>
    <w:rsid w:val="00AA65D6"/>
    <w:rsid w:val="00AB4EF1"/>
    <w:rsid w:val="00AC3625"/>
    <w:rsid w:val="00AC6DFD"/>
    <w:rsid w:val="00AC76DE"/>
    <w:rsid w:val="00AD7D4C"/>
    <w:rsid w:val="00AE23D1"/>
    <w:rsid w:val="00AE3B7C"/>
    <w:rsid w:val="00AE5FA6"/>
    <w:rsid w:val="00AE7314"/>
    <w:rsid w:val="00AF1A59"/>
    <w:rsid w:val="00B0240C"/>
    <w:rsid w:val="00B13752"/>
    <w:rsid w:val="00B37DC1"/>
    <w:rsid w:val="00B4322C"/>
    <w:rsid w:val="00B46CCC"/>
    <w:rsid w:val="00B554DA"/>
    <w:rsid w:val="00B61D92"/>
    <w:rsid w:val="00B66008"/>
    <w:rsid w:val="00B676BD"/>
    <w:rsid w:val="00B706AA"/>
    <w:rsid w:val="00B770E1"/>
    <w:rsid w:val="00B82E6F"/>
    <w:rsid w:val="00BA0DC9"/>
    <w:rsid w:val="00BA2819"/>
    <w:rsid w:val="00BA4BBB"/>
    <w:rsid w:val="00BC085E"/>
    <w:rsid w:val="00BC2D31"/>
    <w:rsid w:val="00BD32BD"/>
    <w:rsid w:val="00BD3BCC"/>
    <w:rsid w:val="00BD795B"/>
    <w:rsid w:val="00BD7D7A"/>
    <w:rsid w:val="00BE0AC3"/>
    <w:rsid w:val="00BE206E"/>
    <w:rsid w:val="00BE519A"/>
    <w:rsid w:val="00BF273E"/>
    <w:rsid w:val="00C1718F"/>
    <w:rsid w:val="00C25522"/>
    <w:rsid w:val="00C267D3"/>
    <w:rsid w:val="00C26E03"/>
    <w:rsid w:val="00C334DA"/>
    <w:rsid w:val="00C35A42"/>
    <w:rsid w:val="00C530DB"/>
    <w:rsid w:val="00C5394C"/>
    <w:rsid w:val="00C540FD"/>
    <w:rsid w:val="00C6085E"/>
    <w:rsid w:val="00C615C3"/>
    <w:rsid w:val="00C72336"/>
    <w:rsid w:val="00C73EC4"/>
    <w:rsid w:val="00C7626E"/>
    <w:rsid w:val="00C77640"/>
    <w:rsid w:val="00C77D85"/>
    <w:rsid w:val="00C82E96"/>
    <w:rsid w:val="00C83857"/>
    <w:rsid w:val="00C8498E"/>
    <w:rsid w:val="00C87874"/>
    <w:rsid w:val="00C92BC6"/>
    <w:rsid w:val="00CA1680"/>
    <w:rsid w:val="00CA1CA9"/>
    <w:rsid w:val="00CA3146"/>
    <w:rsid w:val="00CA34CC"/>
    <w:rsid w:val="00CB2B2E"/>
    <w:rsid w:val="00CB79A4"/>
    <w:rsid w:val="00CC30CA"/>
    <w:rsid w:val="00CD0C57"/>
    <w:rsid w:val="00CD1818"/>
    <w:rsid w:val="00CD5CB4"/>
    <w:rsid w:val="00CD6148"/>
    <w:rsid w:val="00CE2E2A"/>
    <w:rsid w:val="00CE35FA"/>
    <w:rsid w:val="00CE6C8A"/>
    <w:rsid w:val="00CF26DE"/>
    <w:rsid w:val="00CF2AFE"/>
    <w:rsid w:val="00CF2ED7"/>
    <w:rsid w:val="00CF6094"/>
    <w:rsid w:val="00D02709"/>
    <w:rsid w:val="00D02973"/>
    <w:rsid w:val="00D121BC"/>
    <w:rsid w:val="00D12580"/>
    <w:rsid w:val="00D12F89"/>
    <w:rsid w:val="00D250E4"/>
    <w:rsid w:val="00D302C7"/>
    <w:rsid w:val="00D33C12"/>
    <w:rsid w:val="00D35A38"/>
    <w:rsid w:val="00D43C33"/>
    <w:rsid w:val="00D43D71"/>
    <w:rsid w:val="00D46A82"/>
    <w:rsid w:val="00D479AE"/>
    <w:rsid w:val="00D523DC"/>
    <w:rsid w:val="00D54393"/>
    <w:rsid w:val="00D546DA"/>
    <w:rsid w:val="00D62BF2"/>
    <w:rsid w:val="00D67571"/>
    <w:rsid w:val="00D80EAB"/>
    <w:rsid w:val="00D830D7"/>
    <w:rsid w:val="00D8652A"/>
    <w:rsid w:val="00D86537"/>
    <w:rsid w:val="00D87A90"/>
    <w:rsid w:val="00D96061"/>
    <w:rsid w:val="00DA7162"/>
    <w:rsid w:val="00DA7FEF"/>
    <w:rsid w:val="00DB467C"/>
    <w:rsid w:val="00DB71CD"/>
    <w:rsid w:val="00DC32E6"/>
    <w:rsid w:val="00DD1D69"/>
    <w:rsid w:val="00DD55D1"/>
    <w:rsid w:val="00DE0984"/>
    <w:rsid w:val="00DE776A"/>
    <w:rsid w:val="00E0790B"/>
    <w:rsid w:val="00E1138A"/>
    <w:rsid w:val="00E23C31"/>
    <w:rsid w:val="00E242C0"/>
    <w:rsid w:val="00E26737"/>
    <w:rsid w:val="00E36C74"/>
    <w:rsid w:val="00E406BF"/>
    <w:rsid w:val="00E40994"/>
    <w:rsid w:val="00E41123"/>
    <w:rsid w:val="00E47708"/>
    <w:rsid w:val="00E52C17"/>
    <w:rsid w:val="00E5463C"/>
    <w:rsid w:val="00E61BC0"/>
    <w:rsid w:val="00E62EC1"/>
    <w:rsid w:val="00E637A6"/>
    <w:rsid w:val="00E66F53"/>
    <w:rsid w:val="00E678A9"/>
    <w:rsid w:val="00E706A7"/>
    <w:rsid w:val="00E7561D"/>
    <w:rsid w:val="00E75978"/>
    <w:rsid w:val="00E902E0"/>
    <w:rsid w:val="00E93DA9"/>
    <w:rsid w:val="00E945BF"/>
    <w:rsid w:val="00E9667C"/>
    <w:rsid w:val="00EA0776"/>
    <w:rsid w:val="00EA1198"/>
    <w:rsid w:val="00EA45CA"/>
    <w:rsid w:val="00EB636B"/>
    <w:rsid w:val="00EC7503"/>
    <w:rsid w:val="00ED061A"/>
    <w:rsid w:val="00ED2019"/>
    <w:rsid w:val="00ED4AF1"/>
    <w:rsid w:val="00EE2187"/>
    <w:rsid w:val="00EF476E"/>
    <w:rsid w:val="00EF4D0B"/>
    <w:rsid w:val="00EF4EAB"/>
    <w:rsid w:val="00F04FDE"/>
    <w:rsid w:val="00F119A7"/>
    <w:rsid w:val="00F12C33"/>
    <w:rsid w:val="00F21C48"/>
    <w:rsid w:val="00F256C9"/>
    <w:rsid w:val="00F338D8"/>
    <w:rsid w:val="00F35108"/>
    <w:rsid w:val="00F37F1B"/>
    <w:rsid w:val="00F401C9"/>
    <w:rsid w:val="00F463D2"/>
    <w:rsid w:val="00F464AA"/>
    <w:rsid w:val="00F47926"/>
    <w:rsid w:val="00F53104"/>
    <w:rsid w:val="00F57D10"/>
    <w:rsid w:val="00F65D1C"/>
    <w:rsid w:val="00F707FD"/>
    <w:rsid w:val="00F7403A"/>
    <w:rsid w:val="00F74A1C"/>
    <w:rsid w:val="00F76237"/>
    <w:rsid w:val="00F77684"/>
    <w:rsid w:val="00F9034E"/>
    <w:rsid w:val="00F90FF1"/>
    <w:rsid w:val="00F917EA"/>
    <w:rsid w:val="00F95180"/>
    <w:rsid w:val="00FB078F"/>
    <w:rsid w:val="00FB7E28"/>
    <w:rsid w:val="00FC1F58"/>
    <w:rsid w:val="00FC3E9B"/>
    <w:rsid w:val="00FC53AD"/>
    <w:rsid w:val="00FC5419"/>
    <w:rsid w:val="00FD087D"/>
    <w:rsid w:val="00FE0C47"/>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0C9FAE"/>
  <w15:chartTrackingRefBased/>
  <w15:docId w15:val="{B02A9E68-3058-4214-9F45-BE7D1D07B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C17"/>
    <w:rPr>
      <w:kern w:val="0"/>
      <w:lang w:eastAsia="en-US"/>
      <w14:ligatures w14:val="none"/>
    </w:rPr>
  </w:style>
  <w:style w:type="paragraph" w:styleId="Heading1">
    <w:name w:val="heading 1"/>
    <w:basedOn w:val="Normal"/>
    <w:next w:val="Normal"/>
    <w:link w:val="Heading1Char"/>
    <w:uiPriority w:val="9"/>
    <w:qFormat/>
    <w:rsid w:val="00F21C48"/>
    <w:pPr>
      <w:keepNext/>
      <w:keepLines/>
      <w:spacing w:before="400" w:after="40" w:line="240" w:lineRule="auto"/>
      <w:outlineLvl w:val="0"/>
    </w:pPr>
    <w:rPr>
      <w:rFonts w:asciiTheme="majorHAnsi" w:eastAsiaTheme="majorEastAsia" w:hAnsiTheme="majorHAnsi" w:cstheme="majorBidi"/>
      <w:color w:val="804100" w:themeColor="accent1" w:themeShade="80"/>
      <w:sz w:val="36"/>
      <w:szCs w:val="36"/>
    </w:rPr>
  </w:style>
  <w:style w:type="paragraph" w:styleId="Heading2">
    <w:name w:val="heading 2"/>
    <w:basedOn w:val="Normal"/>
    <w:next w:val="Normal"/>
    <w:link w:val="Heading2Char"/>
    <w:uiPriority w:val="9"/>
    <w:semiHidden/>
    <w:unhideWhenUsed/>
    <w:qFormat/>
    <w:rsid w:val="00F21C48"/>
    <w:pPr>
      <w:keepNext/>
      <w:keepLines/>
      <w:spacing w:before="40" w:after="0" w:line="240" w:lineRule="auto"/>
      <w:outlineLvl w:val="1"/>
    </w:pPr>
    <w:rPr>
      <w:rFonts w:asciiTheme="majorHAnsi" w:eastAsiaTheme="majorEastAsia" w:hAnsiTheme="majorHAnsi" w:cstheme="majorBidi"/>
      <w:color w:val="BF6100" w:themeColor="accent1" w:themeShade="BF"/>
      <w:sz w:val="32"/>
      <w:szCs w:val="32"/>
    </w:rPr>
  </w:style>
  <w:style w:type="paragraph" w:styleId="Heading3">
    <w:name w:val="heading 3"/>
    <w:basedOn w:val="Normal"/>
    <w:next w:val="Normal"/>
    <w:link w:val="Heading3Char"/>
    <w:uiPriority w:val="9"/>
    <w:semiHidden/>
    <w:unhideWhenUsed/>
    <w:qFormat/>
    <w:rsid w:val="00F21C48"/>
    <w:pPr>
      <w:keepNext/>
      <w:keepLines/>
      <w:spacing w:before="40" w:after="0" w:line="240" w:lineRule="auto"/>
      <w:outlineLvl w:val="2"/>
    </w:pPr>
    <w:rPr>
      <w:rFonts w:asciiTheme="majorHAnsi" w:eastAsiaTheme="majorEastAsia" w:hAnsiTheme="majorHAnsi" w:cstheme="majorBidi"/>
      <w:color w:val="BF6100" w:themeColor="accent1" w:themeShade="BF"/>
      <w:sz w:val="28"/>
      <w:szCs w:val="28"/>
    </w:rPr>
  </w:style>
  <w:style w:type="paragraph" w:styleId="Heading4">
    <w:name w:val="heading 4"/>
    <w:basedOn w:val="Normal"/>
    <w:next w:val="Normal"/>
    <w:link w:val="Heading4Char"/>
    <w:uiPriority w:val="9"/>
    <w:semiHidden/>
    <w:unhideWhenUsed/>
    <w:qFormat/>
    <w:rsid w:val="00F21C48"/>
    <w:pPr>
      <w:keepNext/>
      <w:keepLines/>
      <w:spacing w:before="40" w:after="0"/>
      <w:outlineLvl w:val="3"/>
    </w:pPr>
    <w:rPr>
      <w:rFonts w:asciiTheme="majorHAnsi" w:eastAsiaTheme="majorEastAsia" w:hAnsiTheme="majorHAnsi" w:cstheme="majorBidi"/>
      <w:color w:val="BF6100" w:themeColor="accent1" w:themeShade="BF"/>
      <w:sz w:val="24"/>
      <w:szCs w:val="24"/>
    </w:rPr>
  </w:style>
  <w:style w:type="paragraph" w:styleId="Heading5">
    <w:name w:val="heading 5"/>
    <w:basedOn w:val="Normal"/>
    <w:next w:val="Normal"/>
    <w:link w:val="Heading5Char"/>
    <w:uiPriority w:val="9"/>
    <w:semiHidden/>
    <w:unhideWhenUsed/>
    <w:qFormat/>
    <w:rsid w:val="00F21C48"/>
    <w:pPr>
      <w:keepNext/>
      <w:keepLines/>
      <w:spacing w:before="40" w:after="0"/>
      <w:outlineLvl w:val="4"/>
    </w:pPr>
    <w:rPr>
      <w:rFonts w:asciiTheme="majorHAnsi" w:eastAsiaTheme="majorEastAsia" w:hAnsiTheme="majorHAnsi" w:cstheme="majorBidi"/>
      <w:caps/>
      <w:color w:val="BF6100" w:themeColor="accent1" w:themeShade="BF"/>
    </w:rPr>
  </w:style>
  <w:style w:type="paragraph" w:styleId="Heading6">
    <w:name w:val="heading 6"/>
    <w:basedOn w:val="Normal"/>
    <w:next w:val="Normal"/>
    <w:link w:val="Heading6Char"/>
    <w:uiPriority w:val="9"/>
    <w:semiHidden/>
    <w:unhideWhenUsed/>
    <w:qFormat/>
    <w:rsid w:val="00F21C48"/>
    <w:pPr>
      <w:keepNext/>
      <w:keepLines/>
      <w:spacing w:before="40" w:after="0"/>
      <w:outlineLvl w:val="5"/>
    </w:pPr>
    <w:rPr>
      <w:rFonts w:asciiTheme="majorHAnsi" w:eastAsiaTheme="majorEastAsia" w:hAnsiTheme="majorHAnsi" w:cstheme="majorBidi"/>
      <w:i/>
      <w:iCs/>
      <w:caps/>
      <w:color w:val="804100" w:themeColor="accent1" w:themeShade="80"/>
    </w:rPr>
  </w:style>
  <w:style w:type="paragraph" w:styleId="Heading7">
    <w:name w:val="heading 7"/>
    <w:basedOn w:val="Normal"/>
    <w:next w:val="Normal"/>
    <w:link w:val="Heading7Char"/>
    <w:uiPriority w:val="9"/>
    <w:semiHidden/>
    <w:unhideWhenUsed/>
    <w:qFormat/>
    <w:rsid w:val="00F21C48"/>
    <w:pPr>
      <w:keepNext/>
      <w:keepLines/>
      <w:spacing w:before="40" w:after="0"/>
      <w:outlineLvl w:val="6"/>
    </w:pPr>
    <w:rPr>
      <w:rFonts w:asciiTheme="majorHAnsi" w:eastAsiaTheme="majorEastAsia" w:hAnsiTheme="majorHAnsi" w:cstheme="majorBidi"/>
      <w:b/>
      <w:bCs/>
      <w:color w:val="804100" w:themeColor="accent1" w:themeShade="80"/>
    </w:rPr>
  </w:style>
  <w:style w:type="paragraph" w:styleId="Heading8">
    <w:name w:val="heading 8"/>
    <w:basedOn w:val="Normal"/>
    <w:next w:val="Normal"/>
    <w:link w:val="Heading8Char"/>
    <w:uiPriority w:val="9"/>
    <w:semiHidden/>
    <w:unhideWhenUsed/>
    <w:qFormat/>
    <w:rsid w:val="00F21C48"/>
    <w:pPr>
      <w:keepNext/>
      <w:keepLines/>
      <w:spacing w:before="40" w:after="0"/>
      <w:outlineLvl w:val="7"/>
    </w:pPr>
    <w:rPr>
      <w:rFonts w:asciiTheme="majorHAnsi" w:eastAsiaTheme="majorEastAsia" w:hAnsiTheme="majorHAnsi" w:cstheme="majorBidi"/>
      <w:b/>
      <w:bCs/>
      <w:i/>
      <w:iCs/>
      <w:color w:val="804100" w:themeColor="accent1" w:themeShade="80"/>
    </w:rPr>
  </w:style>
  <w:style w:type="paragraph" w:styleId="Heading9">
    <w:name w:val="heading 9"/>
    <w:basedOn w:val="Normal"/>
    <w:next w:val="Normal"/>
    <w:link w:val="Heading9Char"/>
    <w:uiPriority w:val="9"/>
    <w:semiHidden/>
    <w:unhideWhenUsed/>
    <w:qFormat/>
    <w:rsid w:val="00F21C48"/>
    <w:pPr>
      <w:keepNext/>
      <w:keepLines/>
      <w:spacing w:before="40" w:after="0"/>
      <w:outlineLvl w:val="8"/>
    </w:pPr>
    <w:rPr>
      <w:rFonts w:asciiTheme="majorHAnsi" w:eastAsiaTheme="majorEastAsia" w:hAnsiTheme="majorHAnsi" w:cstheme="majorBidi"/>
      <w:i/>
      <w:iCs/>
      <w:color w:val="804100"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C48"/>
    <w:rPr>
      <w:rFonts w:asciiTheme="majorHAnsi" w:eastAsiaTheme="majorEastAsia" w:hAnsiTheme="majorHAnsi" w:cstheme="majorBidi"/>
      <w:color w:val="804100" w:themeColor="accent1" w:themeShade="80"/>
      <w:sz w:val="36"/>
      <w:szCs w:val="36"/>
    </w:rPr>
  </w:style>
  <w:style w:type="character" w:customStyle="1" w:styleId="Heading2Char">
    <w:name w:val="Heading 2 Char"/>
    <w:basedOn w:val="DefaultParagraphFont"/>
    <w:link w:val="Heading2"/>
    <w:uiPriority w:val="9"/>
    <w:semiHidden/>
    <w:rsid w:val="00F21C48"/>
    <w:rPr>
      <w:rFonts w:asciiTheme="majorHAnsi" w:eastAsiaTheme="majorEastAsia" w:hAnsiTheme="majorHAnsi" w:cstheme="majorBidi"/>
      <w:color w:val="BF6100" w:themeColor="accent1" w:themeShade="BF"/>
      <w:sz w:val="32"/>
      <w:szCs w:val="32"/>
    </w:rPr>
  </w:style>
  <w:style w:type="character" w:customStyle="1" w:styleId="Heading3Char">
    <w:name w:val="Heading 3 Char"/>
    <w:basedOn w:val="DefaultParagraphFont"/>
    <w:link w:val="Heading3"/>
    <w:uiPriority w:val="9"/>
    <w:semiHidden/>
    <w:rsid w:val="00F21C48"/>
    <w:rPr>
      <w:rFonts w:asciiTheme="majorHAnsi" w:eastAsiaTheme="majorEastAsia" w:hAnsiTheme="majorHAnsi" w:cstheme="majorBidi"/>
      <w:color w:val="BF6100" w:themeColor="accent1" w:themeShade="BF"/>
      <w:sz w:val="28"/>
      <w:szCs w:val="28"/>
    </w:rPr>
  </w:style>
  <w:style w:type="character" w:customStyle="1" w:styleId="Heading4Char">
    <w:name w:val="Heading 4 Char"/>
    <w:basedOn w:val="DefaultParagraphFont"/>
    <w:link w:val="Heading4"/>
    <w:uiPriority w:val="9"/>
    <w:semiHidden/>
    <w:rsid w:val="00F21C48"/>
    <w:rPr>
      <w:rFonts w:asciiTheme="majorHAnsi" w:eastAsiaTheme="majorEastAsia" w:hAnsiTheme="majorHAnsi" w:cstheme="majorBidi"/>
      <w:color w:val="BF6100" w:themeColor="accent1" w:themeShade="BF"/>
      <w:sz w:val="24"/>
      <w:szCs w:val="24"/>
    </w:rPr>
  </w:style>
  <w:style w:type="character" w:customStyle="1" w:styleId="Heading5Char">
    <w:name w:val="Heading 5 Char"/>
    <w:basedOn w:val="DefaultParagraphFont"/>
    <w:link w:val="Heading5"/>
    <w:uiPriority w:val="9"/>
    <w:semiHidden/>
    <w:rsid w:val="00F21C48"/>
    <w:rPr>
      <w:rFonts w:asciiTheme="majorHAnsi" w:eastAsiaTheme="majorEastAsia" w:hAnsiTheme="majorHAnsi" w:cstheme="majorBidi"/>
      <w:caps/>
      <w:color w:val="BF6100" w:themeColor="accent1" w:themeShade="BF"/>
    </w:rPr>
  </w:style>
  <w:style w:type="character" w:customStyle="1" w:styleId="Heading6Char">
    <w:name w:val="Heading 6 Char"/>
    <w:basedOn w:val="DefaultParagraphFont"/>
    <w:link w:val="Heading6"/>
    <w:uiPriority w:val="9"/>
    <w:semiHidden/>
    <w:rsid w:val="00F21C48"/>
    <w:rPr>
      <w:rFonts w:asciiTheme="majorHAnsi" w:eastAsiaTheme="majorEastAsia" w:hAnsiTheme="majorHAnsi" w:cstheme="majorBidi"/>
      <w:i/>
      <w:iCs/>
      <w:caps/>
      <w:color w:val="804100" w:themeColor="accent1" w:themeShade="80"/>
    </w:rPr>
  </w:style>
  <w:style w:type="character" w:customStyle="1" w:styleId="Heading7Char">
    <w:name w:val="Heading 7 Char"/>
    <w:basedOn w:val="DefaultParagraphFont"/>
    <w:link w:val="Heading7"/>
    <w:uiPriority w:val="9"/>
    <w:semiHidden/>
    <w:rsid w:val="00F21C48"/>
    <w:rPr>
      <w:rFonts w:asciiTheme="majorHAnsi" w:eastAsiaTheme="majorEastAsia" w:hAnsiTheme="majorHAnsi" w:cstheme="majorBidi"/>
      <w:b/>
      <w:bCs/>
      <w:color w:val="804100" w:themeColor="accent1" w:themeShade="80"/>
    </w:rPr>
  </w:style>
  <w:style w:type="character" w:customStyle="1" w:styleId="Heading8Char">
    <w:name w:val="Heading 8 Char"/>
    <w:basedOn w:val="DefaultParagraphFont"/>
    <w:link w:val="Heading8"/>
    <w:uiPriority w:val="9"/>
    <w:semiHidden/>
    <w:rsid w:val="00F21C48"/>
    <w:rPr>
      <w:rFonts w:asciiTheme="majorHAnsi" w:eastAsiaTheme="majorEastAsia" w:hAnsiTheme="majorHAnsi" w:cstheme="majorBidi"/>
      <w:b/>
      <w:bCs/>
      <w:i/>
      <w:iCs/>
      <w:color w:val="804100" w:themeColor="accent1" w:themeShade="80"/>
    </w:rPr>
  </w:style>
  <w:style w:type="character" w:customStyle="1" w:styleId="Heading9Char">
    <w:name w:val="Heading 9 Char"/>
    <w:basedOn w:val="DefaultParagraphFont"/>
    <w:link w:val="Heading9"/>
    <w:uiPriority w:val="9"/>
    <w:semiHidden/>
    <w:rsid w:val="00F21C48"/>
    <w:rPr>
      <w:rFonts w:asciiTheme="majorHAnsi" w:eastAsiaTheme="majorEastAsia" w:hAnsiTheme="majorHAnsi" w:cstheme="majorBidi"/>
      <w:i/>
      <w:iCs/>
      <w:color w:val="804100" w:themeColor="accent1" w:themeShade="80"/>
    </w:rPr>
  </w:style>
  <w:style w:type="paragraph" w:styleId="Caption">
    <w:name w:val="caption"/>
    <w:basedOn w:val="Normal"/>
    <w:next w:val="Normal"/>
    <w:uiPriority w:val="35"/>
    <w:semiHidden/>
    <w:unhideWhenUsed/>
    <w:qFormat/>
    <w:rsid w:val="00F21C48"/>
    <w:pPr>
      <w:spacing w:line="240" w:lineRule="auto"/>
    </w:pPr>
    <w:rPr>
      <w:b/>
      <w:bCs/>
      <w:smallCaps/>
      <w:color w:val="84754E" w:themeColor="text2"/>
    </w:rPr>
  </w:style>
  <w:style w:type="paragraph" w:styleId="Title">
    <w:name w:val="Title"/>
    <w:basedOn w:val="Normal"/>
    <w:next w:val="Normal"/>
    <w:link w:val="TitleChar"/>
    <w:uiPriority w:val="10"/>
    <w:qFormat/>
    <w:rsid w:val="00F21C48"/>
    <w:pPr>
      <w:spacing w:after="0" w:line="204" w:lineRule="auto"/>
      <w:contextualSpacing/>
    </w:pPr>
    <w:rPr>
      <w:rFonts w:asciiTheme="majorHAnsi" w:eastAsiaTheme="majorEastAsia" w:hAnsiTheme="majorHAnsi" w:cstheme="majorBidi"/>
      <w:caps/>
      <w:color w:val="84754E" w:themeColor="text2"/>
      <w:spacing w:val="-15"/>
      <w:sz w:val="72"/>
      <w:szCs w:val="72"/>
    </w:rPr>
  </w:style>
  <w:style w:type="character" w:customStyle="1" w:styleId="TitleChar">
    <w:name w:val="Title Char"/>
    <w:basedOn w:val="DefaultParagraphFont"/>
    <w:link w:val="Title"/>
    <w:uiPriority w:val="10"/>
    <w:rsid w:val="00F21C48"/>
    <w:rPr>
      <w:rFonts w:asciiTheme="majorHAnsi" w:eastAsiaTheme="majorEastAsia" w:hAnsiTheme="majorHAnsi" w:cstheme="majorBidi"/>
      <w:caps/>
      <w:color w:val="84754E" w:themeColor="text2"/>
      <w:spacing w:val="-15"/>
      <w:sz w:val="72"/>
      <w:szCs w:val="72"/>
    </w:rPr>
  </w:style>
  <w:style w:type="paragraph" w:styleId="Subtitle">
    <w:name w:val="Subtitle"/>
    <w:basedOn w:val="Normal"/>
    <w:next w:val="Normal"/>
    <w:link w:val="SubtitleChar"/>
    <w:uiPriority w:val="11"/>
    <w:qFormat/>
    <w:rsid w:val="00F21C48"/>
    <w:pPr>
      <w:numPr>
        <w:ilvl w:val="1"/>
      </w:numPr>
      <w:spacing w:after="240" w:line="240" w:lineRule="auto"/>
    </w:pPr>
    <w:rPr>
      <w:rFonts w:asciiTheme="majorHAnsi" w:eastAsiaTheme="majorEastAsia" w:hAnsiTheme="majorHAnsi" w:cstheme="majorBidi"/>
      <w:color w:val="FF8200" w:themeColor="accent1"/>
      <w:sz w:val="28"/>
      <w:szCs w:val="28"/>
    </w:rPr>
  </w:style>
  <w:style w:type="character" w:customStyle="1" w:styleId="SubtitleChar">
    <w:name w:val="Subtitle Char"/>
    <w:basedOn w:val="DefaultParagraphFont"/>
    <w:link w:val="Subtitle"/>
    <w:uiPriority w:val="11"/>
    <w:rsid w:val="00F21C48"/>
    <w:rPr>
      <w:rFonts w:asciiTheme="majorHAnsi" w:eastAsiaTheme="majorEastAsia" w:hAnsiTheme="majorHAnsi" w:cstheme="majorBidi"/>
      <w:color w:val="FF8200" w:themeColor="accent1"/>
      <w:sz w:val="28"/>
      <w:szCs w:val="28"/>
    </w:rPr>
  </w:style>
  <w:style w:type="character" w:styleId="Strong">
    <w:name w:val="Strong"/>
    <w:basedOn w:val="DefaultParagraphFont"/>
    <w:uiPriority w:val="22"/>
    <w:qFormat/>
    <w:rsid w:val="00F21C48"/>
    <w:rPr>
      <w:b/>
      <w:bCs/>
    </w:rPr>
  </w:style>
  <w:style w:type="character" w:styleId="Emphasis">
    <w:name w:val="Emphasis"/>
    <w:basedOn w:val="DefaultParagraphFont"/>
    <w:uiPriority w:val="20"/>
    <w:qFormat/>
    <w:rsid w:val="00F21C48"/>
    <w:rPr>
      <w:i/>
      <w:iCs/>
    </w:rPr>
  </w:style>
  <w:style w:type="paragraph" w:styleId="NoSpacing">
    <w:name w:val="No Spacing"/>
    <w:uiPriority w:val="1"/>
    <w:qFormat/>
    <w:rsid w:val="00F21C48"/>
    <w:pPr>
      <w:spacing w:after="0" w:line="240" w:lineRule="auto"/>
    </w:pPr>
  </w:style>
  <w:style w:type="paragraph" w:styleId="Quote">
    <w:name w:val="Quote"/>
    <w:basedOn w:val="Normal"/>
    <w:next w:val="Normal"/>
    <w:link w:val="QuoteChar"/>
    <w:uiPriority w:val="29"/>
    <w:qFormat/>
    <w:rsid w:val="00F21C48"/>
    <w:pPr>
      <w:spacing w:before="120" w:after="120"/>
      <w:ind w:left="720"/>
    </w:pPr>
    <w:rPr>
      <w:color w:val="84754E" w:themeColor="text2"/>
      <w:sz w:val="24"/>
      <w:szCs w:val="24"/>
    </w:rPr>
  </w:style>
  <w:style w:type="character" w:customStyle="1" w:styleId="QuoteChar">
    <w:name w:val="Quote Char"/>
    <w:basedOn w:val="DefaultParagraphFont"/>
    <w:link w:val="Quote"/>
    <w:uiPriority w:val="29"/>
    <w:rsid w:val="00F21C48"/>
    <w:rPr>
      <w:color w:val="84754E" w:themeColor="text2"/>
      <w:sz w:val="24"/>
      <w:szCs w:val="24"/>
    </w:rPr>
  </w:style>
  <w:style w:type="paragraph" w:styleId="IntenseQuote">
    <w:name w:val="Intense Quote"/>
    <w:basedOn w:val="Normal"/>
    <w:next w:val="Normal"/>
    <w:link w:val="IntenseQuoteChar"/>
    <w:uiPriority w:val="30"/>
    <w:qFormat/>
    <w:rsid w:val="00F21C48"/>
    <w:pPr>
      <w:spacing w:before="100" w:beforeAutospacing="1" w:after="240" w:line="240" w:lineRule="auto"/>
      <w:ind w:left="720"/>
      <w:jc w:val="center"/>
    </w:pPr>
    <w:rPr>
      <w:rFonts w:asciiTheme="majorHAnsi" w:eastAsiaTheme="majorEastAsia" w:hAnsiTheme="majorHAnsi" w:cstheme="majorBidi"/>
      <w:color w:val="84754E" w:themeColor="text2"/>
      <w:spacing w:val="-6"/>
      <w:sz w:val="32"/>
      <w:szCs w:val="32"/>
    </w:rPr>
  </w:style>
  <w:style w:type="character" w:customStyle="1" w:styleId="IntenseQuoteChar">
    <w:name w:val="Intense Quote Char"/>
    <w:basedOn w:val="DefaultParagraphFont"/>
    <w:link w:val="IntenseQuote"/>
    <w:uiPriority w:val="30"/>
    <w:rsid w:val="00F21C48"/>
    <w:rPr>
      <w:rFonts w:asciiTheme="majorHAnsi" w:eastAsiaTheme="majorEastAsia" w:hAnsiTheme="majorHAnsi" w:cstheme="majorBidi"/>
      <w:color w:val="84754E" w:themeColor="text2"/>
      <w:spacing w:val="-6"/>
      <w:sz w:val="32"/>
      <w:szCs w:val="32"/>
    </w:rPr>
  </w:style>
  <w:style w:type="character" w:styleId="SubtleEmphasis">
    <w:name w:val="Subtle Emphasis"/>
    <w:basedOn w:val="DefaultParagraphFont"/>
    <w:uiPriority w:val="19"/>
    <w:qFormat/>
    <w:rsid w:val="00F21C48"/>
    <w:rPr>
      <w:i/>
      <w:iCs/>
      <w:color w:val="009BD7" w:themeColor="text1" w:themeTint="A6"/>
    </w:rPr>
  </w:style>
  <w:style w:type="character" w:styleId="IntenseEmphasis">
    <w:name w:val="Intense Emphasis"/>
    <w:basedOn w:val="DefaultParagraphFont"/>
    <w:uiPriority w:val="21"/>
    <w:qFormat/>
    <w:rsid w:val="00F21C48"/>
    <w:rPr>
      <w:b/>
      <w:bCs/>
      <w:i/>
      <w:iCs/>
    </w:rPr>
  </w:style>
  <w:style w:type="character" w:styleId="SubtleReference">
    <w:name w:val="Subtle Reference"/>
    <w:basedOn w:val="DefaultParagraphFont"/>
    <w:uiPriority w:val="31"/>
    <w:qFormat/>
    <w:rsid w:val="00F21C48"/>
    <w:rPr>
      <w:smallCaps/>
      <w:color w:val="009BD7" w:themeColor="text1" w:themeTint="A6"/>
      <w:u w:val="none" w:color="1CBFFF" w:themeColor="text1" w:themeTint="80"/>
      <w:bdr w:val="none" w:sz="0" w:space="0" w:color="auto"/>
    </w:rPr>
  </w:style>
  <w:style w:type="character" w:styleId="IntenseReference">
    <w:name w:val="Intense Reference"/>
    <w:basedOn w:val="DefaultParagraphFont"/>
    <w:uiPriority w:val="32"/>
    <w:qFormat/>
    <w:rsid w:val="00F21C48"/>
    <w:rPr>
      <w:b/>
      <w:bCs/>
      <w:smallCaps/>
      <w:color w:val="84754E" w:themeColor="text2"/>
      <w:u w:val="single"/>
    </w:rPr>
  </w:style>
  <w:style w:type="character" w:styleId="BookTitle">
    <w:name w:val="Book Title"/>
    <w:basedOn w:val="DefaultParagraphFont"/>
    <w:uiPriority w:val="33"/>
    <w:qFormat/>
    <w:rsid w:val="00F21C48"/>
    <w:rPr>
      <w:b/>
      <w:bCs/>
      <w:smallCaps/>
      <w:spacing w:val="10"/>
    </w:rPr>
  </w:style>
  <w:style w:type="paragraph" w:styleId="TOCHeading">
    <w:name w:val="TOC Heading"/>
    <w:basedOn w:val="Heading1"/>
    <w:next w:val="Normal"/>
    <w:uiPriority w:val="39"/>
    <w:semiHidden/>
    <w:unhideWhenUsed/>
    <w:qFormat/>
    <w:rsid w:val="00F21C48"/>
    <w:pPr>
      <w:outlineLvl w:val="9"/>
    </w:pPr>
  </w:style>
  <w:style w:type="paragraph" w:styleId="Header">
    <w:name w:val="header"/>
    <w:basedOn w:val="Normal"/>
    <w:link w:val="HeaderChar"/>
    <w:uiPriority w:val="99"/>
    <w:unhideWhenUsed/>
    <w:rsid w:val="00E52C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2C17"/>
  </w:style>
  <w:style w:type="paragraph" w:styleId="Footer">
    <w:name w:val="footer"/>
    <w:basedOn w:val="Normal"/>
    <w:link w:val="FooterChar"/>
    <w:uiPriority w:val="99"/>
    <w:unhideWhenUsed/>
    <w:rsid w:val="00E52C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2C17"/>
  </w:style>
  <w:style w:type="character" w:customStyle="1" w:styleId="NormalAshurstChar">
    <w:name w:val="NormalAshurst Char"/>
    <w:basedOn w:val="DefaultParagraphFont"/>
    <w:link w:val="NormalAshurst"/>
    <w:locked/>
    <w:rsid w:val="00E52C17"/>
    <w:rPr>
      <w:rFonts w:ascii="Verdana" w:eastAsia="MS Mincho" w:hAnsi="Verdana"/>
      <w:sz w:val="18"/>
    </w:rPr>
  </w:style>
  <w:style w:type="paragraph" w:customStyle="1" w:styleId="NormalAshurst">
    <w:name w:val="NormalAshurst"/>
    <w:link w:val="NormalAshurstChar"/>
    <w:rsid w:val="00E52C17"/>
    <w:pPr>
      <w:suppressAutoHyphens/>
      <w:spacing w:after="220" w:line="264" w:lineRule="auto"/>
      <w:jc w:val="both"/>
    </w:pPr>
    <w:rPr>
      <w:rFonts w:ascii="Verdana" w:eastAsia="MS Mincho" w:hAnsi="Verdana"/>
      <w:sz w:val="18"/>
    </w:rPr>
  </w:style>
  <w:style w:type="paragraph" w:customStyle="1" w:styleId="CSSubTitleAshurst">
    <w:name w:val="CSSubTitleAshurst"/>
    <w:basedOn w:val="NormalAshurst"/>
    <w:next w:val="NormalAshurst"/>
    <w:rsid w:val="00E52C17"/>
    <w:pPr>
      <w:keepNext/>
      <w:jc w:val="left"/>
    </w:pPr>
    <w:rPr>
      <w:rFonts w:cs="Times New Roman"/>
      <w:sz w:val="32"/>
      <w:szCs w:val="20"/>
      <w:lang w:eastAsia="en-GB"/>
    </w:rPr>
  </w:style>
  <w:style w:type="paragraph" w:customStyle="1" w:styleId="CSTitleAshurst">
    <w:name w:val="CSTitleAshurst"/>
    <w:basedOn w:val="NormalAshurst"/>
    <w:next w:val="NormalAshurst"/>
    <w:rsid w:val="00E52C17"/>
    <w:pPr>
      <w:spacing w:before="1240" w:after="840"/>
      <w:jc w:val="left"/>
    </w:pPr>
    <w:rPr>
      <w:rFonts w:cs="Times New Roman"/>
      <w:sz w:val="42"/>
      <w:szCs w:val="20"/>
      <w:lang w:eastAsia="en-GB"/>
    </w:rPr>
  </w:style>
  <w:style w:type="paragraph" w:customStyle="1" w:styleId="CSTxtAshurst">
    <w:name w:val="CSTxtAshurst"/>
    <w:basedOn w:val="NormalAshurst"/>
    <w:next w:val="NormalAshurst"/>
    <w:rsid w:val="00E52C17"/>
    <w:pPr>
      <w:jc w:val="left"/>
    </w:pPr>
    <w:rPr>
      <w:rFonts w:cs="Times New Roman"/>
      <w:sz w:val="24"/>
      <w:szCs w:val="24"/>
      <w:lang w:eastAsia="en-GB"/>
    </w:rPr>
  </w:style>
  <w:style w:type="character" w:styleId="Hyperlink">
    <w:name w:val="Hyperlink"/>
    <w:basedOn w:val="DefaultParagraphFont"/>
    <w:uiPriority w:val="99"/>
    <w:unhideWhenUsed/>
    <w:rsid w:val="00E52C17"/>
    <w:rPr>
      <w:color w:val="84754E" w:themeColor="hyperlink"/>
      <w:u w:val="single"/>
    </w:rPr>
  </w:style>
  <w:style w:type="paragraph" w:styleId="ListParagraph">
    <w:name w:val="List Paragraph"/>
    <w:basedOn w:val="Normal"/>
    <w:uiPriority w:val="34"/>
    <w:qFormat/>
    <w:rsid w:val="00E52C17"/>
    <w:pPr>
      <w:ind w:left="720"/>
      <w:contextualSpacing/>
    </w:pPr>
  </w:style>
  <w:style w:type="paragraph" w:styleId="FootnoteText">
    <w:name w:val="footnote text"/>
    <w:basedOn w:val="Normal"/>
    <w:link w:val="FootnoteTextChar"/>
    <w:uiPriority w:val="99"/>
    <w:semiHidden/>
    <w:unhideWhenUsed/>
    <w:rsid w:val="00E52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17"/>
    <w:rPr>
      <w:kern w:val="0"/>
      <w:sz w:val="20"/>
      <w:szCs w:val="20"/>
      <w:lang w:eastAsia="en-US"/>
      <w14:ligatures w14:val="none"/>
    </w:rPr>
  </w:style>
  <w:style w:type="character" w:styleId="FootnoteReference">
    <w:name w:val="footnote reference"/>
    <w:basedOn w:val="DefaultParagraphFont"/>
    <w:uiPriority w:val="99"/>
    <w:semiHidden/>
    <w:unhideWhenUsed/>
    <w:rsid w:val="00E52C17"/>
    <w:rPr>
      <w:vertAlign w:val="superscript"/>
    </w:rPr>
  </w:style>
  <w:style w:type="paragraph" w:styleId="TOC1">
    <w:name w:val="toc 1"/>
    <w:basedOn w:val="Normal"/>
    <w:next w:val="Normal"/>
    <w:autoRedefine/>
    <w:uiPriority w:val="39"/>
    <w:unhideWhenUsed/>
    <w:rsid w:val="004C56E2"/>
    <w:pPr>
      <w:tabs>
        <w:tab w:val="left" w:pos="720"/>
        <w:tab w:val="right" w:leader="dot" w:pos="9016"/>
      </w:tabs>
      <w:spacing w:after="100"/>
    </w:pPr>
    <w:rPr>
      <w:b/>
      <w:bCs/>
      <w:noProof/>
      <w:lang w:eastAsia="ko-KR"/>
    </w:rPr>
  </w:style>
  <w:style w:type="paragraph" w:customStyle="1" w:styleId="B12Ashurst">
    <w:name w:val="B1&amp;2Ashurst"/>
    <w:basedOn w:val="Normal"/>
    <w:rsid w:val="00A776A6"/>
    <w:pPr>
      <w:tabs>
        <w:tab w:val="left" w:pos="1406"/>
        <w:tab w:val="left" w:pos="2030"/>
        <w:tab w:val="left" w:pos="2654"/>
        <w:tab w:val="left" w:pos="3277"/>
        <w:tab w:val="left" w:pos="3901"/>
      </w:tabs>
      <w:suppressAutoHyphens/>
      <w:spacing w:after="220" w:line="264" w:lineRule="auto"/>
      <w:ind w:left="782"/>
      <w:jc w:val="both"/>
    </w:pPr>
    <w:rPr>
      <w:rFonts w:ascii="Verdana" w:eastAsia="MS Mincho" w:hAnsi="Verdana" w:cs="Times New Roman"/>
      <w:sz w:val="18"/>
      <w:szCs w:val="20"/>
      <w:lang w:eastAsia="en-GB"/>
    </w:rPr>
  </w:style>
  <w:style w:type="paragraph" w:styleId="Revision">
    <w:name w:val="Revision"/>
    <w:hidden/>
    <w:uiPriority w:val="99"/>
    <w:semiHidden/>
    <w:rsid w:val="00F47926"/>
    <w:pPr>
      <w:spacing w:after="0" w:line="240" w:lineRule="auto"/>
    </w:pPr>
    <w:rPr>
      <w:kern w:val="0"/>
      <w:lang w:eastAsia="en-US"/>
      <w14:ligatures w14:val="none"/>
    </w:rPr>
  </w:style>
  <w:style w:type="character" w:styleId="CommentReference">
    <w:name w:val="annotation reference"/>
    <w:basedOn w:val="DefaultParagraphFont"/>
    <w:uiPriority w:val="99"/>
    <w:semiHidden/>
    <w:unhideWhenUsed/>
    <w:rsid w:val="00F47926"/>
    <w:rPr>
      <w:sz w:val="16"/>
      <w:szCs w:val="16"/>
    </w:rPr>
  </w:style>
  <w:style w:type="paragraph" w:styleId="CommentText">
    <w:name w:val="annotation text"/>
    <w:basedOn w:val="Normal"/>
    <w:link w:val="CommentTextChar"/>
    <w:uiPriority w:val="99"/>
    <w:unhideWhenUsed/>
    <w:rsid w:val="00F47926"/>
    <w:pPr>
      <w:spacing w:line="240" w:lineRule="auto"/>
    </w:pPr>
    <w:rPr>
      <w:sz w:val="20"/>
      <w:szCs w:val="20"/>
    </w:rPr>
  </w:style>
  <w:style w:type="character" w:customStyle="1" w:styleId="CommentTextChar">
    <w:name w:val="Comment Text Char"/>
    <w:basedOn w:val="DefaultParagraphFont"/>
    <w:link w:val="CommentText"/>
    <w:uiPriority w:val="99"/>
    <w:rsid w:val="00F47926"/>
    <w:rPr>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F47926"/>
    <w:rPr>
      <w:b/>
      <w:bCs/>
    </w:rPr>
  </w:style>
  <w:style w:type="character" w:customStyle="1" w:styleId="CommentSubjectChar">
    <w:name w:val="Comment Subject Char"/>
    <w:basedOn w:val="CommentTextChar"/>
    <w:link w:val="CommentSubject"/>
    <w:uiPriority w:val="99"/>
    <w:semiHidden/>
    <w:rsid w:val="00F47926"/>
    <w:rPr>
      <w:b/>
      <w:bCs/>
      <w:kern w:val="0"/>
      <w:sz w:val="20"/>
      <w:szCs w:val="20"/>
      <w:lang w:eastAsia="en-US"/>
      <w14:ligatures w14:val="none"/>
    </w:rPr>
  </w:style>
  <w:style w:type="table" w:styleId="TableGrid">
    <w:name w:val="Table Grid"/>
    <w:basedOn w:val="TableNormal"/>
    <w:uiPriority w:val="39"/>
    <w:rsid w:val="009F2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A31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adgm.thomsonreuters.com/rulebook/employment-regulations-2024" TargetMode="Externa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Retrospect">
  <a:themeElements>
    <a:clrScheme name="ADGM">
      <a:dk1>
        <a:srgbClr val="002A3A"/>
      </a:dk1>
      <a:lt1>
        <a:srgbClr val="BABBB1"/>
      </a:lt1>
      <a:dk2>
        <a:srgbClr val="84754E"/>
      </a:dk2>
      <a:lt2>
        <a:srgbClr val="557186"/>
      </a:lt2>
      <a:accent1>
        <a:srgbClr val="FF8200"/>
      </a:accent1>
      <a:accent2>
        <a:srgbClr val="2DCCD3"/>
      </a:accent2>
      <a:accent3>
        <a:srgbClr val="C4D600"/>
      </a:accent3>
      <a:accent4>
        <a:srgbClr val="FAAF3F"/>
      </a:accent4>
      <a:accent5>
        <a:srgbClr val="00965E"/>
      </a:accent5>
      <a:accent6>
        <a:srgbClr val="BA0C2F"/>
      </a:accent6>
      <a:hlink>
        <a:srgbClr val="84754E"/>
      </a:hlink>
      <a:folHlink>
        <a:srgbClr val="84754E"/>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etrospect">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F4F9-05EA-4B96-827D-479CB72CA2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3476</Words>
  <Characters>18107</Characters>
  <Application>Microsoft Office Word</Application>
  <DocSecurity>4</DocSecurity>
  <Lines>500</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Yoon Kang</dc:creator>
  <cp:keywords/>
  <dc:description/>
  <cp:lastModifiedBy>Wicki Andersen</cp:lastModifiedBy>
  <cp:revision>2</cp:revision>
  <dcterms:created xsi:type="dcterms:W3CDTF">2025-02-13T12:41:00Z</dcterms:created>
  <dcterms:modified xsi:type="dcterms:W3CDTF">2025-02-13T12:41:00Z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793282c0,75688998,49d0b72f,5907fff6,62f811a,4bfc99c5</vt:lpwstr>
  </property>
  <property fmtid="{D5CDD505-2E9C-101B-9397-08002B2CF9AE}" pid="3" name="ClassificationContentMarkingFooterFontProps">
    <vt:lpwstr>#0000ff,10,Calibri</vt:lpwstr>
  </property>
  <property fmtid="{D5CDD505-2E9C-101B-9397-08002B2CF9AE}" pid="4" name="ClassificationContentMarkingFooterText">
    <vt:lpwstr>Confidential</vt:lpwstr>
  </property>
  <property fmtid="{D5CDD505-2E9C-101B-9397-08002B2CF9AE}" pid="5" name="MSIP_Label_ff56cc6b-8e91-4f6b-ad73-14cd611c8a06_Enabled">
    <vt:lpwstr>true</vt:lpwstr>
  </property>
  <property fmtid="{D5CDD505-2E9C-101B-9397-08002B2CF9AE}" pid="6" name="MSIP_Label_ff56cc6b-8e91-4f6b-ad73-14cd611c8a06_SetDate">
    <vt:lpwstr>2024-12-05T07:26:52Z</vt:lpwstr>
  </property>
  <property fmtid="{D5CDD505-2E9C-101B-9397-08002B2CF9AE}" pid="7" name="MSIP_Label_ff56cc6b-8e91-4f6b-ad73-14cd611c8a06_Method">
    <vt:lpwstr>Standard</vt:lpwstr>
  </property>
  <property fmtid="{D5CDD505-2E9C-101B-9397-08002B2CF9AE}" pid="8" name="MSIP_Label_ff56cc6b-8e91-4f6b-ad73-14cd611c8a06_Name">
    <vt:lpwstr>Internal Information</vt:lpwstr>
  </property>
  <property fmtid="{D5CDD505-2E9C-101B-9397-08002B2CF9AE}" pid="9" name="MSIP_Label_ff56cc6b-8e91-4f6b-ad73-14cd611c8a06_SiteId">
    <vt:lpwstr>27987bdd-43e0-44bf-95a3-94937a2498d4</vt:lpwstr>
  </property>
  <property fmtid="{D5CDD505-2E9C-101B-9397-08002B2CF9AE}" pid="10" name="MSIP_Label_ff56cc6b-8e91-4f6b-ad73-14cd611c8a06_ActionId">
    <vt:lpwstr>be1d49f7-13cc-45e5-955b-59fc15ecc24c</vt:lpwstr>
  </property>
  <property fmtid="{D5CDD505-2E9C-101B-9397-08002B2CF9AE}" pid="11" name="MSIP_Label_ff56cc6b-8e91-4f6b-ad73-14cd611c8a06_ContentBits">
    <vt:lpwstr>2</vt:lpwstr>
  </property>
  <property fmtid="{D5CDD505-2E9C-101B-9397-08002B2CF9AE}" pid="12" name="GrammarlyDocumentId">
    <vt:lpwstr>aa5b1fb9e03e5877445dd80d8a4f60bdcfb2ae1450b07d5f3ccf7aad0c2667c8</vt:lpwstr>
  </property>
</Properties>
</file>