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p>
      <w:r>
        <w:t>----- REVIEWER COMMENTS (automated) -----</w:t>
      </w:r>
    </w:p>
    <w:p>
      <w:r>
        <w:t>COMMENT 1: [Missing signature block] (severity: High)</w:t>
      </w:r>
    </w:p>
    <w:p>
      <w:r>
        <w:t>Location: Not found (required content missing)</w:t>
      </w:r>
    </w:p>
    <w:p>
      <w:r>
        <w:t>Suggestion: Add a signature block and dated signature.</w:t>
      </w:r>
    </w:p>
    <w:p>
      <w:r>
        <w:t>ADGM reference (local rules file): ADGM requires signature blocks for executed documents per registration guidance (example snippet).</w:t>
      </w:r>
    </w:p>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