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Memorandum of Association</w:t>
        <w:br/>
        <w:br/>
        <w:t>Details about company formation and share capital.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