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Articles of Association of the company.</w:t>
      </w:r>
    </w:p>
    <w:p>
      <w:r>
        <w:t>Jurisdiction: This Agreement is governed by the laws of the UAE Federal Courts.</w:t>
      </w:r>
    </w:p>
    <w:p>
      <w:r>
        <w:t>No signatory block is included in this document.</w:t>
      </w:r>
    </w:p>
    <w:p>
      <w:r>
        <w:t>The company may, at its discretion, appoint additional directors.</w:t>
      </w:r>
    </w:p>
    <w:p>
      <w:r>
        <w:br w:type="page"/>
      </w:r>
    </w:p>
    <w:p>
      <w:r>
        <w:rPr>
          <w:b/>
        </w:rPr>
        <w:t>=== REVIEW SUMMARY ===</w:t>
      </w:r>
    </w:p>
    <w:p>
      <w:r>
        <w:rPr>
          <w:b/>
        </w:rPr>
        <w:t>COMMENT 1: [High] References federal UAE courts rather than ADGM courts. (section: Jurisdiction)</w:t>
      </w:r>
    </w:p>
    <w:p>
      <w:r>
        <w:t>Suggestion: Update jurisdiction clause to explicitly reference ADGM Courts, per ADGM regulations.</w:t>
      </w:r>
    </w:p>
    <w:p>
      <w:r>
        <w:rPr>
          <w:b/>
        </w:rPr>
        <w:t>COMMENT 2: [High] No signatory block or signature instructions found. (section: Signatory)</w:t>
      </w:r>
    </w:p>
    <w:p>
      <w:r>
        <w:t>Suggestion: Add signatory name, title, and signature block with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