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ADGM Agent Review Report</w:t>
      </w:r>
    </w:p>
    <w:p/>
    <w:p>
      <w:r>
        <w:t xml:space="preserve">Documents processed: sample_AoA.docx</w:t>
      </w:r>
    </w:p>
    <w:p/>
    <w:p>
      <w:r>
        <w:rPr>
          <w:b/>
          <w:bCs/>
        </w:rPr>
        <w:t xml:space="preserve">Document: sample_AoA.docx</w:t>
      </w:r>
    </w:p>
    <w:p>
      <w:r>
        <w:t xml:space="preserve">Section: Jurisdiction clause</w:t>
      </w:r>
    </w:p>
    <w:p>
      <w:r>
        <w:t xml:space="preserve">Issue: References UAE Federal Courts instead of ADGM</w:t>
      </w:r>
    </w:p>
    <w:p>
      <w:r>
        <w:t xml:space="preserve">Severity: High</w:t>
      </w:r>
    </w:p>
    <w:p>
      <w:r>
        <w:t xml:space="preserve">Suggestion: Update jurisdiction to ADGM Courts.</w:t>
      </w:r>
    </w:p>
    <w:p>
      <w:r>
        <w:rPr>
          <w:b/>
          <w:bCs/>
        </w:rPr>
        <w:t xml:space="preserve">LLM Compliance Guidance:</w:t>
      </w:r>
    </w:p>
    <w:p>
      <w:r>
        <w:t xml:space="preserve">The issue of referencing UAE Federal Courts instead of the ADGM courts is a compliance concern because the ADGM operates as an independent legal jurisdiction with its own court system, distinct from the UAE Federal Courts.  Referencing the UAE Federal Courts implies a submission to a jurisdiction that does not have authority over matters governed by ADGM law.  This could invalidate legal actions, agreements, or processes within the ADGM framework.  Further, it demonstrates a lack of understanding of the ADGM’s legal framework and its implications for compliance.
To correct this, any reference to "UAE Federal Courts" should be replaced with "ADGM Courts" or "the Courts of the Abu Dhabi Global Market."  The specific wording will depend on the context, but the key is to explicitly and unambiguously indicate the ADGM's judicial system as the relevant authority.  For instance:
* **Instead of:** "...shall be subject to the jurisdiction of the UAE Federal Courts..."
* **Use:** "...shall be subject to the exclusive jurisdiction of the ADGM Courts..."  or "...shall be governed by and construed in accordance with the laws of the Abu Dhabi Global Market, and any dispute arising hereunder shall be subject to the exclusive jurisdiction of the ADGM Courts."
The phrasing should clearly establish that the ADGM's legal framework and its courts are the appropriate forum for resolving disputes.  This ensures compliance with ADGM regulations and safeguards the legal validity of any relevant documentation or proceedings.
</w:t>
      </w:r>
    </w:p>
    <w:p>
      <w:r>
        <w:t xml:space="preserve">Official references found:</w:t>
      </w:r>
    </w:p>
    <w:p>
      <w:r>
        <w:rPr>
          <w:i/>
          <w:iCs/>
        </w:rPr>
        <w:t xml:space="preserve">• all_sources.txt (score=2)</w:t>
      </w:r>
    </w:p>
    <w:p>
      <w:r>
        <w:t xml:space="preserve">Excerpt: 
Category Document/Template Type Official ADGM/Government Link 
Company 
Formation &amp; 
Governance 
General Incorporation, AoA, 
MoA, Registers, UBO, Board 
Resolutions 
https://www.adgm.com/registrati...</w:t>
      </w:r>
    </w:p>
    <w:p>
      <w:r>
        <w:rPr>
          <w:i/>
          <w:iCs/>
        </w:rPr>
        <w:t xml:space="preserve">——————————————————————————————————————————————————</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ADGM Review Report</dc:title>
  <dc:creator>ADGM Agent</dc:creator>
  <dc:description>Automated compliance review output</dc:description>
  <cp:lastModifiedBy>Un-named</cp:lastModifiedBy>
  <cp:revision>1</cp:revision>
  <dcterms:created xsi:type="dcterms:W3CDTF">2025-08-11T14:24:18.527Z</dcterms:created>
  <dcterms:modified xsi:type="dcterms:W3CDTF">2025-08-11T14:24:18.527Z</dcterms:modified>
</cp:coreProperties>
</file>

<file path=docProps/custom.xml><?xml version="1.0" encoding="utf-8"?>
<Properties xmlns="http://schemas.openxmlformats.org/officeDocument/2006/custom-properties" xmlns:vt="http://schemas.openxmlformats.org/officeDocument/2006/docPropsVTypes"/>
</file>