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ADGM Agent Review Report</w:t>
      </w:r>
    </w:p>
    <w:p/>
    <w:p>
      <w:r>
        <w:t xml:space="preserve">Documents processed: sample_AoA.docx</w:t>
      </w:r>
    </w:p>
    <w:p/>
    <w:p>
      <w:r>
        <w:rPr>
          <w:b/>
          <w:bCs/>
        </w:rPr>
        <w:t xml:space="preserve">Document: sample_AoA.docx</w:t>
      </w:r>
    </w:p>
    <w:p>
      <w:r>
        <w:t xml:space="preserve">Section: Jurisdiction clause</w:t>
      </w:r>
    </w:p>
    <w:p>
      <w:r>
        <w:t xml:space="preserve">Issue: References UAE Federal Courts instead of ADGM</w:t>
      </w:r>
    </w:p>
    <w:p>
      <w:r>
        <w:t xml:space="preserve">Severity: High</w:t>
      </w:r>
    </w:p>
    <w:p>
      <w:r>
        <w:t xml:space="preserve">Suggestion: Update jurisdiction to ADGM Courts.</w:t>
      </w:r>
    </w:p>
    <w:p>
      <w:r>
        <w:rPr>
          <w:b/>
          <w:bCs/>
        </w:rPr>
        <w:t xml:space="preserve">LLM Compliance Guidance:</w:t>
      </w:r>
    </w:p>
    <w:p>
      <w:r>
        <w:t xml:space="preserve">The issue of referencing UAE Federal Courts instead of the ADGM courts is a compliance concern because ADGM operates as an independent jurisdiction with its own legal framework and court system.  Referencing the UAE Federal Courts implies submission to a different jurisdiction, contradicting ADGM's legal autonomy and potentially invalidating actions or agreements under ADGM law.  This could lead to disputes not being resolved within the intended legal framework, causing significant compliance issues.
ADGM-compliant wording would require replacing all instances of "UAE Federal Courts" with "ADGM Courts" or "the Courts of the Abu Dhabi Global Market".  For example, if a document states:  "Disputes shall be settled in the UAE Federal Courts," the compliant version should read: "Disputes shall be settled in the ADGM Courts."  Similarly, any reference to UAE Federal laws relevant to a specific matter within the ADGM context should be replaced with the relevant ADGM legislation or regulation.  The specific correction will depend on the exact context where the reference to the UAE Federal Courts appears.
</w:t>
      </w:r>
    </w:p>
    <w:p>
      <w:r>
        <w:t xml:space="preserve">Official references found:</w:t>
      </w:r>
    </w:p>
    <w:p>
      <w:r>
        <w:rPr>
          <w:i/>
          <w:iCs/>
        </w:rPr>
        <w:t xml:space="preserve">• all_sources.txt (score=2)</w:t>
      </w:r>
    </w:p>
    <w:p>
      <w:r>
        <w:t xml:space="preserve">Excerpt: 
Category Document/Template Type Official ADGM/Government Link 
Company 
Formation &amp; 
Governance 
General Incorporation, AoA, 
MoA, Registers, UBO, Board 
Resolutions 
https://www.adgm.com/registrati...</w:t>
      </w:r>
    </w:p>
    <w:p>
      <w:r>
        <w:rPr>
          <w:i/>
          <w:iCs/>
        </w:rPr>
        <w:t xml:space="preserve">——————————————————————————————————————————————————</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ADGM Review Report</dc:title>
  <dc:creator>ADGM Agent</dc:creator>
  <dc:description>Automated compliance review output</dc:description>
  <cp:lastModifiedBy>Un-named</cp:lastModifiedBy>
  <cp:revision>1</cp:revision>
  <dcterms:created xsi:type="dcterms:W3CDTF">2025-08-11T14:11:13.793Z</dcterms:created>
  <dcterms:modified xsi:type="dcterms:W3CDTF">2025-08-11T14:11:13.793Z</dcterms:modified>
</cp:coreProperties>
</file>

<file path=docProps/custom.xml><?xml version="1.0" encoding="utf-8"?>
<Properties xmlns="http://schemas.openxmlformats.org/officeDocument/2006/custom-properties" xmlns:vt="http://schemas.openxmlformats.org/officeDocument/2006/docPropsVTypes"/>
</file>