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E2D3" w14:textId="6AF65C92" w:rsidR="00EC1C28" w:rsidRPr="008E5A60" w:rsidRDefault="008E5A60" w:rsidP="00F2082B">
      <w:pPr>
        <w:spacing w:after="0" w:line="480" w:lineRule="auto"/>
        <w:ind w:left="284" w:right="284"/>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14:paraId="0FEE166C" w14:textId="7BA06F42"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The graduation project is dedicated to the development of the virtual reality application "Virtual Museum of the Great Patriotic War". The application was developed by order of the Vladimir Polytechnic College. The</w:t>
      </w:r>
    </w:p>
    <w:p w14:paraId="3BDED5FF" w14:textId="77777777"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aim of the project is to create an interactive VR application that allows users to immerse themselves in the historical atmosphere of the war years, study exhibits, interact with museum elements and receive educational information in a modern format.</w:t>
      </w:r>
    </w:p>
    <w:p w14:paraId="6EC46A48" w14:textId="77777777"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The design solution is implemented in the Unity development environment, as well as in the Visual Studio visual programming environment.</w:t>
      </w:r>
    </w:p>
    <w:p w14:paraId="002E3369" w14:textId="228D646F"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 xml:space="preserve">The cost of developing the application was </w:t>
      </w:r>
      <w:r w:rsidR="006F71C1" w:rsidRPr="006F71C1">
        <w:rPr>
          <w:rFonts w:ascii="Times New Roman" w:hAnsi="Times New Roman" w:cs="Times New Roman"/>
          <w:sz w:val="28"/>
          <w:szCs w:val="36"/>
          <w:lang w:val="en-US"/>
        </w:rPr>
        <w:t>33 839,12</w:t>
      </w:r>
      <w:r w:rsidR="009C180D" w:rsidRPr="006F71C1">
        <w:rPr>
          <w:rFonts w:ascii="Times New Roman" w:hAnsi="Times New Roman" w:cs="Times New Roman"/>
          <w:sz w:val="28"/>
          <w:szCs w:val="28"/>
          <w:lang w:val="en-US"/>
        </w:rPr>
        <w:t xml:space="preserve"> </w:t>
      </w:r>
      <w:r w:rsidRPr="008E5A60">
        <w:rPr>
          <w:rFonts w:ascii="Times New Roman" w:hAnsi="Times New Roman" w:cs="Times New Roman"/>
          <w:sz w:val="28"/>
          <w:szCs w:val="28"/>
          <w:lang w:val="en-US"/>
        </w:rPr>
        <w:t xml:space="preserve">rubles. The wholesale (selling) price of the program was </w:t>
      </w:r>
      <w:r w:rsidR="009C180D" w:rsidRPr="009C180D">
        <w:rPr>
          <w:rFonts w:ascii="Times New Roman" w:hAnsi="Times New Roman" w:cs="Times New Roman"/>
          <w:noProof/>
          <w:sz w:val="28"/>
          <w:szCs w:val="28"/>
          <w:lang w:val="en-US"/>
        </w:rPr>
        <w:t>4</w:t>
      </w:r>
      <w:r w:rsidR="006F71C1" w:rsidRPr="006F71C1">
        <w:rPr>
          <w:rFonts w:ascii="Times New Roman" w:hAnsi="Times New Roman" w:cs="Times New Roman"/>
          <w:noProof/>
          <w:sz w:val="28"/>
          <w:szCs w:val="28"/>
          <w:lang w:val="en-US"/>
        </w:rPr>
        <w:t>7 924,83</w:t>
      </w:r>
      <w:r w:rsidR="009C180D" w:rsidRPr="009C180D">
        <w:rPr>
          <w:rFonts w:ascii="Times New Roman" w:hAnsi="Times New Roman" w:cs="Times New Roman"/>
          <w:sz w:val="36"/>
          <w:szCs w:val="36"/>
          <w:lang w:val="en-US"/>
        </w:rPr>
        <w:t xml:space="preserve"> </w:t>
      </w:r>
      <w:r w:rsidRPr="008E5A60">
        <w:rPr>
          <w:rFonts w:ascii="Times New Roman" w:hAnsi="Times New Roman" w:cs="Times New Roman"/>
          <w:sz w:val="28"/>
          <w:szCs w:val="28"/>
          <w:lang w:val="en-US"/>
        </w:rPr>
        <w:t>rubles. The estimated payback period of the program is 7 years and 3 months.</w:t>
      </w:r>
    </w:p>
    <w:p w14:paraId="6352DA50" w14:textId="74B270CE" w:rsidR="00F2082B" w:rsidRPr="00F2082B" w:rsidRDefault="008E5A60" w:rsidP="008E5A60">
      <w:pPr>
        <w:spacing w:after="0" w:line="360" w:lineRule="auto"/>
        <w:ind w:left="284" w:right="284" w:firstLine="851"/>
        <w:contextualSpacing/>
        <w:jc w:val="both"/>
        <w:rPr>
          <w:rFonts w:ascii="Times New Roman" w:hAnsi="Times New Roman" w:cs="Times New Roman"/>
          <w:sz w:val="28"/>
          <w:szCs w:val="28"/>
        </w:rPr>
      </w:pPr>
      <w:r w:rsidRPr="008E5A60">
        <w:rPr>
          <w:rFonts w:ascii="Times New Roman" w:hAnsi="Times New Roman" w:cs="Times New Roman"/>
          <w:sz w:val="28"/>
          <w:szCs w:val="28"/>
          <w:lang w:val="en-US"/>
        </w:rPr>
        <w:t>The explanatory note contains 4</w:t>
      </w:r>
      <w:r w:rsidR="009C180D" w:rsidRPr="009C180D">
        <w:rPr>
          <w:rFonts w:ascii="Times New Roman" w:hAnsi="Times New Roman" w:cs="Times New Roman"/>
          <w:sz w:val="28"/>
          <w:szCs w:val="28"/>
          <w:lang w:val="en-US"/>
        </w:rPr>
        <w:t>6</w:t>
      </w:r>
      <w:r w:rsidRPr="008E5A60">
        <w:rPr>
          <w:rFonts w:ascii="Times New Roman" w:hAnsi="Times New Roman" w:cs="Times New Roman"/>
          <w:sz w:val="28"/>
          <w:szCs w:val="28"/>
          <w:lang w:val="en-US"/>
        </w:rPr>
        <w:t xml:space="preserve"> pages. It includes: 16 figures, 1</w:t>
      </w:r>
      <w:r w:rsidR="006F71C1">
        <w:rPr>
          <w:rFonts w:ascii="Times New Roman" w:hAnsi="Times New Roman" w:cs="Times New Roman"/>
          <w:sz w:val="28"/>
          <w:szCs w:val="28"/>
        </w:rPr>
        <w:t>3</w:t>
      </w:r>
      <w:r w:rsidRPr="008E5A60">
        <w:rPr>
          <w:rFonts w:ascii="Times New Roman" w:hAnsi="Times New Roman" w:cs="Times New Roman"/>
          <w:sz w:val="28"/>
          <w:szCs w:val="28"/>
          <w:lang w:val="en-US"/>
        </w:rPr>
        <w:t xml:space="preserve"> tables, 3 appendices. </w:t>
      </w:r>
      <w:r w:rsidRPr="008E5A60">
        <w:rPr>
          <w:rFonts w:ascii="Times New Roman" w:hAnsi="Times New Roman" w:cs="Times New Roman"/>
          <w:sz w:val="28"/>
          <w:szCs w:val="28"/>
        </w:rPr>
        <w:t>Number of sources used: 22.</w:t>
      </w:r>
    </w:p>
    <w:sectPr w:rsidR="00F2082B" w:rsidRPr="00F2082B" w:rsidSect="00D328A4">
      <w:pgSz w:w="11906" w:h="16838"/>
      <w:pgMar w:top="568"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FA"/>
    <w:rsid w:val="000333D9"/>
    <w:rsid w:val="0003725A"/>
    <w:rsid w:val="00042D93"/>
    <w:rsid w:val="000A49F8"/>
    <w:rsid w:val="00106338"/>
    <w:rsid w:val="001633E2"/>
    <w:rsid w:val="00192EFA"/>
    <w:rsid w:val="001B06AF"/>
    <w:rsid w:val="001B3D3D"/>
    <w:rsid w:val="002144F4"/>
    <w:rsid w:val="0029389A"/>
    <w:rsid w:val="002A1F38"/>
    <w:rsid w:val="003924E1"/>
    <w:rsid w:val="0039454D"/>
    <w:rsid w:val="003C7D2D"/>
    <w:rsid w:val="00424320"/>
    <w:rsid w:val="0047413B"/>
    <w:rsid w:val="004A0C67"/>
    <w:rsid w:val="004F6239"/>
    <w:rsid w:val="005053DC"/>
    <w:rsid w:val="005233C4"/>
    <w:rsid w:val="005477E8"/>
    <w:rsid w:val="00554E2F"/>
    <w:rsid w:val="005D1B37"/>
    <w:rsid w:val="005F4034"/>
    <w:rsid w:val="00610585"/>
    <w:rsid w:val="006839AD"/>
    <w:rsid w:val="006B73D1"/>
    <w:rsid w:val="006F71C1"/>
    <w:rsid w:val="008C663D"/>
    <w:rsid w:val="008E5A60"/>
    <w:rsid w:val="008F3018"/>
    <w:rsid w:val="00917655"/>
    <w:rsid w:val="009C180D"/>
    <w:rsid w:val="009D741D"/>
    <w:rsid w:val="009E711E"/>
    <w:rsid w:val="009F1896"/>
    <w:rsid w:val="00A32800"/>
    <w:rsid w:val="00A77CAC"/>
    <w:rsid w:val="00AA068C"/>
    <w:rsid w:val="00AD6C1B"/>
    <w:rsid w:val="00AE2FC4"/>
    <w:rsid w:val="00B172C6"/>
    <w:rsid w:val="00B82E35"/>
    <w:rsid w:val="00BB1849"/>
    <w:rsid w:val="00C57E1C"/>
    <w:rsid w:val="00C802FE"/>
    <w:rsid w:val="00C8125B"/>
    <w:rsid w:val="00CE66C9"/>
    <w:rsid w:val="00CF32E0"/>
    <w:rsid w:val="00D328A4"/>
    <w:rsid w:val="00E03BC2"/>
    <w:rsid w:val="00E14204"/>
    <w:rsid w:val="00E966C9"/>
    <w:rsid w:val="00EA14F7"/>
    <w:rsid w:val="00EC1C28"/>
    <w:rsid w:val="00F2082B"/>
    <w:rsid w:val="00FC1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B1E2"/>
  <w15:chartTrackingRefBased/>
  <w15:docId w15:val="{7384D6FB-8084-4DF6-9E27-158C1B46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03BC2"/>
    <w:pPr>
      <w:spacing w:after="120" w:line="240" w:lineRule="auto"/>
      <w:ind w:left="283"/>
    </w:pPr>
    <w:rPr>
      <w:rFonts w:ascii="Times New Roman" w:eastAsia="Times New Roman" w:hAnsi="Times New Roman" w:cs="Times New Roman"/>
      <w:sz w:val="24"/>
      <w:szCs w:val="24"/>
      <w:lang w:eastAsia="ru-RU"/>
    </w:rPr>
  </w:style>
  <w:style w:type="character" w:customStyle="1" w:styleId="a4">
    <w:name w:val="Основной текст с отступом Знак"/>
    <w:basedOn w:val="a0"/>
    <w:link w:val="a3"/>
    <w:rsid w:val="00E03BC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138</Words>
  <Characters>791</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Артём Хилков</cp:lastModifiedBy>
  <cp:revision>14</cp:revision>
  <cp:lastPrinted>2019-12-12T12:12:00Z</cp:lastPrinted>
  <dcterms:created xsi:type="dcterms:W3CDTF">2024-12-19T14:12:00Z</dcterms:created>
  <dcterms:modified xsi:type="dcterms:W3CDTF">2025-06-11T10:40:00Z</dcterms:modified>
</cp:coreProperties>
</file>