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1.130 — Approved and Locked</w:t>
      </w:r>
    </w:p>
    <w:p w14:paraId="3DB3641F" w14:textId="77777777" w:rsidR="009D4E88" w:rsidRDefault="00CF123C">
      <w:pPr/>
      <w:r>
        <w:rPr>
          <w:i/>
          <w:sz w:val="18"/>
        </w:rPr>
        <w:t>Revision note (v1.130):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