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BELIEVING JEWS IN THE PRESENT ADMINISTRATION = ISRAEL BY IDENTITY, MEMBERS OF THE BODY BY PROGRAM; “THE REMNANT IS NEVER THE BODY” SPEAKS OF IDENTITY, NOT PROGRAM MEMBERSHIP</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BELIEVING JEWS IN THE PRESENT ADMINISTRATION = ISRAEL BY IDENTITY, MEMBERS OF THE BODY BY PROGRAM; “THE REMNANT IS NEVER THE BODY” SPEAKS OF IDENTITY, NOT PROGRAM MEMBERSHIP</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Believing Jews within the Body of Christ (Mystery Program). They remain Israel by identity, but they are not a distinct programmatic group, and not a separate prophetic remnant outside the Body, during the present administration. Not national Israel; not Gentiles. The PAM wording stands.</w:t>
      </w:r>
    </w:p>
    <w:p>
      <w:r>
        <w:rPr>
          <w:b/>
        </w:rPr>
        <w:t>Remnant and the Body (identity versus program)</w:t>
      </w:r>
    </w:p>
    <w:p>
      <w:pPr>
        <w:numPr>
          <w:ilvl w:val="0"/>
          <w:numId w:val="3"/>
        </w:numPr>
      </w:pPr>
      <w:r>
        <w:t>“The remnant is never the Body” refers to identity, not program membership. “Remnant” is an ethnic-covenantal category, not an administrative one. Believing Jews are still Israel, but during the Mystery administration they are gathered into the Body. Studies and packets may keep the ethnic distinction (Israel remains Israel) but must not imply that believing Israel exists outside the Body in the present age. Study 35 was revised accordingly.</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