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84" w:rsidRDefault="000F2984" w:rsidP="000F2984">
      <w:r>
        <w:t>########################################################################</w:t>
      </w:r>
    </w:p>
    <w:p w:rsidR="000F2984" w:rsidRDefault="000F2984" w:rsidP="000F2984">
      <w:r>
        <w:t># Classes</w:t>
      </w:r>
    </w:p>
    <w:p w:rsidR="000F2984" w:rsidRDefault="000F2984" w:rsidP="000F2984">
      <w:r>
        <w:t>########################################################################</w:t>
      </w:r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ConsistencyPrinciple</w:t>
      </w:r>
      <w:proofErr w:type="spellEnd"/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"Consistency Principle"@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 design principle ensuring uniform look-and-feel and behavior across contexts."</w:t>
      </w:r>
      <w:proofErr w:type="gramStart"/>
      <w:r>
        <w:t>@</w:t>
      </w:r>
      <w:proofErr w:type="spellStart"/>
      <w:r>
        <w:t>en</w:t>
      </w:r>
      <w:proofErr w:type="spellEnd"/>
      <w:r>
        <w:t xml:space="preserve"> .</w:t>
      </w:r>
      <w:proofErr w:type="gramEnd"/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WCAGComplianceMetric</w:t>
      </w:r>
      <w:proofErr w:type="spellEnd"/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"WCAG Compliance Metric"@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"An evaluation metric measuring conformance to WCAG accessibility standards."</w:t>
      </w:r>
      <w:proofErr w:type="gramStart"/>
      <w:r>
        <w:t>@</w:t>
      </w:r>
      <w:proofErr w:type="spellStart"/>
      <w:r>
        <w:t>en</w:t>
      </w:r>
      <w:proofErr w:type="spellEnd"/>
      <w:r>
        <w:t xml:space="preserve"> .</w:t>
      </w:r>
      <w:proofErr w:type="gramEnd"/>
    </w:p>
    <w:p w:rsidR="000F2984" w:rsidRDefault="000F2984" w:rsidP="000F2984"/>
    <w:p w:rsidR="000F2984" w:rsidRDefault="000F2984" w:rsidP="000F2984">
      <w:r>
        <w:t>########################################################################</w:t>
      </w:r>
    </w:p>
    <w:p w:rsidR="000F2984" w:rsidRDefault="000F2984" w:rsidP="000F2984">
      <w:r>
        <w:t># Individuals</w:t>
      </w:r>
    </w:p>
    <w:p w:rsidR="000F2984" w:rsidRDefault="000F2984" w:rsidP="000F2984">
      <w:r>
        <w:t>########################################################################</w:t>
      </w:r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WCAG</w:t>
      </w:r>
      <w:proofErr w:type="gramEnd"/>
      <w:r>
        <w:t>_AAA_Level</w:t>
      </w:r>
      <w:proofErr w:type="spellEnd"/>
    </w:p>
    <w:p w:rsidR="000F2984" w:rsidRDefault="000F2984" w:rsidP="000F2984">
      <w:r>
        <w:t xml:space="preserve">  </w:t>
      </w:r>
      <w:proofErr w:type="gramStart"/>
      <w:r>
        <w:t>a</w:t>
      </w:r>
      <w:proofErr w:type="gramEnd"/>
      <w:r>
        <w:t xml:space="preserve"> :</w:t>
      </w:r>
      <w:proofErr w:type="spellStart"/>
      <w:r>
        <w:t>WCAGComplianceMetric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"WCAG AAA Compliance Level"@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"Specifies the AAA-level thresholds for contrast, size, and navigation."</w:t>
      </w:r>
      <w:proofErr w:type="gramStart"/>
      <w:r>
        <w:t>@</w:t>
      </w:r>
      <w:proofErr w:type="spellStart"/>
      <w:r>
        <w:t>en</w:t>
      </w:r>
      <w:proofErr w:type="spellEnd"/>
      <w:r>
        <w:t xml:space="preserve"> .</w:t>
      </w:r>
      <w:proofErr w:type="gramEnd"/>
    </w:p>
    <w:p w:rsidR="000F2984" w:rsidRDefault="000F2984" w:rsidP="000F2984"/>
    <w:p w:rsidR="000F2984" w:rsidRDefault="000F2984" w:rsidP="000F2984">
      <w:r>
        <w:t>########################################################################</w:t>
      </w:r>
    </w:p>
    <w:p w:rsidR="000F2984" w:rsidRDefault="000F2984" w:rsidP="000F2984">
      <w:r>
        <w:t># Data Properties</w:t>
      </w:r>
    </w:p>
    <w:p w:rsidR="000F2984" w:rsidRDefault="000F2984" w:rsidP="000F2984">
      <w:r>
        <w:t>########################################################################</w:t>
      </w:r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hasConsistencyType</w:t>
      </w:r>
      <w:proofErr w:type="spellEnd"/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0F2984" w:rsidRDefault="000F2984" w:rsidP="000F2984">
      <w:r>
        <w:lastRenderedPageBreak/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"has consistency type"@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"Describes the specific type of consistency (e.g., Brand, Visual) a principle enforces."</w:t>
      </w:r>
      <w:proofErr w:type="gramStart"/>
      <w:r>
        <w:t>@</w:t>
      </w:r>
      <w:proofErr w:type="spellStart"/>
      <w:r>
        <w:t>en</w:t>
      </w:r>
      <w:proofErr w:type="spellEnd"/>
      <w:r>
        <w:t xml:space="preserve"> ;</w:t>
      </w:r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 :</w:t>
      </w:r>
      <w:proofErr w:type="spellStart"/>
      <w:r>
        <w:t>ConsistencyPrinciple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  </w:t>
      </w:r>
      <w:proofErr w:type="spellStart"/>
      <w:r>
        <w:t>xsd:string</w:t>
      </w:r>
      <w:proofErr w:type="spellEnd"/>
      <w:r>
        <w:t xml:space="preserve"> .</w:t>
      </w:r>
    </w:p>
    <w:p w:rsidR="000F2984" w:rsidRDefault="000F2984" w:rsidP="000F2984"/>
    <w:p w:rsidR="000F2984" w:rsidRDefault="000F2984" w:rsidP="000F2984">
      <w:r>
        <w:t>########################################################################</w:t>
      </w:r>
    </w:p>
    <w:p w:rsidR="000F2984" w:rsidRDefault="000F2984" w:rsidP="000F2984">
      <w:r>
        <w:t># Object Properties</w:t>
      </w:r>
    </w:p>
    <w:p w:rsidR="000F2984" w:rsidRDefault="000F2984" w:rsidP="000F2984">
      <w:r>
        <w:t>########################################################################</w:t>
      </w:r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ensuresComplianceWith</w:t>
      </w:r>
      <w:proofErr w:type="spellEnd"/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"ensures compliance with"@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"Links a design principle to the accessibility metric it satisfies."</w:t>
      </w:r>
      <w:proofErr w:type="gramStart"/>
      <w:r>
        <w:t>@</w:t>
      </w:r>
      <w:proofErr w:type="spellStart"/>
      <w:r>
        <w:t>en</w:t>
      </w:r>
      <w:proofErr w:type="spellEnd"/>
      <w:r>
        <w:t xml:space="preserve"> ;</w:t>
      </w:r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 :</w:t>
      </w:r>
      <w:proofErr w:type="spellStart"/>
      <w:r>
        <w:t>ConsistencyPrinciple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  :</w:t>
      </w:r>
      <w:proofErr w:type="spellStart"/>
      <w:r>
        <w:t>WCAGComplianceMetric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owl:</w:t>
      </w:r>
      <w:proofErr w:type="gramEnd"/>
      <w:r>
        <w:t>inverseOf</w:t>
      </w:r>
      <w:proofErr w:type="spellEnd"/>
      <w:r>
        <w:t xml:space="preserve"> :</w:t>
      </w:r>
      <w:proofErr w:type="spellStart"/>
      <w:r>
        <w:t>isEnsuredByPrinciple</w:t>
      </w:r>
      <w:proofErr w:type="spellEnd"/>
      <w:r>
        <w:t xml:space="preserve"> .</w:t>
      </w:r>
    </w:p>
    <w:p w:rsidR="000F2984" w:rsidRDefault="000F2984" w:rsidP="000F2984"/>
    <w:p w:rsidR="000F2984" w:rsidRDefault="000F2984" w:rsidP="000F2984">
      <w:proofErr w:type="gramStart"/>
      <w:r>
        <w:t>:</w:t>
      </w:r>
      <w:proofErr w:type="spellStart"/>
      <w:r>
        <w:t>appliesToContext</w:t>
      </w:r>
      <w:proofErr w:type="spellEnd"/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  "applies to context"@</w:t>
      </w:r>
      <w:proofErr w:type="spellStart"/>
      <w:r>
        <w:t>en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"Links a design principle to the context in which it should be applied."</w:t>
      </w:r>
      <w:proofErr w:type="gramStart"/>
      <w:r>
        <w:t>@</w:t>
      </w:r>
      <w:proofErr w:type="spellStart"/>
      <w:r>
        <w:t>en</w:t>
      </w:r>
      <w:proofErr w:type="spellEnd"/>
      <w:r>
        <w:t xml:space="preserve"> ;</w:t>
      </w:r>
      <w:proofErr w:type="gramEnd"/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 :</w:t>
      </w:r>
      <w:proofErr w:type="spellStart"/>
      <w:r>
        <w:t>DesignPrinciple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  :</w:t>
      </w:r>
      <w:proofErr w:type="spellStart"/>
      <w:r>
        <w:t>TaskContext</w:t>
      </w:r>
      <w:proofErr w:type="spellEnd"/>
      <w:r>
        <w:t xml:space="preserve"> ;</w:t>
      </w:r>
    </w:p>
    <w:p w:rsidR="000F2984" w:rsidRDefault="000F2984" w:rsidP="000F2984">
      <w:r>
        <w:t xml:space="preserve">  </w:t>
      </w:r>
      <w:proofErr w:type="spellStart"/>
      <w:proofErr w:type="gramStart"/>
      <w:r>
        <w:t>owl:</w:t>
      </w:r>
      <w:proofErr w:type="gramEnd"/>
      <w:r>
        <w:t>inverseOf</w:t>
      </w:r>
      <w:proofErr w:type="spellEnd"/>
      <w:r>
        <w:t xml:space="preserve"> :</w:t>
      </w:r>
      <w:proofErr w:type="spellStart"/>
      <w:r>
        <w:t>isContextForPrinciple</w:t>
      </w:r>
      <w:proofErr w:type="spellEnd"/>
      <w:r>
        <w:t xml:space="preserve"> .</w:t>
      </w:r>
    </w:p>
    <w:p w:rsidR="000F2984" w:rsidRDefault="000F2984" w:rsidP="000F2984">
      <w:proofErr w:type="gramStart"/>
      <w:r>
        <w:t>SPARQLE :</w:t>
      </w:r>
      <w:proofErr w:type="gramEnd"/>
    </w:p>
    <w:p w:rsidR="000F2984" w:rsidRDefault="000F2984" w:rsidP="000F2984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0F2984" w:rsidRDefault="000F2984" w:rsidP="000F2984">
      <w:r>
        <w:t>PREFIX owl: &lt;http://www.w3.org/2002/07/owl#&gt;</w:t>
      </w:r>
    </w:p>
    <w:p w:rsidR="000F2984" w:rsidRDefault="000F2984" w:rsidP="000F2984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0F2984" w:rsidRDefault="000F2984" w:rsidP="000F2984">
      <w:r>
        <w:lastRenderedPageBreak/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0F2984" w:rsidRDefault="000F2984" w:rsidP="000F2984">
      <w:r>
        <w:t>PREFIX onto: &lt;http://www.semanticweb.org/asifcomputer/ontology/2025/ui_ux_automation#&gt;</w:t>
      </w:r>
    </w:p>
    <w:p w:rsidR="000F2984" w:rsidRDefault="000F2984" w:rsidP="000F2984">
      <w:proofErr w:type="gramStart"/>
      <w:r>
        <w:t>SELECT ?</w:t>
      </w:r>
      <w:proofErr w:type="gramEnd"/>
      <w:r>
        <w:t>principle ?metric</w:t>
      </w:r>
    </w:p>
    <w:p w:rsidR="000F2984" w:rsidRDefault="000F2984" w:rsidP="000F2984">
      <w:r>
        <w:t>WHERE {</w:t>
      </w:r>
    </w:p>
    <w:p w:rsidR="000F2984" w:rsidRDefault="000F2984" w:rsidP="000F2984">
      <w:r>
        <w:t xml:space="preserve">  ?principle </w:t>
      </w:r>
      <w:proofErr w:type="spellStart"/>
      <w:r>
        <w:t>onto</w:t>
      </w:r>
      <w:proofErr w:type="gramStart"/>
      <w:r>
        <w:t>:ensuresComplianceWith</w:t>
      </w:r>
      <w:proofErr w:type="spellEnd"/>
      <w:proofErr w:type="gramEnd"/>
      <w:r>
        <w:t xml:space="preserve"> ?metric .</w:t>
      </w:r>
    </w:p>
    <w:p w:rsidR="00AB692E" w:rsidRDefault="000F2984" w:rsidP="000F2984">
      <w:r>
        <w:t>}</w:t>
      </w:r>
    </w:p>
    <w:p w:rsidR="00072FEF" w:rsidRDefault="00072FEF" w:rsidP="000F2984"/>
    <w:p w:rsidR="00072FEF" w:rsidRPr="00072FEF" w:rsidRDefault="00072FEF" w:rsidP="00072FEF">
      <w:pPr>
        <w:shd w:val="clear" w:color="auto" w:fill="292A2D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Description: How This Ontology &amp; SPARQL Query Automate UI/UX Design and Solve Client Requirements</w:t>
      </w:r>
    </w:p>
    <w:p w:rsidR="00072FEF" w:rsidRPr="00072FEF" w:rsidRDefault="00072FEF" w:rsidP="00072FE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1. Automated Compliance Validation</w:t>
      </w:r>
    </w:p>
    <w:p w:rsidR="00072FEF" w:rsidRPr="00072FEF" w:rsidRDefault="00072FEF" w:rsidP="00072FEF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Ontology Structure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ConsistencyPrinciple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proofErr w:type="gramStart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is linked</w:t>
      </w:r>
      <w:proofErr w:type="gram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 xml:space="preserve"> to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WCAGComplianceMetric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via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ensuresComplianceWith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72FEF" w:rsidRPr="00072FEF" w:rsidRDefault="00072FEF" w:rsidP="00072FEF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Example: A principle like </w:t>
      </w:r>
      <w:r w:rsidRPr="00072FEF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"Brand Color Consistency"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can ensure compliance with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WCAG_AAA_Level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contrast requirements.</w:t>
      </w:r>
    </w:p>
    <w:p w:rsidR="00072FEF" w:rsidRPr="00072FEF" w:rsidRDefault="00072FEF" w:rsidP="00072FEF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Automation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Tools can use the SPARQL query to </w:t>
      </w: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auto-validate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if design principles (e.g., font size, color contrast) meet accessibility standards.</w:t>
      </w:r>
    </w:p>
    <w:p w:rsidR="00072FEF" w:rsidRPr="00072FEF" w:rsidRDefault="00072FEF" w:rsidP="00072FEF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Example: A UI component adhering to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ConsistencyPrinciple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proofErr w:type="gramStart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is checked</w:t>
      </w:r>
      <w:proofErr w:type="gram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 xml:space="preserve"> against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WCAG_AAA_Level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metrics (e.g., 7:1 contrast ratio).</w:t>
      </w:r>
    </w:p>
    <w:p w:rsidR="00072FEF" w:rsidRPr="00072FEF" w:rsidRDefault="00072FEF" w:rsidP="00072FEF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Guarantees designs comply with legal/accessibility standards (e.g., ADA, WCAG), reducing legal risks and enhancing inclusivity.</w:t>
      </w:r>
    </w:p>
    <w:p w:rsidR="00072FEF" w:rsidRPr="00072FEF" w:rsidRDefault="00072FEF" w:rsidP="00072FE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072FEF" w:rsidRPr="00072FEF" w:rsidRDefault="00072FEF" w:rsidP="00072FE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2. Context-Aware Design Enforcement</w:t>
      </w:r>
    </w:p>
    <w:p w:rsidR="00072FEF" w:rsidRPr="00072FEF" w:rsidRDefault="00072FEF" w:rsidP="00072FEF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Ontology Structure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proofErr w:type="gram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lastRenderedPageBreak/>
        <w:t>appliesToContext</w:t>
      </w:r>
      <w:proofErr w:type="spellEnd"/>
      <w:proofErr w:type="gram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links principles to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TaskContext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(e.g., enterprise apps, mobile interfaces).</w:t>
      </w:r>
    </w:p>
    <w:p w:rsidR="00072FEF" w:rsidRPr="00072FEF" w:rsidRDefault="00072FEF" w:rsidP="00072FEF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Automation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Tools can </w:t>
      </w: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auto-apply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context-specific principles. For example, in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CrossPlatformEnterpriseContext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, enforce consistent navigation menus.</w:t>
      </w:r>
    </w:p>
    <w:p w:rsidR="00072FEF" w:rsidRPr="00072FEF" w:rsidRDefault="00072FEF" w:rsidP="00072FEF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SPARQL extensions can retrieve principles for a given context:</w:t>
      </w:r>
    </w:p>
    <w:p w:rsidR="00072FEF" w:rsidRPr="00072FEF" w:rsidRDefault="00072FEF" w:rsidP="00072FEF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072FEF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072FEF" w:rsidRPr="00072FEF" w:rsidRDefault="00072FEF" w:rsidP="00072FEF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072FEF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072FEF" w:rsidRPr="00072FEF" w:rsidRDefault="00072FEF" w:rsidP="00072FEF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072FEF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72FEF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principle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?principle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onto</w:t>
      </w:r>
      <w:proofErr w:type="gramStart"/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appliesToContext</w:t>
      </w:r>
      <w:proofErr w:type="spellEnd"/>
      <w:proofErr w:type="gramEnd"/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onto</w:t>
      </w: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CrossPlatformEnterpriseContext</w:t>
      </w:r>
      <w:proofErr w:type="spellEnd"/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Ensures designs align with platform-specific requirements (e.g., mobile touch targets, desktop responsiveness).</w:t>
      </w:r>
    </w:p>
    <w:p w:rsidR="00072FEF" w:rsidRPr="00072FEF" w:rsidRDefault="00072FEF" w:rsidP="00072FE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072FEF" w:rsidRPr="00072FEF" w:rsidRDefault="00072FEF" w:rsidP="00072FE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3. Traceable Design Rationale</w:t>
      </w:r>
    </w:p>
    <w:p w:rsidR="00072FEF" w:rsidRPr="00072FEF" w:rsidRDefault="00072FEF" w:rsidP="00072FEF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Ontology Structure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proofErr w:type="gram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hasConsistencyType</w:t>
      </w:r>
      <w:proofErr w:type="spellEnd"/>
      <w:proofErr w:type="gram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categorizes principles (e.g., "Visual," "Interaction").</w:t>
      </w:r>
    </w:p>
    <w:p w:rsidR="00072FEF" w:rsidRPr="00072FEF" w:rsidRDefault="00072FEF" w:rsidP="00072FEF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Automation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Generate </w:t>
      </w: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auto-documented reports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 xml:space="preserve"> explaining which principles/metrics </w:t>
      </w:r>
      <w:proofErr w:type="gramStart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were applied</w:t>
      </w:r>
      <w:proofErr w:type="gram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 xml:space="preserve"> (e.g., </w:t>
      </w:r>
      <w:r w:rsidRPr="00072FEF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"Visual consistency ensured WCAG AAA compliance"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:rsidR="00072FEF" w:rsidRPr="00072FEF" w:rsidRDefault="00072FEF" w:rsidP="00072FEF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Provides auditable proof of compliance and design decisions, critical for stakeholder reviews.</w:t>
      </w:r>
    </w:p>
    <w:p w:rsidR="00072FEF" w:rsidRPr="00072FEF" w:rsidRDefault="00072FEF" w:rsidP="00072FE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072FEF" w:rsidRPr="00072FEF" w:rsidRDefault="00072FEF" w:rsidP="00072FE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4. SPARQL Query Result &amp; Client Impact</w:t>
      </w:r>
    </w:p>
    <w:p w:rsidR="00072FEF" w:rsidRPr="00072FEF" w:rsidRDefault="00072FEF" w:rsidP="00072FE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The provided query:</w:t>
      </w:r>
    </w:p>
    <w:p w:rsidR="00072FEF" w:rsidRPr="00072FEF" w:rsidRDefault="00072FEF" w:rsidP="00072FE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072FEF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072FEF" w:rsidRPr="00072FEF" w:rsidRDefault="00072FEF" w:rsidP="00072FE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072FEF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072FEF" w:rsidRPr="00072FEF" w:rsidRDefault="00072FEF" w:rsidP="00072FE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072FEF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72FEF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principle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?metric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2FEF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?principle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onto</w:t>
      </w:r>
      <w:proofErr w:type="gramStart"/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072FEF">
        <w:rPr>
          <w:rFonts w:ascii="Courier New" w:eastAsia="Times New Roman" w:hAnsi="Courier New" w:cs="Courier New"/>
          <w:color w:val="C699E3"/>
          <w:sz w:val="20"/>
          <w:szCs w:val="20"/>
        </w:rPr>
        <w:t>ensuresComplianceWith</w:t>
      </w:r>
      <w:proofErr w:type="spellEnd"/>
      <w:proofErr w:type="gramEnd"/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6CB8E6"/>
          <w:sz w:val="20"/>
          <w:szCs w:val="20"/>
        </w:rPr>
        <w:t>?metric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2FEF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072FE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072FEF" w:rsidRPr="00072FEF" w:rsidRDefault="00072FEF" w:rsidP="00072FE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Output Example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2101"/>
      </w:tblGrid>
      <w:tr w:rsidR="00072FEF" w:rsidRPr="00072FEF" w:rsidTr="00072F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2FEF" w:rsidRPr="00072FEF" w:rsidRDefault="00072FEF" w:rsidP="00072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072FEF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?principle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2FEF" w:rsidRPr="00072FEF" w:rsidRDefault="00072FEF" w:rsidP="00072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072FEF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?metric</w:t>
            </w:r>
          </w:p>
        </w:tc>
      </w:tr>
      <w:tr w:rsidR="00072FEF" w:rsidRPr="00072FEF" w:rsidTr="00072FE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2FEF" w:rsidRPr="00072FEF" w:rsidRDefault="00072FEF" w:rsidP="0007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72FEF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072FEF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ColorConsistencyPrinciple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2FEF" w:rsidRPr="00072FEF" w:rsidRDefault="00072FEF" w:rsidP="00072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72FEF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072FEF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WCAG_AAA_Level</w:t>
            </w:r>
            <w:proofErr w:type="spellEnd"/>
          </w:p>
        </w:tc>
      </w:tr>
    </w:tbl>
    <w:p w:rsidR="00072FEF" w:rsidRPr="00072FEF" w:rsidRDefault="00072FEF" w:rsidP="00072FEF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Automation Use Case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An LLM tool uses this result to validate if a UI’s color palette meets </w:t>
      </w:r>
      <w:proofErr w:type="spellStart"/>
      <w:r w:rsidRPr="00072FE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WCAG_AAA_Level</w:t>
      </w:r>
      <w:proofErr w:type="spellEnd"/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 contrast thresholds.</w:t>
      </w:r>
    </w:p>
    <w:p w:rsidR="00072FEF" w:rsidRPr="00072FEF" w:rsidRDefault="00072FEF" w:rsidP="00072FEF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Impact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72FEF" w:rsidRPr="00072FEF" w:rsidRDefault="00072FEF" w:rsidP="00072FEF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Eliminates manual audits, accelerates design iterations, and ensures deliverables meet accessibility SLAs.</w:t>
      </w:r>
    </w:p>
    <w:p w:rsidR="00072FEF" w:rsidRPr="00072FEF" w:rsidRDefault="00072FEF" w:rsidP="00072FE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f8faff" stroked="f"/>
        </w:pict>
      </w:r>
    </w:p>
    <w:p w:rsidR="00072FEF" w:rsidRPr="00072FEF" w:rsidRDefault="00072FEF" w:rsidP="00072FE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Summary</w:t>
      </w:r>
    </w:p>
    <w:p w:rsidR="00072FEF" w:rsidRPr="00072FEF" w:rsidRDefault="00072FEF" w:rsidP="00072FE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By structuring principles, metrics, and contexts in the ontology, this system:</w:t>
      </w:r>
    </w:p>
    <w:p w:rsidR="00072FEF" w:rsidRPr="00072FEF" w:rsidRDefault="00072FEF" w:rsidP="00072FE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Automates Compliance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 Validates designs against accessibility standards.</w:t>
      </w:r>
    </w:p>
    <w:p w:rsidR="00072FEF" w:rsidRPr="00072FEF" w:rsidRDefault="00072FEF" w:rsidP="00072FE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Enforces Consistency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 Applies context-specific rules across platforms.</w:t>
      </w:r>
    </w:p>
    <w:p w:rsidR="00072FEF" w:rsidRPr="00072FEF" w:rsidRDefault="00072FEF" w:rsidP="00072FE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Documents Decisions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 Generates traceable reports for client transparency.</w:t>
      </w:r>
    </w:p>
    <w:p w:rsidR="00072FEF" w:rsidRPr="00072FEF" w:rsidRDefault="00072FEF" w:rsidP="00072FE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072FE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Reduces Costs</w:t>
      </w:r>
      <w:r w:rsidRPr="00072FEF">
        <w:rPr>
          <w:rFonts w:ascii="Segoe UI" w:eastAsia="Times New Roman" w:hAnsi="Segoe UI" w:cs="Segoe UI"/>
          <w:color w:val="F8FAFF"/>
          <w:sz w:val="24"/>
          <w:szCs w:val="24"/>
        </w:rPr>
        <w:t>: Minimizes rework by catching issues early.</w:t>
      </w:r>
    </w:p>
    <w:p w:rsidR="00072FEF" w:rsidRDefault="00072FEF" w:rsidP="000F2984">
      <w:bookmarkStart w:id="0" w:name="_GoBack"/>
      <w:bookmarkEnd w:id="0"/>
    </w:p>
    <w:sectPr w:rsidR="000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7ED0"/>
    <w:multiLevelType w:val="multilevel"/>
    <w:tmpl w:val="977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6543F"/>
    <w:multiLevelType w:val="multilevel"/>
    <w:tmpl w:val="5CB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E7DF0"/>
    <w:multiLevelType w:val="multilevel"/>
    <w:tmpl w:val="6B6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7213D"/>
    <w:multiLevelType w:val="multilevel"/>
    <w:tmpl w:val="972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038BE"/>
    <w:multiLevelType w:val="multilevel"/>
    <w:tmpl w:val="0F7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4"/>
    <w:rsid w:val="00072FEF"/>
    <w:rsid w:val="000F2984"/>
    <w:rsid w:val="00A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E495"/>
  <w15:chartTrackingRefBased/>
  <w15:docId w15:val="{6ADD42EA-4BC2-4795-9333-33CA1FF0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2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2F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72FEF"/>
    <w:rPr>
      <w:b/>
      <w:bCs/>
    </w:rPr>
  </w:style>
  <w:style w:type="paragraph" w:customStyle="1" w:styleId="ds-markdown-paragraph">
    <w:name w:val="ds-markdown-paragraph"/>
    <w:basedOn w:val="Normal"/>
    <w:rsid w:val="0007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F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2FEF"/>
    <w:rPr>
      <w:i/>
      <w:iCs/>
    </w:rPr>
  </w:style>
  <w:style w:type="character" w:customStyle="1" w:styleId="d813de27">
    <w:name w:val="d813de27"/>
    <w:basedOn w:val="DefaultParagraphFont"/>
    <w:rsid w:val="00072F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F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98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97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488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2025-05-12T03:37:00Z</dcterms:created>
  <dcterms:modified xsi:type="dcterms:W3CDTF">2025-05-18T09:53:00Z</dcterms:modified>
</cp:coreProperties>
</file>