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74B0A">
      <w:pPr>
        <w:spacing w:line="48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7610FDD9">
      <w:pPr>
        <w:spacing w:line="48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ascii="方正仿宋_GBK" w:eastAsia="方正仿宋_GBK"/>
          <w:spacing w:val="-6"/>
          <w:sz w:val="32"/>
          <w:szCs w:val="32"/>
        </w:rPr>
        <w:t>4月</w:t>
      </w:r>
      <w:r>
        <w:rPr>
          <w:rFonts w:hint="eastAsia" w:ascii="方正仿宋_GBK" w:eastAsia="方正仿宋_GBK"/>
          <w:spacing w:val="-6"/>
          <w:sz w:val="32"/>
          <w:szCs w:val="32"/>
        </w:rPr>
        <w:t>1</w:t>
      </w:r>
      <w:r>
        <w:rPr>
          <w:rFonts w:ascii="方正仿宋_GBK" w:eastAsia="方正仿宋_GBK"/>
          <w:spacing w:val="-6"/>
          <w:sz w:val="32"/>
          <w:szCs w:val="32"/>
        </w:rPr>
        <w:t>1日08时～</w:t>
      </w:r>
      <w:r>
        <w:rPr>
          <w:rFonts w:hint="eastAsia" w:ascii="方正仿宋_GBK" w:eastAsia="方正仿宋_GBK"/>
          <w:spacing w:val="-6"/>
          <w:sz w:val="32"/>
          <w:szCs w:val="32"/>
        </w:rPr>
        <w:t>14</w:t>
      </w:r>
      <w:r>
        <w:rPr>
          <w:rFonts w:ascii="方正仿宋_GBK" w:eastAsia="方正仿宋_GBK"/>
          <w:spacing w:val="-6"/>
          <w:sz w:val="32"/>
          <w:szCs w:val="32"/>
        </w:rPr>
        <w:t>日</w:t>
      </w:r>
      <w:r>
        <w:rPr>
          <w:rFonts w:hint="eastAsia" w:ascii="方正仿宋_GBK" w:eastAsia="方正仿宋_GBK"/>
          <w:spacing w:val="-6"/>
          <w:sz w:val="32"/>
          <w:szCs w:val="32"/>
        </w:rPr>
        <w:t>20</w:t>
      </w:r>
      <w:r>
        <w:rPr>
          <w:rFonts w:ascii="方正仿宋_GBK" w:eastAsia="方正仿宋_GBK"/>
          <w:spacing w:val="-6"/>
          <w:sz w:val="32"/>
          <w:szCs w:val="32"/>
        </w:rPr>
        <w:t>时，全市平均降水量</w:t>
      </w:r>
      <w:r>
        <w:rPr>
          <w:rFonts w:hint="eastAsia" w:ascii="方正仿宋_GBK" w:eastAsia="方正仿宋_GBK"/>
          <w:spacing w:val="-6"/>
          <w:sz w:val="32"/>
          <w:szCs w:val="32"/>
        </w:rPr>
        <w:t>31.2</w:t>
      </w:r>
      <w:r>
        <w:rPr>
          <w:rFonts w:ascii="方正仿宋_GBK" w:eastAsia="方正仿宋_GBK"/>
          <w:spacing w:val="-6"/>
          <w:sz w:val="32"/>
          <w:szCs w:val="32"/>
        </w:rPr>
        <w:t>毫米，</w:t>
      </w:r>
      <w:r>
        <w:rPr>
          <w:rFonts w:hint="eastAsia" w:ascii="方正仿宋_GBK" w:eastAsia="方正仿宋_GBK"/>
          <w:spacing w:val="-6"/>
          <w:sz w:val="32"/>
          <w:szCs w:val="32"/>
        </w:rPr>
        <w:t>最大累计降雨量为奉新县干洲镇79.4毫米，6</w:t>
      </w:r>
      <w:r>
        <w:rPr>
          <w:rFonts w:ascii="方正仿宋_GBK" w:eastAsia="方正仿宋_GBK"/>
          <w:spacing w:val="-6"/>
          <w:sz w:val="32"/>
          <w:szCs w:val="32"/>
        </w:rPr>
        <w:t>个县（市、区）</w:t>
      </w:r>
      <w:r>
        <w:rPr>
          <w:rFonts w:hint="eastAsia" w:ascii="方正仿宋_GBK" w:eastAsia="方正仿宋_GBK"/>
          <w:spacing w:val="-6"/>
          <w:sz w:val="32"/>
          <w:szCs w:val="32"/>
        </w:rPr>
        <w:t>34</w:t>
      </w:r>
      <w:r>
        <w:rPr>
          <w:rFonts w:ascii="方正仿宋_GBK" w:eastAsia="方正仿宋_GBK"/>
          <w:spacing w:val="-6"/>
          <w:sz w:val="32"/>
          <w:szCs w:val="32"/>
        </w:rPr>
        <w:t>个站</w:t>
      </w:r>
      <w:r>
        <w:rPr>
          <w:rFonts w:hint="eastAsia" w:ascii="方正仿宋_GBK" w:eastAsia="方正仿宋_GBK"/>
          <w:spacing w:val="-6"/>
          <w:sz w:val="32"/>
          <w:szCs w:val="32"/>
        </w:rPr>
        <w:t>降雨量超</w:t>
      </w:r>
      <w:r>
        <w:rPr>
          <w:rFonts w:ascii="方正仿宋_GBK" w:eastAsia="方正仿宋_GBK"/>
          <w:spacing w:val="-6"/>
          <w:sz w:val="32"/>
          <w:szCs w:val="32"/>
        </w:rPr>
        <w:t>过</w:t>
      </w:r>
      <w:r>
        <w:rPr>
          <w:rFonts w:hint="eastAsia" w:ascii="方正仿宋_GBK" w:eastAsia="方正仿宋_GBK"/>
          <w:spacing w:val="-6"/>
          <w:sz w:val="32"/>
          <w:szCs w:val="32"/>
        </w:rPr>
        <w:t>50</w:t>
      </w:r>
      <w:r>
        <w:rPr>
          <w:rFonts w:ascii="方正仿宋_GBK" w:eastAsia="方正仿宋_GBK"/>
          <w:spacing w:val="-6"/>
          <w:sz w:val="32"/>
          <w:szCs w:val="32"/>
        </w:rPr>
        <w:t xml:space="preserve"> 毫米。其中1</w:t>
      </w:r>
      <w:r>
        <w:rPr>
          <w:rFonts w:hint="eastAsia" w:ascii="方正仿宋_GBK" w:eastAsia="方正仿宋_GBK"/>
          <w:spacing w:val="-6"/>
          <w:sz w:val="32"/>
          <w:szCs w:val="32"/>
        </w:rPr>
        <w:t>3</w:t>
      </w:r>
      <w:r>
        <w:rPr>
          <w:rFonts w:ascii="方正仿宋_GBK" w:eastAsia="方正仿宋_GBK"/>
          <w:spacing w:val="-6"/>
          <w:sz w:val="32"/>
          <w:szCs w:val="32"/>
        </w:rPr>
        <w:t>日至14日，多地出现强对流天气，宜丰、铜鼓、上高、高安出现冰雹，最大冰雹直径</w:t>
      </w:r>
      <w:r>
        <w:rPr>
          <w:rFonts w:hint="eastAsia" w:ascii="方正仿宋_GBK" w:eastAsia="方正仿宋_GBK"/>
          <w:spacing w:val="-6"/>
          <w:sz w:val="32"/>
          <w:szCs w:val="32"/>
        </w:rPr>
        <w:t>3</w:t>
      </w:r>
      <w:r>
        <w:rPr>
          <w:rFonts w:ascii="方正仿宋_GBK" w:eastAsia="方正仿宋_GBK"/>
          <w:spacing w:val="-6"/>
          <w:sz w:val="32"/>
          <w:szCs w:val="32"/>
        </w:rPr>
        <w:t>厘米左右，</w:t>
      </w:r>
      <w:r>
        <w:rPr>
          <w:rFonts w:hint="eastAsia" w:ascii="方正仿宋_GBK" w:eastAsia="方正仿宋_GBK"/>
          <w:spacing w:val="-6"/>
          <w:sz w:val="32"/>
          <w:szCs w:val="32"/>
        </w:rPr>
        <w:t>7</w:t>
      </w:r>
      <w:r>
        <w:rPr>
          <w:rFonts w:ascii="方正仿宋_GBK" w:eastAsia="方正仿宋_GBK"/>
          <w:spacing w:val="-6"/>
          <w:sz w:val="32"/>
          <w:szCs w:val="32"/>
        </w:rPr>
        <w:t>个县（市、区）出现8级以上大风，最大为袁州区水江镇</w:t>
      </w:r>
      <w:r>
        <w:rPr>
          <w:rFonts w:hint="eastAsia" w:ascii="方正仿宋_GBK" w:eastAsia="方正仿宋_GBK"/>
          <w:spacing w:val="-6"/>
          <w:sz w:val="32"/>
          <w:szCs w:val="32"/>
        </w:rPr>
        <w:t>23.5</w:t>
      </w:r>
      <w:r>
        <w:rPr>
          <w:rFonts w:ascii="方正仿宋_GBK" w:eastAsia="方正仿宋_GBK"/>
          <w:spacing w:val="-6"/>
          <w:sz w:val="32"/>
          <w:szCs w:val="32"/>
        </w:rPr>
        <w:t>米/秒（</w:t>
      </w:r>
      <w:r>
        <w:rPr>
          <w:rFonts w:hint="eastAsia" w:ascii="方正仿宋_GBK" w:eastAsia="方正仿宋_GBK"/>
          <w:spacing w:val="-6"/>
          <w:sz w:val="32"/>
          <w:szCs w:val="32"/>
        </w:rPr>
        <w:t>9</w:t>
      </w:r>
      <w:r>
        <w:rPr>
          <w:rFonts w:ascii="方正仿宋_GBK" w:eastAsia="方正仿宋_GBK"/>
          <w:spacing w:val="-6"/>
          <w:sz w:val="32"/>
          <w:szCs w:val="32"/>
        </w:rPr>
        <w:t xml:space="preserve"> 级）。15日早晨大部分地区出现大雾、浓雾天气。</w:t>
      </w:r>
    </w:p>
    <w:p w14:paraId="357DB98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7756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