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624A5">
      <w:pPr>
        <w:spacing w:line="52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一、天气实况</w:t>
      </w:r>
    </w:p>
    <w:p w14:paraId="0605E2A0">
      <w:pPr>
        <w:adjustRightInd w:val="0"/>
        <w:snapToGrid w:val="0"/>
        <w:spacing w:line="520" w:lineRule="exact"/>
        <w:ind w:firstLine="640" w:firstLineChars="200"/>
        <w:rPr>
          <w:rFonts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b/>
          <w:kern w:val="0"/>
          <w:sz w:val="32"/>
          <w:szCs w:val="32"/>
        </w:rPr>
        <w:t>降水偏少，气温偏高。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11月1日~24日，全市平均降雨量40.9毫米，较常年同期偏少4.8成；全市平均气温17.2℃，较常年同期偏高3.1℃，为1961年以来历史同期第2高位（最高出现在2022年，17.6℃）。</w:t>
      </w:r>
      <w:r>
        <w:rPr>
          <w:rFonts w:ascii="方正仿宋_GBK" w:hAnsi="宋体" w:eastAsia="方正仿宋_GBK" w:cs="宋体"/>
          <w:kern w:val="0"/>
          <w:sz w:val="32"/>
          <w:szCs w:val="32"/>
        </w:rPr>
        <w:t xml:space="preserve"> </w:t>
      </w:r>
    </w:p>
    <w:p w14:paraId="65E514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90D57"/>
    <w:rsid w:val="12C2124C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