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ED00" w14:textId="77777777" w:rsidR="00F32905" w:rsidRDefault="00F32905" w:rsidP="002D5CCF">
      <w:pPr>
        <w:pStyle w:val="Heading1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31BB1049" w14:textId="77777777" w:rsidR="00F32905" w:rsidRDefault="00F32905" w:rsidP="002D5CCF">
      <w:pPr>
        <w:pStyle w:val="Heading1"/>
        <w:spacing w:after="0" w:line="36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>
        <w:rPr>
          <w:rFonts w:asciiTheme="majorBidi" w:hAnsiTheme="majorBidi" w:cstheme="majorBidi"/>
          <w:b w:val="0"/>
          <w:bCs/>
          <w:sz w:val="24"/>
          <w:szCs w:val="24"/>
        </w:rPr>
        <w:t>DEPARTMENT OF COMPUTER SCIENCE</w:t>
      </w:r>
    </w:p>
    <w:p w14:paraId="706CA0F3" w14:textId="77777777" w:rsidR="00F32905" w:rsidRDefault="00F32905" w:rsidP="002D5CCF">
      <w:pPr>
        <w:spacing w:line="360" w:lineRule="auto"/>
      </w:pPr>
    </w:p>
    <w:tbl>
      <w:tblPr>
        <w:tblStyle w:val="TableGrid"/>
        <w:tblW w:w="0" w:type="auto"/>
        <w:jc w:val="center"/>
        <w:tblInd w:w="0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F32905" w14:paraId="638A0C59" w14:textId="77777777" w:rsidTr="00F32905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6781B7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11A3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Algorithms &amp; Data Structures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970FC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340F" w14:textId="625CA439" w:rsidR="00F32905" w:rsidRDefault="0026785A" w:rsidP="002D5CCF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Spring</w:t>
            </w:r>
            <w:r w:rsidR="00F32905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b/>
                <w:sz w:val="22"/>
                <w:lang w:eastAsia="zh-CN"/>
              </w:rPr>
              <w:t>2022</w:t>
            </w:r>
          </w:p>
        </w:tc>
      </w:tr>
      <w:tr w:rsidR="00F32905" w14:paraId="5EAB31FF" w14:textId="77777777" w:rsidTr="00F32905">
        <w:trPr>
          <w:trHeight w:val="116"/>
          <w:jc w:val="center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978F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F32905" w14:paraId="07BA9006" w14:textId="77777777" w:rsidTr="00F32905">
        <w:trPr>
          <w:trHeight w:val="303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A9F6CD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F747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452B6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C385" w14:textId="7A9B6398" w:rsidR="00F32905" w:rsidRDefault="005D3D21" w:rsidP="002D5CCF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</w:rPr>
              <w:t>M</w:t>
            </w:r>
            <w:r>
              <w:rPr>
                <w:rFonts w:asciiTheme="minorEastAsia" w:eastAsiaTheme="minorEastAsia" w:hAnsiTheme="minorEastAsia" w:cs="Arial" w:hint="eastAsia"/>
                <w:b/>
                <w:sz w:val="22"/>
                <w:lang w:eastAsia="zh-CN"/>
              </w:rPr>
              <w:t>ingkuanPang</w:t>
            </w:r>
            <w:proofErr w:type="spellEnd"/>
          </w:p>
        </w:tc>
      </w:tr>
      <w:tr w:rsidR="00F32905" w14:paraId="4681E1EF" w14:textId="77777777" w:rsidTr="00F32905">
        <w:trPr>
          <w:jc w:val="center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ED54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47D5E" w14:textId="77777777" w:rsidR="00F32905" w:rsidRDefault="00F32905" w:rsidP="002D5CC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EA4E6C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Author’s email:</w:t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65D2" w14:textId="1A14E734" w:rsidR="00F32905" w:rsidRDefault="005D3D21" w:rsidP="002D5CCF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Yafking20</w:t>
            </w:r>
            <w:r w:rsidR="00F32905">
              <w:rPr>
                <w:rFonts w:ascii="Arial" w:hAnsi="Arial" w:cs="Arial"/>
                <w:b/>
                <w:sz w:val="22"/>
              </w:rPr>
              <w:t xml:space="preserve"> @mail.fresnostate.edu email</w:t>
            </w:r>
          </w:p>
        </w:tc>
      </w:tr>
      <w:tr w:rsidR="00F32905" w14:paraId="330A22C9" w14:textId="77777777" w:rsidTr="00F32905">
        <w:trPr>
          <w:jc w:val="center"/>
        </w:trPr>
        <w:tc>
          <w:tcPr>
            <w:tcW w:w="9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73F3" w14:textId="77777777" w:rsidR="00F32905" w:rsidRDefault="00F32905" w:rsidP="002D5CC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4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2138" w14:textId="77777777" w:rsidR="00F32905" w:rsidRDefault="00F32905" w:rsidP="002D5CC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D4992" w14:textId="77777777" w:rsidR="00F32905" w:rsidRDefault="00F32905" w:rsidP="002D5CC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number:</w:t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32EB" w14:textId="5399FECC" w:rsidR="00F32905" w:rsidRDefault="005D3D21" w:rsidP="002D5CCF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03</w:t>
            </w:r>
          </w:p>
        </w:tc>
      </w:tr>
      <w:tr w:rsidR="00F32905" w14:paraId="44330FEB" w14:textId="77777777" w:rsidTr="00F32905">
        <w:trPr>
          <w:jc w:val="center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4273" w14:textId="77777777" w:rsidR="00F32905" w:rsidRDefault="00F32905" w:rsidP="002D5CCF">
            <w:pPr>
              <w:pStyle w:val="NoSpacing"/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75F6718D" w14:textId="77777777" w:rsidR="00F32905" w:rsidRDefault="00F32905" w:rsidP="002D5CC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2A810AF" w14:textId="7F4C2A64" w:rsidR="00346358" w:rsidRPr="004578D6" w:rsidRDefault="00F32905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1. Statement of Objectives</w:t>
      </w:r>
    </w:p>
    <w:p w14:paraId="088FF8CA" w14:textId="2AE6FDFC" w:rsidR="004578D6" w:rsidRDefault="00346358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lab asks for </w:t>
      </w:r>
      <w:r w:rsidR="00983628">
        <w:rPr>
          <w:rFonts w:ascii="Times New Roman" w:hAnsi="Times New Roman" w:cs="Times New Roman"/>
        </w:rPr>
        <w:t xml:space="preserve">calculate the nth Fibonacci number by using two different </w:t>
      </w:r>
      <w:r w:rsidR="0094124E">
        <w:rPr>
          <w:rFonts w:ascii="Times New Roman" w:hAnsi="Times New Roman" w:cs="Times New Roman"/>
        </w:rPr>
        <w:t>algorithms</w:t>
      </w:r>
      <w:r w:rsidR="00983628">
        <w:rPr>
          <w:rFonts w:ascii="Times New Roman" w:hAnsi="Times New Roman" w:cs="Times New Roman"/>
        </w:rPr>
        <w:t xml:space="preserve">, one is inefficient, and another one is efficient. </w:t>
      </w:r>
      <w:r>
        <w:rPr>
          <w:rFonts w:ascii="Times New Roman" w:hAnsi="Times New Roman" w:cs="Times New Roman"/>
        </w:rPr>
        <w:t xml:space="preserve">In this report, I will describe </w:t>
      </w:r>
      <w:r w:rsidR="004578D6">
        <w:rPr>
          <w:rFonts w:ascii="Times New Roman" w:hAnsi="Times New Roman" w:cs="Times New Roman"/>
        </w:rPr>
        <w:t>the procedures that I wrote in the program and the way I implemented them.</w:t>
      </w:r>
    </w:p>
    <w:p w14:paraId="324C546C" w14:textId="77777777" w:rsidR="004578D6" w:rsidRDefault="004578D6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B5CE7CB" w14:textId="77777777" w:rsidR="00F32905" w:rsidRDefault="00F32905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2. Experimental Procedure</w:t>
      </w:r>
    </w:p>
    <w:p w14:paraId="1AB184D9" w14:textId="77777777" w:rsidR="005B0DAD" w:rsidRDefault="005B0DAD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1F7CCCC8" w14:textId="1E3BC4B2" w:rsidR="004707C9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Fibonacci (Implement in recursive way, inefficient):</w:t>
      </w:r>
    </w:p>
    <w:p w14:paraId="75F59F14" w14:textId="77777777" w:rsidR="0094124E" w:rsidRPr="00983628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EBE1181" w14:textId="1BAE83D8" w:rsidR="004707C9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EF90C6" wp14:editId="6C91EEB8">
            <wp:extent cx="3380952" cy="1295238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F819" w14:textId="2FCB77E5" w:rsidR="0094124E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2BC35699" w14:textId="4BD759BB" w:rsidR="0094124E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formula of Fibonacci:</w:t>
      </w:r>
    </w:p>
    <w:p w14:paraId="41E32B2C" w14:textId="77777777" w:rsidR="0094124E" w:rsidRDefault="0094124E" w:rsidP="002D5CCF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 (0) = 0 and F (1) =1      </w:t>
      </w:r>
    </w:p>
    <w:p w14:paraId="42FC0775" w14:textId="77777777" w:rsidR="0094124E" w:rsidRDefault="0094124E" w:rsidP="002D5CCF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F(n)=F(n-1) +F(n-2)          for n&gt;1</w:t>
      </w:r>
    </w:p>
    <w:p w14:paraId="53303459" w14:textId="203E300C" w:rsidR="0094124E" w:rsidRPr="002D5CCF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can transfer it into code straight forward.</w:t>
      </w:r>
    </w:p>
    <w:p w14:paraId="0E0CDE75" w14:textId="77777777" w:rsidR="0094124E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49058C2" w14:textId="7B552F84" w:rsidR="0094124E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Fibonacci (Implement in </w:t>
      </w:r>
      <w:r>
        <w:rPr>
          <w:rFonts w:ascii="Times New Roman" w:hAnsi="Times New Roman" w:cs="Times New Roman"/>
          <w:b/>
          <w:bCs/>
        </w:rPr>
        <w:t>iterative</w:t>
      </w:r>
      <w:r>
        <w:rPr>
          <w:rFonts w:ascii="Times New Roman" w:hAnsi="Times New Roman" w:cs="Times New Roman"/>
          <w:b/>
          <w:bCs/>
        </w:rPr>
        <w:t xml:space="preserve"> way, efficient):</w:t>
      </w:r>
    </w:p>
    <w:p w14:paraId="7CE566F0" w14:textId="1255AEA6" w:rsidR="0094124E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C19DE75" wp14:editId="07782BA3">
            <wp:extent cx="3085714" cy="2704762"/>
            <wp:effectExtent l="0" t="0" r="635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A978" w14:textId="1EBED997" w:rsidR="00B95522" w:rsidRDefault="00B95522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1AAE3A58" w14:textId="097862FD" w:rsidR="0094124E" w:rsidRDefault="0094124E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According to the formula </w:t>
      </w:r>
      <w:r w:rsidR="002D5CCF">
        <w:rPr>
          <w:rFonts w:ascii="Times New Roman" w:eastAsiaTheme="minorEastAsia" w:hAnsi="Times New Roman" w:cs="Times New Roman" w:hint="eastAsia"/>
          <w:lang w:eastAsia="zh-CN"/>
        </w:rPr>
        <w:t>o</w:t>
      </w:r>
      <w:r w:rsidR="002D5CCF">
        <w:rPr>
          <w:rFonts w:ascii="Times New Roman" w:eastAsiaTheme="minorEastAsia" w:hAnsi="Times New Roman" w:cs="Times New Roman"/>
          <w:lang w:eastAsia="zh-CN"/>
        </w:rPr>
        <w:t>f Fibonacci, if N is less or equal than 1, we return it. Otherwise, for Nth Fibonacci number, we keep calculating F(k) = F(k-1) +F(k-2), until K = N.</w:t>
      </w:r>
    </w:p>
    <w:p w14:paraId="6A7A2BFF" w14:textId="6BF6B64B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lang w:eastAsia="zh-CN"/>
        </w:rPr>
      </w:pPr>
    </w:p>
    <w:p w14:paraId="74BB4300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412C98FC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01021D64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0B38002E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0069BEBC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3069AE9B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28EC4FA3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090C3C3F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1FDB4EB0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646DC797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1C70B640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16F4EF6B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633266A4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3B895E17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25ED80D2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2C1A9BA1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</w:p>
    <w:p w14:paraId="72BC4139" w14:textId="434EBA32" w:rsid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b/>
          <w:bCs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lang w:eastAsia="zh-CN"/>
        </w:rPr>
        <w:t xml:space="preserve">Procedure </w:t>
      </w:r>
      <w:r w:rsidR="000932F6">
        <w:rPr>
          <w:rFonts w:ascii="Times New Roman" w:eastAsiaTheme="minorEastAsia" w:hAnsi="Times New Roman" w:cs="Times New Roman"/>
          <w:b/>
          <w:bCs/>
          <w:lang w:eastAsia="zh-CN"/>
        </w:rPr>
        <w:t xml:space="preserve">add </w:t>
      </w:r>
      <w:r>
        <w:rPr>
          <w:rFonts w:ascii="Times New Roman" w:eastAsiaTheme="minorEastAsia" w:hAnsi="Times New Roman" w:cs="Times New Roman"/>
          <w:b/>
          <w:bCs/>
          <w:lang w:eastAsia="zh-CN"/>
        </w:rPr>
        <w:t>(adding two numbers which in string format):</w:t>
      </w:r>
    </w:p>
    <w:p w14:paraId="6A50DE53" w14:textId="0635E437" w:rsidR="002D5CCF" w:rsidRPr="002D5CCF" w:rsidRDefault="002D5CCF" w:rsidP="002D5CCF">
      <w:pPr>
        <w:pStyle w:val="NoSpacing"/>
        <w:spacing w:line="360" w:lineRule="auto"/>
        <w:jc w:val="both"/>
        <w:rPr>
          <w:rFonts w:ascii="Times New Roman" w:eastAsiaTheme="minorEastAsia" w:hAnsi="Times New Roman" w:cs="Times New Roman" w:hint="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5C80C66E" wp14:editId="5349497E">
            <wp:extent cx="3657143" cy="5619048"/>
            <wp:effectExtent l="0" t="0" r="635" b="127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34C0" w14:textId="13D61701" w:rsidR="0094124E" w:rsidRDefault="0094124E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173D33DE" w14:textId="467B3D2A" w:rsidR="002D5CCF" w:rsidRDefault="002D5CCF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procedure, </w:t>
      </w:r>
      <w:r w:rsidR="00FA7955">
        <w:rPr>
          <w:rFonts w:ascii="Times New Roman" w:hAnsi="Times New Roman" w:cs="Times New Roman"/>
        </w:rPr>
        <w:t>it travels two strings from back. Then it uses string[</w:t>
      </w:r>
      <w:proofErr w:type="spellStart"/>
      <w:r w:rsidR="00FA7955">
        <w:rPr>
          <w:rFonts w:ascii="Times New Roman" w:hAnsi="Times New Roman" w:cs="Times New Roman"/>
        </w:rPr>
        <w:t>i</w:t>
      </w:r>
      <w:proofErr w:type="spellEnd"/>
      <w:r w:rsidR="00FA7955">
        <w:rPr>
          <w:rFonts w:ascii="Times New Roman" w:hAnsi="Times New Roman" w:cs="Times New Roman"/>
        </w:rPr>
        <w:t>]- ‘0’ to make it to be integer.</w:t>
      </w:r>
    </w:p>
    <w:p w14:paraId="745716F0" w14:textId="5BB7698D" w:rsidR="00372640" w:rsidRDefault="000932F6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like we do the adding by hand. we</w:t>
      </w:r>
      <w:r w:rsidR="00FA7955">
        <w:rPr>
          <w:rFonts w:ascii="Times New Roman" w:hAnsi="Times New Roman" w:cs="Times New Roman"/>
        </w:rPr>
        <w:t xml:space="preserve"> sum those two integers and update the mover. Then it put the digit result into a new string.</w:t>
      </w:r>
      <w:r>
        <w:rPr>
          <w:rFonts w:ascii="Times New Roman" w:hAnsi="Times New Roman" w:cs="Times New Roman"/>
        </w:rPr>
        <w:t xml:space="preserve"> </w:t>
      </w:r>
      <w:r w:rsidR="00FA7955">
        <w:rPr>
          <w:rFonts w:ascii="Times New Roman" w:hAnsi="Times New Roman" w:cs="Times New Roman"/>
        </w:rPr>
        <w:t xml:space="preserve">If </w:t>
      </w:r>
      <w:r w:rsidR="00372640">
        <w:rPr>
          <w:rFonts w:ascii="Times New Roman" w:hAnsi="Times New Roman" w:cs="Times New Roman"/>
        </w:rPr>
        <w:t xml:space="preserve">the string having more digits to go through after another string done its travelling, then for the longer string, we keep adding the mover to the rest of digit number </w:t>
      </w:r>
      <w:r w:rsidR="00372640">
        <w:rPr>
          <w:rFonts w:ascii="Times New Roman" w:hAnsi="Times New Roman" w:cs="Times New Roman"/>
        </w:rPr>
        <w:lastRenderedPageBreak/>
        <w:t>until the mover is 0.</w:t>
      </w:r>
      <w:r>
        <w:rPr>
          <w:rFonts w:ascii="Times New Roman" w:hAnsi="Times New Roman" w:cs="Times New Roman"/>
        </w:rPr>
        <w:t xml:space="preserve"> </w:t>
      </w:r>
      <w:r w:rsidR="00372640">
        <w:rPr>
          <w:rFonts w:ascii="Times New Roman" w:hAnsi="Times New Roman" w:cs="Times New Roman"/>
        </w:rPr>
        <w:t>After two string finish travelling, if the mover is not zero, then we put the mover into the first place of the result string.</w:t>
      </w:r>
    </w:p>
    <w:p w14:paraId="1AE04373" w14:textId="288840B6" w:rsidR="002D5CCF" w:rsidRDefault="002D5CCF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0E2746DC" w14:textId="77777777" w:rsidR="002D5CCF" w:rsidRDefault="002D5CCF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211CC0E4" w14:textId="32D70EBA" w:rsidR="00F32905" w:rsidRDefault="00F32905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3. Analysis</w:t>
      </w:r>
    </w:p>
    <w:p w14:paraId="7F5CD626" w14:textId="777CBF84" w:rsidR="000932F6" w:rsidRDefault="000932F6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Input:</w:t>
      </w:r>
      <w:r w:rsidR="00427F2E">
        <w:rPr>
          <w:rFonts w:ascii="Times New Roman" w:hAnsi="Times New Roman" w:cs="Times New Roman"/>
          <w:b/>
          <w:sz w:val="26"/>
        </w:rPr>
        <w:t xml:space="preserve"> </w:t>
      </w:r>
      <w:r w:rsidR="009B7054">
        <w:rPr>
          <w:rFonts w:ascii="Times New Roman" w:hAnsi="Times New Roman" w:cs="Times New Roman"/>
          <w:b/>
          <w:sz w:val="26"/>
        </w:rPr>
        <w:t>(30</w:t>
      </w:r>
      <w:r w:rsidR="00427F2E" w:rsidRPr="00427F2E">
        <w:rPr>
          <w:rFonts w:ascii="Times New Roman" w:hAnsi="Times New Roman" w:cs="Times New Roman"/>
          <w:b/>
          <w:sz w:val="26"/>
          <w:vertAlign w:val="superscript"/>
        </w:rPr>
        <w:t>th</w:t>
      </w:r>
      <w:r w:rsidR="00427F2E">
        <w:rPr>
          <w:rFonts w:ascii="Times New Roman" w:hAnsi="Times New Roman" w:cs="Times New Roman"/>
          <w:b/>
          <w:sz w:val="26"/>
        </w:rPr>
        <w:t xml:space="preserve"> Fibonacci number)</w:t>
      </w:r>
    </w:p>
    <w:p w14:paraId="46D54600" w14:textId="5B59A599" w:rsidR="000932F6" w:rsidRDefault="000932F6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404A3881" wp14:editId="06818A2C">
            <wp:extent cx="5943600" cy="1689100"/>
            <wp:effectExtent l="0" t="0" r="0" b="6350"/>
            <wp:docPr id="18" name="Picture 1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28A1" w14:textId="3B50755B" w:rsidR="000276A1" w:rsidRDefault="000276A1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</w:p>
    <w:p w14:paraId="18B2F18A" w14:textId="6188AD68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Output:</w:t>
      </w:r>
    </w:p>
    <w:p w14:paraId="53714745" w14:textId="64DD1127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743BA6" wp14:editId="2AD26799">
            <wp:extent cx="5943600" cy="13144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7038" w14:textId="3574BA69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5A200C1C" w14:textId="41F938B9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result, we can see the procedure implemented by iterative algorithm is much efficient than the recursion one.</w:t>
      </w:r>
    </w:p>
    <w:p w14:paraId="1101E521" w14:textId="10BFE740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2D1747EF" w14:textId="712F72D0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4549158" w14:textId="7B58B980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15D17038" w14:textId="1ECACC9E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65188CAF" w14:textId="79D9F3C2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39693FAE" w14:textId="15BCC6C3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0621E46F" w14:textId="5D4535A3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3279AB6" w14:textId="77777777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6CC3637C" w14:textId="5C684EA3" w:rsidR="009B7054" w:rsidRDefault="009B7054" w:rsidP="009B705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Input: (</w:t>
      </w:r>
      <w:r>
        <w:rPr>
          <w:rFonts w:ascii="Times New Roman" w:hAnsi="Times New Roman" w:cs="Times New Roman"/>
          <w:b/>
          <w:sz w:val="26"/>
        </w:rPr>
        <w:t>120</w:t>
      </w:r>
      <w:r w:rsidRPr="00427F2E">
        <w:rPr>
          <w:rFonts w:ascii="Times New Roman" w:hAnsi="Times New Roman" w:cs="Times New Roman"/>
          <w:b/>
          <w:sz w:val="26"/>
          <w:vertAlign w:val="superscript"/>
        </w:rPr>
        <w:t>th</w:t>
      </w:r>
      <w:r>
        <w:rPr>
          <w:rFonts w:ascii="Times New Roman" w:hAnsi="Times New Roman" w:cs="Times New Roman"/>
          <w:b/>
          <w:sz w:val="26"/>
        </w:rPr>
        <w:t xml:space="preserve"> Fibonacci number)</w:t>
      </w:r>
    </w:p>
    <w:p w14:paraId="616F1C10" w14:textId="6167128E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4BAFB9" wp14:editId="17AC244C">
            <wp:extent cx="5943600" cy="1640205"/>
            <wp:effectExtent l="0" t="0" r="0" b="0"/>
            <wp:docPr id="20" name="Picture 2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B4A4" w14:textId="28FD386C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7054">
        <w:rPr>
          <w:rFonts w:ascii="Times New Roman" w:hAnsi="Times New Roman" w:cs="Times New Roman"/>
          <w:b/>
          <w:bCs/>
        </w:rPr>
        <w:t>Output:</w:t>
      </w:r>
    </w:p>
    <w:p w14:paraId="156A57F9" w14:textId="0039B83B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10687D6" wp14:editId="4F1C0006">
            <wp:extent cx="5943600" cy="1537970"/>
            <wp:effectExtent l="0" t="0" r="0" b="508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92A2" w14:textId="5C3CD6FB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105432" w14:textId="47DF1B4F" w:rsidR="009B7054" w:rsidRP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getting 120</w:t>
      </w:r>
      <w:r w:rsidRPr="009B705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Fibonacci number, the iterative algorithm only needs </w:t>
      </w:r>
      <w:r w:rsidR="00E40FDC">
        <w:rPr>
          <w:rFonts w:ascii="Times New Roman" w:hAnsi="Times New Roman" w:cs="Times New Roman"/>
        </w:rPr>
        <w:t>0.022 seconds. Meanwhile the recursive algorithm seems like it just hovers right there for a very long time. It seems like the recursive algorithm is not able to get the 120</w:t>
      </w:r>
      <w:r w:rsidR="00E40FDC" w:rsidRPr="00E40FDC">
        <w:rPr>
          <w:rFonts w:ascii="Times New Roman" w:hAnsi="Times New Roman" w:cs="Times New Roman"/>
          <w:vertAlign w:val="superscript"/>
        </w:rPr>
        <w:t>th</w:t>
      </w:r>
      <w:r w:rsidR="00E40FDC">
        <w:rPr>
          <w:rFonts w:ascii="Times New Roman" w:hAnsi="Times New Roman" w:cs="Times New Roman"/>
        </w:rPr>
        <w:t xml:space="preserve"> Fibonacci number with my computer.</w:t>
      </w:r>
    </w:p>
    <w:p w14:paraId="01B7CFC2" w14:textId="77777777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1F8B107D" w14:textId="77777777" w:rsidR="009B7054" w:rsidRDefault="009B7054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FBA1A41" w14:textId="77777777" w:rsidR="00F32905" w:rsidRDefault="00F32905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4. Encountered Problems</w:t>
      </w:r>
    </w:p>
    <w:p w14:paraId="4C37620B" w14:textId="5DEB886A" w:rsidR="009A0F3E" w:rsidRDefault="00E40FDC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Fibonacci number getting larger and larger as we </w:t>
      </w:r>
      <w:r w:rsidR="009A7FEA">
        <w:rPr>
          <w:rFonts w:ascii="Times New Roman" w:hAnsi="Times New Roman" w:cs="Times New Roman"/>
        </w:rPr>
        <w:t>are going</w:t>
      </w:r>
      <w:r>
        <w:rPr>
          <w:rFonts w:ascii="Times New Roman" w:hAnsi="Times New Roman" w:cs="Times New Roman"/>
        </w:rPr>
        <w:t xml:space="preserve"> further, and even the INT_MAX is not able to hold th</w:t>
      </w:r>
      <w:r w:rsidR="009A7FEA">
        <w:rPr>
          <w:rFonts w:ascii="Times New Roman" w:hAnsi="Times New Roman" w:cs="Times New Roman"/>
        </w:rPr>
        <w:t>at large number. Therefore, I transferred those numbers to string format. That way we can handle those numbers with regardless of its size basically.</w:t>
      </w:r>
    </w:p>
    <w:p w14:paraId="2FDD356F" w14:textId="77777777" w:rsidR="009A7FEA" w:rsidRDefault="009A7FEA" w:rsidP="002D5CC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9AAD413" w14:textId="77777777" w:rsidR="00F32905" w:rsidRDefault="00F32905" w:rsidP="002D5CCF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6. References</w:t>
      </w:r>
    </w:p>
    <w:p w14:paraId="669F1BE8" w14:textId="42698B04" w:rsidR="00DF4969" w:rsidRDefault="005226B0" w:rsidP="002D5CCF">
      <w:pPr>
        <w:spacing w:line="360" w:lineRule="auto"/>
      </w:pPr>
      <w:r>
        <w:t>I did not use any references in this report.</w:t>
      </w:r>
    </w:p>
    <w:sectPr w:rsidR="00DF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8BA0" w14:textId="77777777" w:rsidR="005872AB" w:rsidRDefault="005872AB" w:rsidP="00F32905">
      <w:pPr>
        <w:spacing w:after="0" w:line="240" w:lineRule="auto"/>
      </w:pPr>
      <w:r>
        <w:separator/>
      </w:r>
    </w:p>
  </w:endnote>
  <w:endnote w:type="continuationSeparator" w:id="0">
    <w:p w14:paraId="6902ED2A" w14:textId="77777777" w:rsidR="005872AB" w:rsidRDefault="005872AB" w:rsidP="00F3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A22C" w14:textId="77777777" w:rsidR="005872AB" w:rsidRDefault="005872AB" w:rsidP="00F32905">
      <w:pPr>
        <w:spacing w:after="0" w:line="240" w:lineRule="auto"/>
      </w:pPr>
      <w:r>
        <w:separator/>
      </w:r>
    </w:p>
  </w:footnote>
  <w:footnote w:type="continuationSeparator" w:id="0">
    <w:p w14:paraId="6E030886" w14:textId="77777777" w:rsidR="005872AB" w:rsidRDefault="005872AB" w:rsidP="00F32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36"/>
    <w:rsid w:val="0000691C"/>
    <w:rsid w:val="000276A1"/>
    <w:rsid w:val="000932F6"/>
    <w:rsid w:val="001409BE"/>
    <w:rsid w:val="001C6F0B"/>
    <w:rsid w:val="001C7AA1"/>
    <w:rsid w:val="0026785A"/>
    <w:rsid w:val="002D3EA3"/>
    <w:rsid w:val="002D5CCF"/>
    <w:rsid w:val="00346358"/>
    <w:rsid w:val="00372640"/>
    <w:rsid w:val="003A28BE"/>
    <w:rsid w:val="003F27F5"/>
    <w:rsid w:val="00427F2E"/>
    <w:rsid w:val="004578D6"/>
    <w:rsid w:val="004707C9"/>
    <w:rsid w:val="00472C08"/>
    <w:rsid w:val="00506AE2"/>
    <w:rsid w:val="005226B0"/>
    <w:rsid w:val="0056300D"/>
    <w:rsid w:val="005872AB"/>
    <w:rsid w:val="005B0DAD"/>
    <w:rsid w:val="005D3D21"/>
    <w:rsid w:val="006E1386"/>
    <w:rsid w:val="006E49F5"/>
    <w:rsid w:val="006F2690"/>
    <w:rsid w:val="007D44A3"/>
    <w:rsid w:val="00846487"/>
    <w:rsid w:val="008D3712"/>
    <w:rsid w:val="008E5A2F"/>
    <w:rsid w:val="00901150"/>
    <w:rsid w:val="0094124E"/>
    <w:rsid w:val="00961C54"/>
    <w:rsid w:val="00983628"/>
    <w:rsid w:val="009A0F3E"/>
    <w:rsid w:val="009A7FEA"/>
    <w:rsid w:val="009B7054"/>
    <w:rsid w:val="009B7C96"/>
    <w:rsid w:val="009F3D00"/>
    <w:rsid w:val="00A054CF"/>
    <w:rsid w:val="00B95522"/>
    <w:rsid w:val="00B95D1F"/>
    <w:rsid w:val="00C45A18"/>
    <w:rsid w:val="00C6538F"/>
    <w:rsid w:val="00D3177D"/>
    <w:rsid w:val="00DE74A2"/>
    <w:rsid w:val="00DF4969"/>
    <w:rsid w:val="00E26AB0"/>
    <w:rsid w:val="00E40FDC"/>
    <w:rsid w:val="00E913AD"/>
    <w:rsid w:val="00EA2EA8"/>
    <w:rsid w:val="00F32905"/>
    <w:rsid w:val="00F66FCD"/>
    <w:rsid w:val="00FA7955"/>
    <w:rsid w:val="00F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06D"/>
  <w15:docId w15:val="{9DA1D691-BCEB-43FD-B588-CC2A847C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05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32905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905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32905"/>
  </w:style>
  <w:style w:type="paragraph" w:styleId="Footer">
    <w:name w:val="footer"/>
    <w:basedOn w:val="Normal"/>
    <w:link w:val="FooterChar"/>
    <w:uiPriority w:val="99"/>
    <w:unhideWhenUsed/>
    <w:rsid w:val="00F32905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32905"/>
  </w:style>
  <w:style w:type="character" w:customStyle="1" w:styleId="Heading1Char">
    <w:name w:val="Heading 1 Char"/>
    <w:basedOn w:val="DefaultParagraphFont"/>
    <w:link w:val="Heading1"/>
    <w:rsid w:val="00F32905"/>
    <w:rPr>
      <w:rFonts w:ascii="Times New Roman" w:eastAsia="Arial" w:hAnsi="Times New Roman" w:cs="Arial"/>
      <w:b/>
      <w:caps/>
      <w:color w:val="000000"/>
      <w:sz w:val="28"/>
      <w:lang w:eastAsia="en-US"/>
    </w:rPr>
  </w:style>
  <w:style w:type="paragraph" w:styleId="NoSpacing">
    <w:name w:val="No Spacing"/>
    <w:uiPriority w:val="1"/>
    <w:qFormat/>
    <w:rsid w:val="00F32905"/>
    <w:pPr>
      <w:spacing w:after="0" w:line="240" w:lineRule="auto"/>
    </w:pPr>
    <w:rPr>
      <w:rFonts w:ascii="Liberation Serif" w:eastAsiaTheme="minorHAnsi" w:hAnsi="Liberation Serif"/>
      <w:sz w:val="24"/>
      <w:lang w:eastAsia="en-US"/>
    </w:rPr>
  </w:style>
  <w:style w:type="table" w:styleId="TableGrid">
    <w:name w:val="Table Grid"/>
    <w:basedOn w:val="TableNormal"/>
    <w:uiPriority w:val="39"/>
    <w:rsid w:val="00F32905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5</cp:revision>
  <dcterms:created xsi:type="dcterms:W3CDTF">2022-01-22T00:58:00Z</dcterms:created>
  <dcterms:modified xsi:type="dcterms:W3CDTF">2022-02-10T19:23:00Z</dcterms:modified>
</cp:coreProperties>
</file>