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94BE" w14:textId="77777777" w:rsidR="001D6829" w:rsidRPr="00025C4F" w:rsidRDefault="00AC6B21" w:rsidP="0047144C">
      <w:pPr>
        <w:snapToGrid w:val="0"/>
        <w:contextualSpacing/>
        <w:jc w:val="center"/>
        <w:rPr>
          <w:rFonts w:eastAsia="Times New Roman"/>
          <w:b/>
          <w:bCs/>
          <w:color w:val="222222"/>
        </w:rPr>
      </w:pPr>
      <w:r w:rsidRPr="00025C4F">
        <w:rPr>
          <w:rFonts w:eastAsia="Times New Roman"/>
          <w:b/>
          <w:bCs/>
          <w:color w:val="222222"/>
        </w:rPr>
        <w:t xml:space="preserve">The </w:t>
      </w:r>
      <w:r w:rsidR="006C5F5C">
        <w:rPr>
          <w:rFonts w:eastAsia="Times New Roman"/>
          <w:b/>
          <w:bCs/>
          <w:color w:val="222222"/>
        </w:rPr>
        <w:t xml:space="preserve">Simple </w:t>
      </w:r>
      <w:r w:rsidR="006C5F5C" w:rsidRPr="00025C4F">
        <w:rPr>
          <w:rFonts w:eastAsia="Times New Roman"/>
          <w:b/>
          <w:bCs/>
          <w:color w:val="222222"/>
        </w:rPr>
        <w:t>Harmonic Oscillator</w:t>
      </w:r>
    </w:p>
    <w:p w14:paraId="4461FDC3" w14:textId="77777777" w:rsidR="00A26069" w:rsidRDefault="00AC6B21" w:rsidP="00CB293B">
      <w:pPr>
        <w:shd w:val="clear" w:color="auto" w:fill="FFFFFF"/>
        <w:rPr>
          <w:rFonts w:eastAsia="Times New Roman"/>
          <w:color w:val="222222"/>
        </w:rPr>
      </w:pPr>
      <w:r w:rsidRPr="00025C4F">
        <w:rPr>
          <w:rFonts w:eastAsia="Times New Roman"/>
          <w:color w:val="222222"/>
        </w:rPr>
        <w:t>Oscillations are present in all forms of nature in things such as vibrating molecules, electromagnetic waves as well as the sway of the tree and branches.</w:t>
      </w:r>
      <w:r w:rsidR="00DF7FE7" w:rsidRPr="00025C4F">
        <w:rPr>
          <w:rFonts w:eastAsia="Times New Roman"/>
          <w:color w:val="222222"/>
        </w:rPr>
        <w:t xml:space="preserve"> </w:t>
      </w:r>
      <w:r w:rsidR="00555A72" w:rsidRPr="00025C4F">
        <w:rPr>
          <w:rFonts w:eastAsia="Times New Roman"/>
          <w:color w:val="222222"/>
        </w:rPr>
        <w:t xml:space="preserve">A quantum oscillator is an analog form of the </w:t>
      </w:r>
      <w:r w:rsidR="00025C4F" w:rsidRPr="00025C4F">
        <w:rPr>
          <w:rFonts w:eastAsia="Times New Roman"/>
          <w:color w:val="222222"/>
        </w:rPr>
        <w:t>classic</w:t>
      </w:r>
      <w:r w:rsidR="00555A72" w:rsidRPr="00025C4F">
        <w:rPr>
          <w:rFonts w:eastAsia="Times New Roman"/>
          <w:color w:val="222222"/>
        </w:rPr>
        <w:t xml:space="preserve"> harmonic. This is because at the vicinity of an equilibrium a random smooth potential is estimated as a harmonic potential</w:t>
      </w:r>
      <w:r w:rsidR="00025C4F" w:rsidRPr="00025C4F">
        <w:rPr>
          <w:rFonts w:eastAsia="Times New Roman"/>
          <w:color w:val="222222"/>
        </w:rPr>
        <w:t>.</w:t>
      </w:r>
      <w:r w:rsidR="00CB293B">
        <w:rPr>
          <w:rFonts w:eastAsia="Times New Roman"/>
          <w:color w:val="222222"/>
        </w:rPr>
        <w:t xml:space="preserve"> A harmonic oscillator comprises a particle with potential </w:t>
      </w:r>
      <w:r w:rsidR="00683B9B">
        <w:rPr>
          <w:rFonts w:eastAsia="Times New Roman"/>
          <w:color w:val="222222"/>
        </w:rPr>
        <w:t xml:space="preserve">energy </w:t>
      </w:r>
      <w:r w:rsidR="00505F00">
        <w:rPr>
          <w:rFonts w:eastAsia="Times New Roman"/>
          <w:color w:val="222222"/>
        </w:rPr>
        <w:t xml:space="preserve">and </w:t>
      </w:r>
      <w:proofErr w:type="gramStart"/>
      <w:r w:rsidR="00505F00">
        <w:rPr>
          <w:rFonts w:eastAsia="Times New Roman"/>
          <w:color w:val="222222"/>
        </w:rPr>
        <w:t>it’s</w:t>
      </w:r>
      <w:proofErr w:type="gramEnd"/>
      <w:r w:rsidR="00505F00">
        <w:rPr>
          <w:rFonts w:eastAsia="Times New Roman"/>
          <w:color w:val="222222"/>
        </w:rPr>
        <w:t xml:space="preserve"> given by the formula: </w:t>
      </w:r>
    </w:p>
    <w:p w14:paraId="7E50F947" w14:textId="77777777" w:rsidR="00505F00" w:rsidRDefault="00AC6B21" w:rsidP="00CB293B">
      <w:pPr>
        <w:shd w:val="clear" w:color="auto" w:fill="FFFFFF"/>
        <w:rPr>
          <w:color w:val="202122"/>
          <w:shd w:val="clear" w:color="auto" w:fill="FFFFFF"/>
        </w:rPr>
      </w:pPr>
      <w:r w:rsidRPr="00505F00">
        <w:rPr>
          <w:color w:val="202122"/>
          <w:shd w:val="clear" w:color="auto" w:fill="FFFFFF"/>
        </w:rPr>
        <w:t>V(x)=½kx²</w:t>
      </w:r>
      <w:r>
        <w:rPr>
          <w:color w:val="202122"/>
          <w:shd w:val="clear" w:color="auto" w:fill="FFFFFF"/>
        </w:rPr>
        <w:t xml:space="preserve"> where k = constant</w:t>
      </w:r>
    </w:p>
    <w:p w14:paraId="03781806" w14:textId="77777777" w:rsidR="00F14B72" w:rsidRPr="00025C4F" w:rsidRDefault="00AC6B21" w:rsidP="000B2301">
      <w:pPr>
        <w:autoSpaceDE w:val="0"/>
        <w:autoSpaceDN w:val="0"/>
        <w:adjustRightInd w:val="0"/>
        <w:snapToGrid w:val="0"/>
        <w:contextualSpacing/>
      </w:pPr>
      <w:r>
        <w:rPr>
          <w:color w:val="202122"/>
          <w:shd w:val="clear" w:color="auto" w:fill="FFFFFF"/>
        </w:rPr>
        <w:t xml:space="preserve">In this quantum harmonic oscillator, a diatomic molecule that </w:t>
      </w:r>
      <w:r w:rsidR="00521E2A">
        <w:rPr>
          <w:color w:val="202122"/>
          <w:shd w:val="clear" w:color="auto" w:fill="FFFFFF"/>
        </w:rPr>
        <w:t>pulsates in what resemble two weight</w:t>
      </w:r>
      <w:r w:rsidR="00C849FC">
        <w:rPr>
          <w:color w:val="202122"/>
          <w:shd w:val="clear" w:color="auto" w:fill="FFFFFF"/>
        </w:rPr>
        <w:t>s</w:t>
      </w:r>
      <w:r w:rsidR="00521E2A">
        <w:rPr>
          <w:color w:val="202122"/>
          <w:shd w:val="clear" w:color="auto" w:fill="FFFFFF"/>
        </w:rPr>
        <w:t xml:space="preserve"> on a spring</w:t>
      </w:r>
      <w:r w:rsidR="00C849FC">
        <w:rPr>
          <w:color w:val="202122"/>
          <w:shd w:val="clear" w:color="auto" w:fill="FFFFFF"/>
        </w:rPr>
        <w:t>.</w:t>
      </w:r>
      <w:r w:rsidR="00115907">
        <w:rPr>
          <w:color w:val="202122"/>
          <w:shd w:val="clear" w:color="auto" w:fill="FFFFFF"/>
        </w:rPr>
        <w:t xml:space="preserve"> The potential energy is directly proportional to the displacement from the balancing point</w:t>
      </w:r>
      <w:r w:rsidR="00F61EB1">
        <w:rPr>
          <w:color w:val="202122"/>
          <w:shd w:val="clear" w:color="auto" w:fill="FFFFFF"/>
        </w:rPr>
        <w:t>.</w:t>
      </w:r>
      <w:r w:rsidR="000B7DAB" w:rsidRPr="000B7DAB">
        <w:rPr>
          <w:rFonts w:eastAsia="Times New Roman"/>
          <w:color w:val="222222"/>
        </w:rPr>
        <w:t xml:space="preserve"> </w:t>
      </w:r>
      <w:r w:rsidR="000B7DAB">
        <w:rPr>
          <w:rFonts w:eastAsia="Times New Roman"/>
          <w:color w:val="222222"/>
        </w:rPr>
        <w:t>The quantum harmonic oscillator has the following energy levels</w:t>
      </w:r>
      <w:r w:rsidR="00734A6B">
        <w:rPr>
          <w:rFonts w:eastAsia="Times New Roman"/>
          <w:color w:val="222222"/>
        </w:rPr>
        <w:t xml:space="preserve"> as shown below </w:t>
      </w:r>
      <w:r w:rsidR="009F3667">
        <w:rPr>
          <w:rFonts w:eastAsia="Times New Roman"/>
          <w:color w:val="222222"/>
        </w:rPr>
        <w:t>in the figure.</w:t>
      </w:r>
      <w:r>
        <w:rPr>
          <w:rFonts w:eastAsia="Times New Roman"/>
          <w:color w:val="222222"/>
        </w:rPr>
        <w:t xml:space="preserve">    </w:t>
      </w:r>
      <w:proofErr w:type="spellStart"/>
      <w:r w:rsidRPr="00025C4F">
        <w:t>En</w:t>
      </w:r>
      <w:proofErr w:type="spellEnd"/>
      <w:r w:rsidRPr="00025C4F">
        <w:t xml:space="preserve"> =µn +1</w:t>
      </w:r>
      <w:r w:rsidRPr="00025C4F">
        <w:t>/</w:t>
      </w:r>
      <w:r w:rsidRPr="00025C4F">
        <w:t>2</w:t>
      </w:r>
      <w:r w:rsidR="000B2301">
        <w:t>,</w:t>
      </w:r>
      <w:r>
        <w:t xml:space="preserve"> </w:t>
      </w:r>
      <w:r w:rsidR="000B2301" w:rsidRPr="00025C4F">
        <w:t>µ</w:t>
      </w:r>
      <w:r>
        <w:t xml:space="preserve">= hf   f= frequency h </w:t>
      </w:r>
      <w:r w:rsidR="00067364">
        <w:t>=</w:t>
      </w:r>
      <w:r>
        <w:t xml:space="preserve"> planks </w:t>
      </w:r>
      <w:r w:rsidR="00067364">
        <w:t xml:space="preserve">constant </w:t>
      </w:r>
      <w:r>
        <w:t xml:space="preserve"> </w:t>
      </w:r>
      <w:r w:rsidRPr="00025C4F">
        <w:rPr>
          <w:noProof/>
        </w:rPr>
        <mc:AlternateContent>
          <mc:Choice Requires="wps">
            <w:drawing>
              <wp:inline distT="0" distB="0" distL="0" distR="0" wp14:anchorId="6412AB95" wp14:editId="3B4D6685">
                <wp:extent cx="304800" cy="304800"/>
                <wp:effectExtent l="0" t="0" r="0" b="0"/>
                <wp:docPr id="8" name="Rectangle 8" descr="A graph of the potential U of x and energy E is shown. The vertical axis is energy and the horizontal axis is x. The energy E is positive and constant. The potential U of x is the function one half k times x squared, a concave up parabola whose value is zero at x=0. The region below the U of x curve is shaded. U of x is equal to E at x equal to minus A and x equal to plus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id="Rectangle 8" o:spid="_x0000_i1025" alt="A graph of the potential U of x and energy E is shown. The vertical axis is energy and the horizontal axis is x. The energy E is positive and constant. The potential U of x is the function one half k times x squared, a concave up parabola whose value is zero at x=0. The region below the U of x curve is shaded. U of x is equal to E at x equal to minus A and x equal to plus A." style="width:24pt;height:24pt;mso-left-percent:-10001;mso-position-horizontal-relative:char;mso-position-vertical-relative:line;mso-top-percent:-10001;mso-wrap-style:square;visibility:visible;v-text-anchor:top" filled="f" stroked="f">
                <o:lock v:ext="edit" aspectratio="t"/>
                <w10:wrap type="none"/>
                <w10:anchorlock/>
              </v:rect>
            </w:pict>
          </mc:Fallback>
        </mc:AlternateContent>
      </w:r>
    </w:p>
    <w:p w14:paraId="313E6224" w14:textId="77777777" w:rsidR="000B7DAB" w:rsidRDefault="000B7DAB" w:rsidP="000B7DAB">
      <w:pPr>
        <w:shd w:val="clear" w:color="auto" w:fill="FFFFFF"/>
        <w:rPr>
          <w:rFonts w:eastAsia="Times New Roman"/>
          <w:color w:val="222222"/>
        </w:rPr>
      </w:pPr>
    </w:p>
    <w:p w14:paraId="4147CF40" w14:textId="77777777" w:rsidR="001414A4" w:rsidRDefault="00AC6B21" w:rsidP="001414A4">
      <w:pPr>
        <w:shd w:val="clear" w:color="auto" w:fill="FFFFFF"/>
        <w:rPr>
          <w:color w:val="202122"/>
          <w:shd w:val="clear" w:color="auto" w:fill="FFFFFF"/>
        </w:rPr>
      </w:pPr>
      <w:r>
        <w:rPr>
          <w:noProof/>
        </w:rPr>
        <w:drawing>
          <wp:anchor distT="0" distB="0" distL="114300" distR="114300" simplePos="0" relativeHeight="251658240" behindDoc="0" locked="0" layoutInCell="1" allowOverlap="1" wp14:anchorId="2362CBAB" wp14:editId="202C2050">
            <wp:simplePos x="0" y="0"/>
            <wp:positionH relativeFrom="column">
              <wp:align>left</wp:align>
            </wp:positionH>
            <wp:positionV relativeFrom="paragraph">
              <wp:align>top</wp:align>
            </wp:positionV>
            <wp:extent cx="3333750" cy="26193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33750" cy="2619375"/>
                    </a:xfrm>
                    <a:prstGeom prst="rect">
                      <a:avLst/>
                    </a:prstGeom>
                    <a:noFill/>
                    <a:ln>
                      <a:noFill/>
                    </a:ln>
                  </pic:spPr>
                </pic:pic>
              </a:graphicData>
            </a:graphic>
          </wp:anchor>
        </w:drawing>
      </w:r>
      <w:r w:rsidR="00C4658E">
        <w:rPr>
          <w:color w:val="202122"/>
          <w:shd w:val="clear" w:color="auto" w:fill="FFFFFF"/>
        </w:rPr>
        <w:t xml:space="preserve"> </w:t>
      </w:r>
    </w:p>
    <w:p w14:paraId="7AE6B1B9" w14:textId="77777777" w:rsidR="001414A4" w:rsidRDefault="001414A4" w:rsidP="001414A4">
      <w:pPr>
        <w:shd w:val="clear" w:color="auto" w:fill="FFFFFF"/>
        <w:rPr>
          <w:color w:val="202122"/>
          <w:shd w:val="clear" w:color="auto" w:fill="FFFFFF"/>
        </w:rPr>
      </w:pPr>
    </w:p>
    <w:p w14:paraId="7F3D007D" w14:textId="77777777" w:rsidR="00477930" w:rsidRDefault="00AC6B21" w:rsidP="000B03C2">
      <w:r w:rsidRPr="00025C4F">
        <w:t xml:space="preserve">A </w:t>
      </w:r>
      <w:r w:rsidRPr="00025C4F">
        <w:t>simple harmonic oscillator</w:t>
      </w:r>
      <w:r w:rsidR="00AA2EEF">
        <w:t xml:space="preserve"> cannot have zero energy as outlined in the harmonic oscillator potential.  The energy present at the ground level is called the zero ground of vibration</w:t>
      </w:r>
      <w:r w:rsidR="003A478F">
        <w:t xml:space="preserve">. The energy does not go to </w:t>
      </w:r>
      <w:proofErr w:type="gramStart"/>
      <w:r w:rsidR="003A478F">
        <w:t>zero</w:t>
      </w:r>
      <w:proofErr w:type="gramEnd"/>
      <w:r w:rsidR="003A478F">
        <w:t xml:space="preserve"> but it is down to the most minimum level making the graph look as if it is flat</w:t>
      </w:r>
      <w:r w:rsidR="00F307C4">
        <w:t>.</w:t>
      </w:r>
    </w:p>
    <w:p w14:paraId="6248A608" w14:textId="77777777" w:rsidR="00AA2EEF" w:rsidRPr="00AA2EEF" w:rsidRDefault="00AC6B21" w:rsidP="000B03C2">
      <w:r>
        <w:t xml:space="preserve">The description of energy in the uncertainty position can be shows by the formula below </w:t>
      </w:r>
      <w:r>
        <w:rPr>
          <w:noProof/>
        </w:rPr>
        <w:drawing>
          <wp:inline distT="0" distB="0" distL="0" distR="0" wp14:anchorId="57E05196" wp14:editId="53A6CDFE">
            <wp:extent cx="4276725" cy="55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63457" cy="623580"/>
                    </a:xfrm>
                    <a:prstGeom prst="rect">
                      <a:avLst/>
                    </a:prstGeom>
                    <a:noFill/>
                    <a:ln>
                      <a:noFill/>
                    </a:ln>
                  </pic:spPr>
                </pic:pic>
              </a:graphicData>
            </a:graphic>
          </wp:inline>
        </w:drawing>
      </w:r>
    </w:p>
    <w:p w14:paraId="18166D08" w14:textId="77777777" w:rsidR="00153A17" w:rsidRPr="00477930" w:rsidRDefault="00AC6B21" w:rsidP="000B03C2">
      <w:r w:rsidRPr="00025C4F">
        <w:t xml:space="preserve"> </w:t>
      </w:r>
      <w:proofErr w:type="spellStart"/>
      <w:r w:rsidR="00477930" w:rsidRPr="00477930">
        <w:rPr>
          <w:rStyle w:val="mi"/>
          <w:color w:val="000000"/>
          <w:bdr w:val="none" w:sz="0" w:space="0" w:color="auto" w:frame="1"/>
          <w:shd w:val="clear" w:color="auto" w:fill="FFFFFF"/>
        </w:rPr>
        <w:t>ψn</w:t>
      </w:r>
      <w:proofErr w:type="spellEnd"/>
      <w:r w:rsidR="00477930" w:rsidRPr="00477930">
        <w:rPr>
          <w:rStyle w:val="mo"/>
          <w:color w:val="000000"/>
          <w:bdr w:val="none" w:sz="0" w:space="0" w:color="auto" w:frame="1"/>
          <w:shd w:val="clear" w:color="auto" w:fill="FFFFFF"/>
        </w:rPr>
        <w:t>(</w:t>
      </w:r>
      <w:r w:rsidR="00477930" w:rsidRPr="00477930">
        <w:rPr>
          <w:rStyle w:val="mi"/>
          <w:color w:val="000000"/>
          <w:bdr w:val="none" w:sz="0" w:space="0" w:color="auto" w:frame="1"/>
          <w:shd w:val="clear" w:color="auto" w:fill="FFFFFF"/>
        </w:rPr>
        <w:t>x</w:t>
      </w:r>
      <w:r w:rsidR="00477930" w:rsidRPr="00477930">
        <w:rPr>
          <w:rStyle w:val="mo"/>
          <w:color w:val="000000"/>
          <w:bdr w:val="none" w:sz="0" w:space="0" w:color="auto" w:frame="1"/>
          <w:shd w:val="clear" w:color="auto" w:fill="FFFFFF"/>
        </w:rPr>
        <w:t>)=</w:t>
      </w:r>
      <w:proofErr w:type="spellStart"/>
      <w:r w:rsidR="00477930" w:rsidRPr="00477930">
        <w:rPr>
          <w:rStyle w:val="mi"/>
          <w:color w:val="000000"/>
          <w:bdr w:val="none" w:sz="0" w:space="0" w:color="auto" w:frame="1"/>
          <w:shd w:val="clear" w:color="auto" w:fill="FFFFFF"/>
        </w:rPr>
        <w:t>Nne</w:t>
      </w:r>
      <w:proofErr w:type="spellEnd"/>
      <w:r w:rsidR="00477930" w:rsidRPr="00477930">
        <w:rPr>
          <w:rStyle w:val="mo"/>
          <w:color w:val="000000"/>
          <w:bdr w:val="none" w:sz="0" w:space="0" w:color="auto" w:frame="1"/>
          <w:shd w:val="clear" w:color="auto" w:fill="FFFFFF"/>
        </w:rPr>
        <w:t>−</w:t>
      </w:r>
      <w:r w:rsidR="00477930" w:rsidRPr="00477930">
        <w:rPr>
          <w:rStyle w:val="mi"/>
          <w:color w:val="000000"/>
          <w:bdr w:val="none" w:sz="0" w:space="0" w:color="auto" w:frame="1"/>
          <w:shd w:val="clear" w:color="auto" w:fill="FFFFFF"/>
        </w:rPr>
        <w:t>β</w:t>
      </w:r>
      <w:r w:rsidR="00477930" w:rsidRPr="00477930">
        <w:rPr>
          <w:rStyle w:val="mn"/>
          <w:color w:val="000000"/>
          <w:bdr w:val="none" w:sz="0" w:space="0" w:color="auto" w:frame="1"/>
          <w:shd w:val="clear" w:color="auto" w:fill="FFFFFF"/>
        </w:rPr>
        <w:t>2</w:t>
      </w:r>
      <w:r w:rsidR="00477930" w:rsidRPr="00477930">
        <w:rPr>
          <w:rStyle w:val="mi"/>
          <w:color w:val="000000"/>
          <w:bdr w:val="none" w:sz="0" w:space="0" w:color="auto" w:frame="1"/>
          <w:shd w:val="clear" w:color="auto" w:fill="FFFFFF"/>
        </w:rPr>
        <w:t>x</w:t>
      </w:r>
      <w:r w:rsidR="00477930" w:rsidRPr="00477930">
        <w:rPr>
          <w:rStyle w:val="mn"/>
          <w:color w:val="000000"/>
          <w:bdr w:val="none" w:sz="0" w:space="0" w:color="auto" w:frame="1"/>
          <w:shd w:val="clear" w:color="auto" w:fill="FFFFFF"/>
        </w:rPr>
        <w:t>2</w:t>
      </w:r>
      <w:r w:rsidR="00477930" w:rsidRPr="00477930">
        <w:rPr>
          <w:rStyle w:val="mo"/>
          <w:color w:val="000000"/>
          <w:bdr w:val="none" w:sz="0" w:space="0" w:color="auto" w:frame="1"/>
          <w:shd w:val="clear" w:color="auto" w:fill="FFFFFF"/>
        </w:rPr>
        <w:t>/</w:t>
      </w:r>
      <w:r w:rsidR="00477930" w:rsidRPr="00477930">
        <w:rPr>
          <w:rStyle w:val="mn"/>
          <w:color w:val="000000"/>
          <w:bdr w:val="none" w:sz="0" w:space="0" w:color="auto" w:frame="1"/>
          <w:shd w:val="clear" w:color="auto" w:fill="FFFFFF"/>
        </w:rPr>
        <w:t>2</w:t>
      </w:r>
      <w:r w:rsidR="00477930" w:rsidRPr="00477930">
        <w:rPr>
          <w:rStyle w:val="mi"/>
          <w:color w:val="000000"/>
          <w:bdr w:val="none" w:sz="0" w:space="0" w:color="auto" w:frame="1"/>
          <w:shd w:val="clear" w:color="auto" w:fill="FFFFFF"/>
        </w:rPr>
        <w:t>Hn</w:t>
      </w:r>
      <w:r w:rsidR="00477930" w:rsidRPr="00477930">
        <w:rPr>
          <w:rStyle w:val="mo"/>
          <w:color w:val="000000"/>
          <w:bdr w:val="none" w:sz="0" w:space="0" w:color="auto" w:frame="1"/>
          <w:shd w:val="clear" w:color="auto" w:fill="FFFFFF"/>
        </w:rPr>
        <w:t>(</w:t>
      </w:r>
      <w:r w:rsidR="00477930" w:rsidRPr="00477930">
        <w:rPr>
          <w:rStyle w:val="mi"/>
          <w:color w:val="000000"/>
          <w:bdr w:val="none" w:sz="0" w:space="0" w:color="auto" w:frame="1"/>
          <w:shd w:val="clear" w:color="auto" w:fill="FFFFFF"/>
        </w:rPr>
        <w:t>βx</w:t>
      </w:r>
      <w:proofErr w:type="gramStart"/>
      <w:r w:rsidR="00477930" w:rsidRPr="00477930">
        <w:rPr>
          <w:rStyle w:val="mo"/>
          <w:color w:val="000000"/>
          <w:bdr w:val="none" w:sz="0" w:space="0" w:color="auto" w:frame="1"/>
          <w:shd w:val="clear" w:color="auto" w:fill="FFFFFF"/>
        </w:rPr>
        <w:t>),</w:t>
      </w:r>
      <w:r w:rsidR="00477930" w:rsidRPr="00477930">
        <w:rPr>
          <w:rStyle w:val="mi"/>
          <w:color w:val="000000"/>
          <w:bdr w:val="none" w:sz="0" w:space="0" w:color="auto" w:frame="1"/>
          <w:shd w:val="clear" w:color="auto" w:fill="FFFFFF"/>
        </w:rPr>
        <w:t>n</w:t>
      </w:r>
      <w:proofErr w:type="gramEnd"/>
      <w:r w:rsidR="00477930">
        <w:rPr>
          <w:rStyle w:val="mi"/>
          <w:color w:val="000000"/>
          <w:bdr w:val="none" w:sz="0" w:space="0" w:color="auto" w:frame="1"/>
          <w:shd w:val="clear" w:color="auto" w:fill="FFFFFF"/>
        </w:rPr>
        <w:t>= 0,  1 , 2</w:t>
      </w:r>
    </w:p>
    <w:p w14:paraId="2F618381" w14:textId="77777777" w:rsidR="00D97932" w:rsidRPr="00025C4F" w:rsidRDefault="00AC6B21" w:rsidP="000B03C2">
      <w:pPr>
        <w:rPr>
          <w:noProof/>
        </w:rPr>
      </w:pPr>
      <w:r w:rsidRPr="00025C4F">
        <w:rPr>
          <w:noProof/>
        </w:rPr>
        <w:lastRenderedPageBreak/>
        <w:drawing>
          <wp:inline distT="0" distB="0" distL="0" distR="0" wp14:anchorId="413975B2" wp14:editId="54650122">
            <wp:extent cx="5667252"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5658" cy="3201238"/>
                    </a:xfrm>
                    <a:prstGeom prst="rect">
                      <a:avLst/>
                    </a:prstGeom>
                    <a:noFill/>
                    <a:ln>
                      <a:noFill/>
                    </a:ln>
                  </pic:spPr>
                </pic:pic>
              </a:graphicData>
            </a:graphic>
          </wp:inline>
        </w:drawing>
      </w:r>
    </w:p>
    <w:p w14:paraId="4AFEBD29" w14:textId="77777777" w:rsidR="00103489" w:rsidRDefault="00AC6B21" w:rsidP="00AD3B5D">
      <w:pPr>
        <w:snapToGrid w:val="0"/>
        <w:contextualSpacing/>
        <w:jc w:val="center"/>
        <w:rPr>
          <w:b/>
          <w:bCs/>
        </w:rPr>
      </w:pPr>
      <w:r>
        <w:rPr>
          <w:b/>
          <w:bCs/>
        </w:rPr>
        <w:t xml:space="preserve">Hydrogen atom </w:t>
      </w:r>
    </w:p>
    <w:p w14:paraId="29ABAACF" w14:textId="77777777" w:rsidR="00262E77" w:rsidRDefault="00AC6B21" w:rsidP="00AD3B5D">
      <w:pPr>
        <w:snapToGrid w:val="0"/>
        <w:contextualSpacing/>
      </w:pPr>
      <w:r>
        <w:t xml:space="preserve">An atom of hydrogen </w:t>
      </w:r>
      <w:r w:rsidR="006B49A8">
        <w:t>exists</w:t>
      </w:r>
      <w:r w:rsidR="00F05CC0">
        <w:t xml:space="preserve"> in the chemical element </w:t>
      </w:r>
      <w:r w:rsidR="000C7681">
        <w:t>of</w:t>
      </w:r>
      <w:r w:rsidR="00F05CC0">
        <w:t xml:space="preserve"> hydrogen</w:t>
      </w:r>
      <w:r w:rsidR="000C7681">
        <w:t>.</w:t>
      </w:r>
      <w:r w:rsidR="0096010D">
        <w:t xml:space="preserve"> The atom </w:t>
      </w:r>
      <w:r w:rsidR="00DA5E75">
        <w:t>consists</w:t>
      </w:r>
      <w:r w:rsidR="0096010D">
        <w:t xml:space="preserve"> of a </w:t>
      </w:r>
      <w:r w:rsidR="00691EDC">
        <w:t xml:space="preserve">proton </w:t>
      </w:r>
      <w:r w:rsidR="00D15D81">
        <w:t>which is</w:t>
      </w:r>
      <w:r w:rsidR="00691EDC">
        <w:t xml:space="preserve"> an electron containing positive charges and a neutron which on the other hand contain </w:t>
      </w:r>
      <w:r w:rsidR="003E7173">
        <w:t>an electron whose charge is negative</w:t>
      </w:r>
      <w:r w:rsidR="00691EDC">
        <w:t xml:space="preserve"> and is attracted towards the proton </w:t>
      </w:r>
      <w:r w:rsidR="0096010D">
        <w:t xml:space="preserve">as in figure </w:t>
      </w:r>
      <w:r w:rsidR="00DA5E75">
        <w:t>c.</w:t>
      </w:r>
      <w:r w:rsidR="00EB222D">
        <w:t xml:space="preserve"> The proton and the neutron are bound to the nucleus by a special </w:t>
      </w:r>
      <w:r w:rsidR="00E36BC7">
        <w:t xml:space="preserve">attraction of the electrostatic about the positive and negative </w:t>
      </w:r>
      <w:r w:rsidR="003A478F">
        <w:t>electrons Spherical</w:t>
      </w:r>
      <w:r w:rsidR="00F05CC0">
        <w:t xml:space="preserve"> harmonic</w:t>
      </w:r>
      <w:r w:rsidR="00932DF3">
        <w:t xml:space="preserve"> </w:t>
      </w:r>
      <w:r w:rsidR="00EB222D">
        <w:t xml:space="preserve">the system used </w:t>
      </w:r>
      <w:r w:rsidR="00932DF3">
        <w:t>in defining the wave function of the electrons which are present in the hydrogen at</w:t>
      </w:r>
      <w:r w:rsidR="00EB0D8B">
        <w:t>om</w:t>
      </w:r>
      <w:r w:rsidR="00F21C68">
        <w:t xml:space="preserve">. </w:t>
      </w:r>
      <w:r w:rsidR="003F239A">
        <w:rPr>
          <w:noProof/>
        </w:rPr>
        <w:drawing>
          <wp:inline distT="0" distB="0" distL="0" distR="0" wp14:anchorId="41E95C87" wp14:editId="308F8574">
            <wp:extent cx="4572000" cy="164804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06274" cy="1660402"/>
                    </a:xfrm>
                    <a:prstGeom prst="rect">
                      <a:avLst/>
                    </a:prstGeom>
                    <a:noFill/>
                    <a:ln>
                      <a:noFill/>
                    </a:ln>
                  </pic:spPr>
                </pic:pic>
              </a:graphicData>
            </a:graphic>
          </wp:inline>
        </w:drawing>
      </w:r>
      <w:r w:rsidR="00F21C68">
        <w:t xml:space="preserve"> </w:t>
      </w:r>
    </w:p>
    <w:p w14:paraId="39C483AB" w14:textId="77777777" w:rsidR="00380E50" w:rsidRDefault="00AC6B21" w:rsidP="00AD3B5D">
      <w:pPr>
        <w:snapToGrid w:val="0"/>
        <w:contextualSpacing/>
      </w:pPr>
      <w:r>
        <w:t>Figure c</w:t>
      </w:r>
      <w:r w:rsidR="00666330">
        <w:t xml:space="preserve"> showing the attraction of the electron to the proton </w:t>
      </w:r>
    </w:p>
    <w:p w14:paraId="42FC0100" w14:textId="77777777" w:rsidR="00932DF3" w:rsidRDefault="00AC6B21" w:rsidP="00AD3B5D">
      <w:pPr>
        <w:snapToGrid w:val="0"/>
        <w:contextualSpacing/>
        <w:rPr>
          <w:noProof/>
        </w:rPr>
      </w:pPr>
      <w:r>
        <w:rPr>
          <w:noProof/>
        </w:rPr>
        <w:lastRenderedPageBreak/>
        <mc:AlternateContent>
          <mc:Choice Requires="wps">
            <w:drawing>
              <wp:anchor distT="0" distB="0" distL="114300" distR="114300" simplePos="0" relativeHeight="251660288" behindDoc="0" locked="0" layoutInCell="1" allowOverlap="1" wp14:anchorId="0CFF87E3" wp14:editId="420CD3A6">
                <wp:simplePos x="0" y="0"/>
                <wp:positionH relativeFrom="column">
                  <wp:posOffset>19050</wp:posOffset>
                </wp:positionH>
                <wp:positionV relativeFrom="paragraph">
                  <wp:posOffset>1017270</wp:posOffset>
                </wp:positionV>
                <wp:extent cx="3914775" cy="238125"/>
                <wp:effectExtent l="0" t="0" r="28575" b="28575"/>
                <wp:wrapNone/>
                <wp:docPr id="12" name="Rectangle: Diagonal Corners Rounded 12"/>
                <wp:cNvGraphicFramePr/>
                <a:graphic xmlns:a="http://schemas.openxmlformats.org/drawingml/2006/main">
                  <a:graphicData uri="http://schemas.microsoft.com/office/word/2010/wordprocessingShape">
                    <wps:wsp>
                      <wps:cNvSpPr/>
                      <wps:spPr>
                        <a:xfrm>
                          <a:off x="0" y="0"/>
                          <a:ext cx="3914775" cy="238125"/>
                        </a:xfrm>
                        <a:prstGeom prst="round2Diag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Rectangle: Diagonal Corners Rounded 12" o:spid="_x0000_s1026" style="width:308.25pt;height:18.75pt;margin-top:80.1pt;margin-left:1.5pt;mso-wrap-distance-bottom:0;mso-wrap-distance-left:9pt;mso-wrap-distance-right:9pt;mso-wrap-distance-top:0;mso-wrap-style:square;position:absolute;visibility:visible;v-text-anchor:middle;z-index:251661312" coordsize="3914775,238125" path="m39688,l3914775,l3914775,l3914775,198437c3914775,220356,3897006,238125,3875087,238125l,238125l,238125l,39688c,17769,17769,,39688,xe" fillcolor="white" strokecolor="white" strokeweight="1pt">
                <v:stroke joinstyle="miter"/>
                <v:path arrowok="t" o:connecttype="custom" o:connectlocs="39688,0;3914775,0;3914775,0;3914775,198437;3875087,238125;0,238125;0,238125;0,39688;39688,0" o:connectangles="0,0,0,0,0,0,0,0,0"/>
              </v:shape>
            </w:pict>
          </mc:Fallback>
        </mc:AlternateContent>
      </w:r>
      <w:r w:rsidR="001364CD">
        <w:rPr>
          <w:noProof/>
        </w:rPr>
        <w:drawing>
          <wp:anchor distT="0" distB="0" distL="114300" distR="114300" simplePos="0" relativeHeight="251659264" behindDoc="0" locked="0" layoutInCell="1" allowOverlap="1" wp14:anchorId="01206C63" wp14:editId="53EAC6B7">
            <wp:simplePos x="0" y="0"/>
            <wp:positionH relativeFrom="margin">
              <wp:align>left</wp:align>
            </wp:positionH>
            <wp:positionV relativeFrom="paragraph">
              <wp:posOffset>997585</wp:posOffset>
            </wp:positionV>
            <wp:extent cx="4552950" cy="2867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52950" cy="2867025"/>
                    </a:xfrm>
                    <a:prstGeom prst="rect">
                      <a:avLst/>
                    </a:prstGeom>
                    <a:noFill/>
                    <a:ln>
                      <a:noFill/>
                    </a:ln>
                  </pic:spPr>
                </pic:pic>
              </a:graphicData>
            </a:graphic>
            <wp14:sizeRelV relativeFrom="margin">
              <wp14:pctHeight>0</wp14:pctHeight>
            </wp14:sizeRelV>
          </wp:anchor>
        </w:drawing>
      </w:r>
      <w:r w:rsidR="00F21C68">
        <w:t>The spherical harmonics</w:t>
      </w:r>
      <w:r w:rsidR="009D3020">
        <w:t xml:space="preserve"> </w:t>
      </w:r>
      <w:r w:rsidR="00262E77">
        <w:t xml:space="preserve">are used mainly because it is easy to use their coordinates and in turn, the wave function can be separated to each </w:t>
      </w:r>
      <w:r w:rsidR="00045B76">
        <w:t>coordinate’s</w:t>
      </w:r>
      <w:r w:rsidR="00262E77">
        <w:t xml:space="preserve"> functions</w:t>
      </w:r>
      <w:r w:rsidR="00045B76">
        <w:t xml:space="preserve">. The figure below shows the representation of </w:t>
      </w:r>
      <w:r w:rsidR="001932DE">
        <w:t xml:space="preserve">if wave functions in spherical harmonics </w:t>
      </w:r>
    </w:p>
    <w:p w14:paraId="58BF3A96" w14:textId="77777777" w:rsidR="00693709" w:rsidRDefault="00693709" w:rsidP="00AD3B5D">
      <w:pPr>
        <w:snapToGrid w:val="0"/>
        <w:contextualSpacing/>
      </w:pPr>
    </w:p>
    <w:p w14:paraId="3B376150" w14:textId="77777777" w:rsidR="00693709" w:rsidRDefault="00693709" w:rsidP="00AD3B5D">
      <w:pPr>
        <w:snapToGrid w:val="0"/>
        <w:contextualSpacing/>
      </w:pPr>
    </w:p>
    <w:p w14:paraId="569D0537" w14:textId="77777777" w:rsidR="00274D88" w:rsidRDefault="00274D88" w:rsidP="00AD3B5D">
      <w:pPr>
        <w:snapToGrid w:val="0"/>
        <w:contextualSpacing/>
      </w:pPr>
    </w:p>
    <w:p w14:paraId="60DDEFF0" w14:textId="77777777" w:rsidR="00274D88" w:rsidRDefault="006C437E" w:rsidP="00AD3B5D">
      <w:pPr>
        <w:snapToGrid w:val="0"/>
        <w:contextualSpacing/>
      </w:pPr>
      <w:r>
        <w:t xml:space="preserve">figured </w:t>
      </w:r>
    </w:p>
    <w:p w14:paraId="3D4AA5AD" w14:textId="77777777" w:rsidR="006C437E" w:rsidRDefault="00AC6B21" w:rsidP="00AD3B5D">
      <w:pPr>
        <w:snapToGrid w:val="0"/>
        <w:contextualSpacing/>
      </w:pPr>
      <w:r>
        <w:t xml:space="preserve">The above </w:t>
      </w:r>
      <w:r w:rsidR="00B76714">
        <w:t xml:space="preserve">figured, </w:t>
      </w:r>
      <w:r>
        <w:t xml:space="preserve">shows the spherical harmonics </w:t>
      </w:r>
    </w:p>
    <w:p w14:paraId="73C2AF5E" w14:textId="77777777" w:rsidR="003E3E7C" w:rsidRDefault="00AC6B21" w:rsidP="00AD3B5D">
      <w:pPr>
        <w:snapToGrid w:val="0"/>
        <w:contextualSpacing/>
      </w:pPr>
      <w:r>
        <w:t>The energy level in the proton shows where the nucleus is likely to appear it is spherical. The spherical harmonics also have orbitals</w:t>
      </w:r>
      <w:r w:rsidR="001B1B03">
        <w:t xml:space="preserve">; this is a mathematical function that shows the position and the </w:t>
      </w:r>
      <w:proofErr w:type="spellStart"/>
      <w:r w:rsidR="001B1B03">
        <w:t>behaviour</w:t>
      </w:r>
      <w:proofErr w:type="spellEnd"/>
      <w:r w:rsidR="001B1B03">
        <w:t xml:space="preserve"> of an electron which resembles that of a wave in an atom</w:t>
      </w:r>
      <w:r w:rsidR="00CE77D0">
        <w:t>.</w:t>
      </w:r>
      <w:r w:rsidR="00FB76CE">
        <w:t xml:space="preserve"> The orbital is represented by 1s because it has no direction to go to.</w:t>
      </w:r>
    </w:p>
    <w:p w14:paraId="0ECE9AF8" w14:textId="77777777" w:rsidR="00D15D81" w:rsidRDefault="00D15D81" w:rsidP="00D15D81"/>
    <w:p w14:paraId="271BCC46" w14:textId="77777777" w:rsidR="007A77CD" w:rsidRDefault="00AC6B21" w:rsidP="00D15D81">
      <w:pPr>
        <w:rPr>
          <w:noProof/>
        </w:rPr>
      </w:pPr>
      <w:r w:rsidRPr="00025C4F">
        <w:t xml:space="preserve">One </w:t>
      </w:r>
      <w:proofErr w:type="gramStart"/>
      <w:r w:rsidRPr="00025C4F">
        <w:t>has to</w:t>
      </w:r>
      <w:proofErr w:type="gramEnd"/>
      <w:r w:rsidRPr="00025C4F">
        <w:t xml:space="preserve"> determine where wave function exist on all the energy levels and if you have not determined which level, it is </w:t>
      </w:r>
      <w:r w:rsidRPr="00025C4F">
        <w:t xml:space="preserve">in. therefore you to check the existence of the electron in each level so that you can do away with the other levels. So, if you have not examined the electron is in all the levels </w:t>
      </w:r>
      <w:proofErr w:type="gramStart"/>
      <w:r w:rsidRPr="00025C4F">
        <w:t>and also</w:t>
      </w:r>
      <w:proofErr w:type="gramEnd"/>
      <w:r w:rsidRPr="00025C4F">
        <w:t xml:space="preserve"> in none.</w:t>
      </w:r>
      <w:r w:rsidR="00712FC1">
        <w:t xml:space="preserve"> Some wavefunctions happen to look alike and produced energies</w:t>
      </w:r>
      <w:r w:rsidR="00F6103B">
        <w:t xml:space="preserve">. The directions of the spherical harmonics vary and the place where the energy levels of the angular direction points are where you are likely to </w:t>
      </w:r>
      <w:proofErr w:type="gramStart"/>
      <w:r w:rsidR="00F6103B">
        <w:t>found</w:t>
      </w:r>
      <w:proofErr w:type="gramEnd"/>
      <w:r w:rsidR="00F6103B">
        <w:t xml:space="preserve"> the electron. Where there is no </w:t>
      </w:r>
      <w:proofErr w:type="gramStart"/>
      <w:r w:rsidR="00F6103B">
        <w:t>level</w:t>
      </w:r>
      <w:proofErr w:type="gramEnd"/>
      <w:r w:rsidR="00F6103B">
        <w:t xml:space="preserve"> the electron will not be found hence there is no need to look for it in such</w:t>
      </w:r>
    </w:p>
    <w:p w14:paraId="70786B66" w14:textId="77777777" w:rsidR="0075644F" w:rsidRDefault="0075644F" w:rsidP="0075644F">
      <w:pPr>
        <w:rPr>
          <w:noProof/>
        </w:rPr>
      </w:pPr>
    </w:p>
    <w:p w14:paraId="56BD1D51" w14:textId="77777777" w:rsidR="0075644F" w:rsidRDefault="00AC6B21" w:rsidP="0075644F">
      <w:pPr>
        <w:tabs>
          <w:tab w:val="left" w:pos="3014"/>
        </w:tabs>
      </w:pPr>
      <w:r>
        <w:lastRenderedPageBreak/>
        <w:tab/>
      </w:r>
    </w:p>
    <w:p w14:paraId="301A909B" w14:textId="77777777" w:rsidR="0075644F" w:rsidRDefault="0075644F" w:rsidP="0075644F">
      <w:pPr>
        <w:tabs>
          <w:tab w:val="left" w:pos="3014"/>
        </w:tabs>
      </w:pPr>
    </w:p>
    <w:p w14:paraId="062A5E88" w14:textId="77777777" w:rsidR="0075644F" w:rsidRDefault="0075644F" w:rsidP="0075644F">
      <w:pPr>
        <w:tabs>
          <w:tab w:val="left" w:pos="3014"/>
        </w:tabs>
      </w:pPr>
    </w:p>
    <w:p w14:paraId="2279412E" w14:textId="77777777" w:rsidR="0075644F" w:rsidRDefault="0075644F" w:rsidP="0075644F">
      <w:pPr>
        <w:tabs>
          <w:tab w:val="left" w:pos="3014"/>
        </w:tabs>
      </w:pPr>
    </w:p>
    <w:p w14:paraId="20C636EA" w14:textId="77777777" w:rsidR="0075644F" w:rsidRDefault="0075644F" w:rsidP="0075644F">
      <w:pPr>
        <w:tabs>
          <w:tab w:val="left" w:pos="3014"/>
        </w:tabs>
      </w:pPr>
    </w:p>
    <w:p w14:paraId="6F356122" w14:textId="77777777" w:rsidR="0075644F" w:rsidRDefault="0075644F" w:rsidP="0075644F">
      <w:pPr>
        <w:tabs>
          <w:tab w:val="left" w:pos="3014"/>
        </w:tabs>
      </w:pPr>
    </w:p>
    <w:p w14:paraId="6DDC430B" w14:textId="77777777" w:rsidR="0075644F" w:rsidRDefault="0075644F" w:rsidP="0075644F">
      <w:pPr>
        <w:tabs>
          <w:tab w:val="left" w:pos="3014"/>
        </w:tabs>
      </w:pPr>
    </w:p>
    <w:p w14:paraId="3604FA34" w14:textId="77777777" w:rsidR="0075644F" w:rsidRDefault="0075644F" w:rsidP="0075644F">
      <w:pPr>
        <w:tabs>
          <w:tab w:val="left" w:pos="3014"/>
        </w:tabs>
      </w:pPr>
    </w:p>
    <w:p w14:paraId="77FF6472" w14:textId="77777777" w:rsidR="0075644F" w:rsidRDefault="0075644F" w:rsidP="0075644F">
      <w:pPr>
        <w:tabs>
          <w:tab w:val="left" w:pos="3014"/>
        </w:tabs>
      </w:pPr>
    </w:p>
    <w:p w14:paraId="1BBD552A" w14:textId="77777777" w:rsidR="0075644F" w:rsidRDefault="0075644F" w:rsidP="0075644F">
      <w:pPr>
        <w:tabs>
          <w:tab w:val="left" w:pos="3014"/>
        </w:tabs>
      </w:pPr>
    </w:p>
    <w:p w14:paraId="4978E787" w14:textId="77777777" w:rsidR="00FB76CE" w:rsidRDefault="00FB76CE" w:rsidP="00233E13">
      <w:pPr>
        <w:tabs>
          <w:tab w:val="left" w:pos="3014"/>
        </w:tabs>
        <w:snapToGrid w:val="0"/>
        <w:ind w:left="720" w:hanging="720"/>
        <w:contextualSpacing/>
        <w:jc w:val="center"/>
        <w:rPr>
          <w:b/>
          <w:bCs/>
        </w:rPr>
      </w:pPr>
    </w:p>
    <w:p w14:paraId="3E56F385" w14:textId="77777777" w:rsidR="00FB76CE" w:rsidRDefault="00FB76CE" w:rsidP="00233E13">
      <w:pPr>
        <w:tabs>
          <w:tab w:val="left" w:pos="3014"/>
        </w:tabs>
        <w:snapToGrid w:val="0"/>
        <w:ind w:left="720" w:hanging="720"/>
        <w:contextualSpacing/>
        <w:jc w:val="center"/>
        <w:rPr>
          <w:b/>
          <w:bCs/>
        </w:rPr>
      </w:pPr>
    </w:p>
    <w:p w14:paraId="28C9081D" w14:textId="77777777" w:rsidR="00FB76CE" w:rsidRDefault="00FB76CE" w:rsidP="00233E13">
      <w:pPr>
        <w:tabs>
          <w:tab w:val="left" w:pos="3014"/>
        </w:tabs>
        <w:snapToGrid w:val="0"/>
        <w:ind w:left="720" w:hanging="720"/>
        <w:contextualSpacing/>
        <w:jc w:val="center"/>
        <w:rPr>
          <w:b/>
          <w:bCs/>
        </w:rPr>
      </w:pPr>
    </w:p>
    <w:p w14:paraId="43490F5C" w14:textId="77777777" w:rsidR="00FB76CE" w:rsidRDefault="00FB76CE" w:rsidP="00233E13">
      <w:pPr>
        <w:tabs>
          <w:tab w:val="left" w:pos="3014"/>
        </w:tabs>
        <w:snapToGrid w:val="0"/>
        <w:ind w:left="720" w:hanging="720"/>
        <w:contextualSpacing/>
        <w:jc w:val="center"/>
        <w:rPr>
          <w:b/>
          <w:bCs/>
        </w:rPr>
      </w:pPr>
    </w:p>
    <w:p w14:paraId="64DF198E" w14:textId="77777777" w:rsidR="00FB76CE" w:rsidRDefault="00FB76CE" w:rsidP="00233E13">
      <w:pPr>
        <w:tabs>
          <w:tab w:val="left" w:pos="3014"/>
        </w:tabs>
        <w:snapToGrid w:val="0"/>
        <w:ind w:left="720" w:hanging="720"/>
        <w:contextualSpacing/>
        <w:jc w:val="center"/>
        <w:rPr>
          <w:b/>
          <w:bCs/>
        </w:rPr>
      </w:pPr>
    </w:p>
    <w:p w14:paraId="5DE45452" w14:textId="77777777" w:rsidR="00FB76CE" w:rsidRDefault="00FB76CE" w:rsidP="00233E13">
      <w:pPr>
        <w:tabs>
          <w:tab w:val="left" w:pos="3014"/>
        </w:tabs>
        <w:snapToGrid w:val="0"/>
        <w:ind w:left="720" w:hanging="720"/>
        <w:contextualSpacing/>
        <w:jc w:val="center"/>
        <w:rPr>
          <w:b/>
          <w:bCs/>
        </w:rPr>
      </w:pPr>
    </w:p>
    <w:p w14:paraId="1B83B1AC" w14:textId="77777777" w:rsidR="0075644F" w:rsidRDefault="00AC6B21" w:rsidP="00BB5CCF">
      <w:pPr>
        <w:tabs>
          <w:tab w:val="left" w:pos="3014"/>
        </w:tabs>
        <w:snapToGrid w:val="0"/>
        <w:contextualSpacing/>
        <w:jc w:val="center"/>
        <w:rPr>
          <w:b/>
          <w:bCs/>
        </w:rPr>
      </w:pPr>
      <w:r>
        <w:rPr>
          <w:b/>
          <w:bCs/>
        </w:rPr>
        <w:t>Work cited</w:t>
      </w:r>
    </w:p>
    <w:p w14:paraId="2643CBD5" w14:textId="77777777" w:rsidR="006D7ED5" w:rsidRPr="00233E13" w:rsidRDefault="00AC6B21" w:rsidP="00233E13">
      <w:pPr>
        <w:tabs>
          <w:tab w:val="left" w:pos="3014"/>
        </w:tabs>
        <w:snapToGrid w:val="0"/>
        <w:ind w:left="720" w:hanging="720"/>
        <w:contextualSpacing/>
        <w:rPr>
          <w:color w:val="222222"/>
          <w:shd w:val="clear" w:color="auto" w:fill="FFFFFF"/>
        </w:rPr>
      </w:pPr>
      <w:r w:rsidRPr="00233E13">
        <w:rPr>
          <w:color w:val="222222"/>
          <w:shd w:val="clear" w:color="auto" w:fill="FFFFFF"/>
        </w:rPr>
        <w:t xml:space="preserve">Webb, Simon P., and Sharon </w:t>
      </w:r>
      <w:proofErr w:type="spellStart"/>
      <w:r w:rsidRPr="00233E13">
        <w:rPr>
          <w:color w:val="222222"/>
          <w:shd w:val="clear" w:color="auto" w:fill="FFFFFF"/>
        </w:rPr>
        <w:t>Hammes</w:t>
      </w:r>
      <w:proofErr w:type="spellEnd"/>
      <w:r w:rsidRPr="00233E13">
        <w:rPr>
          <w:color w:val="222222"/>
          <w:shd w:val="clear" w:color="auto" w:fill="FFFFFF"/>
        </w:rPr>
        <w:t>-Schiffer. "Fourier grid Hamiltonian multiconfigurational self-consistent-field: A method to calculate multidimensional hydrogen vibrational wavefunctions." </w:t>
      </w:r>
      <w:r w:rsidRPr="00233E13">
        <w:rPr>
          <w:i/>
          <w:iCs/>
          <w:color w:val="222222"/>
          <w:shd w:val="clear" w:color="auto" w:fill="FFFFFF"/>
        </w:rPr>
        <w:t xml:space="preserve">The Journal of </w:t>
      </w:r>
      <w:r w:rsidRPr="00233E13">
        <w:rPr>
          <w:i/>
          <w:iCs/>
          <w:color w:val="222222"/>
          <w:shd w:val="clear" w:color="auto" w:fill="FFFFFF"/>
        </w:rPr>
        <w:t>Chemical Physics</w:t>
      </w:r>
      <w:r w:rsidRPr="00233E13">
        <w:rPr>
          <w:color w:val="222222"/>
          <w:shd w:val="clear" w:color="auto" w:fill="FFFFFF"/>
        </w:rPr>
        <w:t> 113.13 (2000): 5214-5227.</w:t>
      </w:r>
    </w:p>
    <w:p w14:paraId="11EF74A3" w14:textId="77777777" w:rsidR="006D7ED5" w:rsidRPr="006D7ED5" w:rsidRDefault="00AC6B21" w:rsidP="00233E13">
      <w:pPr>
        <w:tabs>
          <w:tab w:val="left" w:pos="3014"/>
        </w:tabs>
        <w:snapToGrid w:val="0"/>
        <w:ind w:left="720" w:hanging="720"/>
        <w:contextualSpacing/>
        <w:rPr>
          <w:b/>
          <w:bCs/>
        </w:rPr>
      </w:pPr>
      <w:r w:rsidRPr="00233E13">
        <w:t>https://en.wikiversity.org/wiki/Quantum_mechanics/Harmonic_oscillator</w:t>
      </w:r>
    </w:p>
    <w:p w14:paraId="2A5A44EB" w14:textId="77777777" w:rsidR="0075644F" w:rsidRPr="006D7ED5" w:rsidRDefault="0075644F" w:rsidP="00233E13">
      <w:pPr>
        <w:tabs>
          <w:tab w:val="left" w:pos="3014"/>
        </w:tabs>
        <w:snapToGrid w:val="0"/>
        <w:ind w:left="720" w:hanging="720"/>
        <w:contextualSpacing/>
        <w:rPr>
          <w:b/>
          <w:bCs/>
        </w:rPr>
      </w:pPr>
    </w:p>
    <w:sectPr w:rsidR="0075644F" w:rsidRPr="006D7ED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4FB1" w14:textId="77777777" w:rsidR="00AC6B21" w:rsidRDefault="00AC6B21">
      <w:pPr>
        <w:spacing w:line="240" w:lineRule="auto"/>
      </w:pPr>
      <w:r>
        <w:separator/>
      </w:r>
    </w:p>
  </w:endnote>
  <w:endnote w:type="continuationSeparator" w:id="0">
    <w:p w14:paraId="0C1B93D0" w14:textId="77777777" w:rsidR="00AC6B21" w:rsidRDefault="00AC6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8C2C" w14:textId="77777777" w:rsidR="00AC6B21" w:rsidRDefault="00AC6B21">
      <w:pPr>
        <w:spacing w:line="240" w:lineRule="auto"/>
      </w:pPr>
      <w:r>
        <w:separator/>
      </w:r>
    </w:p>
  </w:footnote>
  <w:footnote w:type="continuationSeparator" w:id="0">
    <w:p w14:paraId="46176C51" w14:textId="77777777" w:rsidR="00AC6B21" w:rsidRDefault="00AC6B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78"/>
    <w:rsid w:val="00025C4F"/>
    <w:rsid w:val="00045B76"/>
    <w:rsid w:val="00067364"/>
    <w:rsid w:val="000B03C2"/>
    <w:rsid w:val="000B2301"/>
    <w:rsid w:val="000B7DAB"/>
    <w:rsid w:val="000C7681"/>
    <w:rsid w:val="00103489"/>
    <w:rsid w:val="00115907"/>
    <w:rsid w:val="001364CD"/>
    <w:rsid w:val="001414A4"/>
    <w:rsid w:val="00153A17"/>
    <w:rsid w:val="001932DE"/>
    <w:rsid w:val="001B1B03"/>
    <w:rsid w:val="001D6829"/>
    <w:rsid w:val="00233E13"/>
    <w:rsid w:val="00262E77"/>
    <w:rsid w:val="00267378"/>
    <w:rsid w:val="00274D88"/>
    <w:rsid w:val="00302054"/>
    <w:rsid w:val="0032038C"/>
    <w:rsid w:val="00345957"/>
    <w:rsid w:val="003776D8"/>
    <w:rsid w:val="00380E50"/>
    <w:rsid w:val="003A478F"/>
    <w:rsid w:val="003E3E7C"/>
    <w:rsid w:val="003E7173"/>
    <w:rsid w:val="003F239A"/>
    <w:rsid w:val="0047144C"/>
    <w:rsid w:val="00477930"/>
    <w:rsid w:val="00483389"/>
    <w:rsid w:val="004974B8"/>
    <w:rsid w:val="00505F00"/>
    <w:rsid w:val="00521E2A"/>
    <w:rsid w:val="00555A72"/>
    <w:rsid w:val="005D1DB1"/>
    <w:rsid w:val="005E4A4C"/>
    <w:rsid w:val="006051B0"/>
    <w:rsid w:val="00666330"/>
    <w:rsid w:val="00683B9B"/>
    <w:rsid w:val="00691EDC"/>
    <w:rsid w:val="00693709"/>
    <w:rsid w:val="006B49A8"/>
    <w:rsid w:val="006C437E"/>
    <w:rsid w:val="006C5F5C"/>
    <w:rsid w:val="006D7ED5"/>
    <w:rsid w:val="00711262"/>
    <w:rsid w:val="00712FC1"/>
    <w:rsid w:val="00734A6B"/>
    <w:rsid w:val="00736050"/>
    <w:rsid w:val="0075644F"/>
    <w:rsid w:val="0077144D"/>
    <w:rsid w:val="00794D42"/>
    <w:rsid w:val="007A77CD"/>
    <w:rsid w:val="0085020E"/>
    <w:rsid w:val="00932DF3"/>
    <w:rsid w:val="0095047C"/>
    <w:rsid w:val="0096010D"/>
    <w:rsid w:val="009D3020"/>
    <w:rsid w:val="009F3667"/>
    <w:rsid w:val="00A26069"/>
    <w:rsid w:val="00AA2EEF"/>
    <w:rsid w:val="00AC6B21"/>
    <w:rsid w:val="00AD3B5D"/>
    <w:rsid w:val="00AF02EB"/>
    <w:rsid w:val="00B33681"/>
    <w:rsid w:val="00B51F4A"/>
    <w:rsid w:val="00B76714"/>
    <w:rsid w:val="00BB5CCF"/>
    <w:rsid w:val="00C4658E"/>
    <w:rsid w:val="00C55294"/>
    <w:rsid w:val="00C60EE8"/>
    <w:rsid w:val="00C849FC"/>
    <w:rsid w:val="00CA679C"/>
    <w:rsid w:val="00CB293B"/>
    <w:rsid w:val="00CE77D0"/>
    <w:rsid w:val="00D15D81"/>
    <w:rsid w:val="00D97932"/>
    <w:rsid w:val="00DA5E75"/>
    <w:rsid w:val="00DF7FE7"/>
    <w:rsid w:val="00E36BC7"/>
    <w:rsid w:val="00EB0D8B"/>
    <w:rsid w:val="00EB222D"/>
    <w:rsid w:val="00EB6F0B"/>
    <w:rsid w:val="00EE7F50"/>
    <w:rsid w:val="00F05CC0"/>
    <w:rsid w:val="00F14B72"/>
    <w:rsid w:val="00F15211"/>
    <w:rsid w:val="00F21C68"/>
    <w:rsid w:val="00F244C5"/>
    <w:rsid w:val="00F307C4"/>
    <w:rsid w:val="00F3570B"/>
    <w:rsid w:val="00F6103B"/>
    <w:rsid w:val="00F61EB1"/>
    <w:rsid w:val="00FB76CE"/>
    <w:rsid w:val="00FB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A339"/>
  <w15:chartTrackingRefBased/>
  <w15:docId w15:val="{D64F7379-02F2-4385-986C-E14A0DC6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2A2A2A"/>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3C2"/>
    <w:pPr>
      <w:spacing w:before="100" w:beforeAutospacing="1" w:after="100" w:afterAutospacing="1" w:line="240" w:lineRule="auto"/>
    </w:pPr>
    <w:rPr>
      <w:rFonts w:eastAsia="Times New Roman"/>
      <w:color w:val="auto"/>
    </w:rPr>
  </w:style>
  <w:style w:type="character" w:styleId="Hyperlink">
    <w:name w:val="Hyperlink"/>
    <w:basedOn w:val="DefaultParagraphFont"/>
    <w:uiPriority w:val="99"/>
    <w:unhideWhenUsed/>
    <w:rsid w:val="000B03C2"/>
    <w:rPr>
      <w:color w:val="0000FF"/>
      <w:u w:val="single"/>
    </w:rPr>
  </w:style>
  <w:style w:type="character" w:customStyle="1" w:styleId="UnresolvedMention1">
    <w:name w:val="Unresolved Mention1"/>
    <w:basedOn w:val="DefaultParagraphFont"/>
    <w:uiPriority w:val="99"/>
    <w:semiHidden/>
    <w:unhideWhenUsed/>
    <w:rsid w:val="00D97932"/>
    <w:rPr>
      <w:color w:val="605E5C"/>
      <w:shd w:val="clear" w:color="auto" w:fill="E1DFDD"/>
    </w:rPr>
  </w:style>
  <w:style w:type="paragraph" w:styleId="Header">
    <w:name w:val="header"/>
    <w:basedOn w:val="Normal"/>
    <w:link w:val="HeaderChar"/>
    <w:uiPriority w:val="99"/>
    <w:unhideWhenUsed/>
    <w:rsid w:val="0075644F"/>
    <w:pPr>
      <w:tabs>
        <w:tab w:val="center" w:pos="4513"/>
        <w:tab w:val="right" w:pos="9026"/>
      </w:tabs>
      <w:spacing w:line="240" w:lineRule="auto"/>
    </w:pPr>
  </w:style>
  <w:style w:type="character" w:customStyle="1" w:styleId="HeaderChar">
    <w:name w:val="Header Char"/>
    <w:basedOn w:val="DefaultParagraphFont"/>
    <w:link w:val="Header"/>
    <w:uiPriority w:val="99"/>
    <w:rsid w:val="0075644F"/>
  </w:style>
  <w:style w:type="paragraph" w:styleId="Footer">
    <w:name w:val="footer"/>
    <w:basedOn w:val="Normal"/>
    <w:link w:val="FooterChar"/>
    <w:uiPriority w:val="99"/>
    <w:unhideWhenUsed/>
    <w:rsid w:val="0075644F"/>
    <w:pPr>
      <w:tabs>
        <w:tab w:val="center" w:pos="4513"/>
        <w:tab w:val="right" w:pos="9026"/>
      </w:tabs>
      <w:spacing w:line="240" w:lineRule="auto"/>
    </w:pPr>
  </w:style>
  <w:style w:type="character" w:customStyle="1" w:styleId="FooterChar">
    <w:name w:val="Footer Char"/>
    <w:basedOn w:val="DefaultParagraphFont"/>
    <w:link w:val="Footer"/>
    <w:uiPriority w:val="99"/>
    <w:rsid w:val="0075644F"/>
  </w:style>
  <w:style w:type="character" w:customStyle="1" w:styleId="mi">
    <w:name w:val="mi"/>
    <w:basedOn w:val="DefaultParagraphFont"/>
    <w:rsid w:val="00477930"/>
  </w:style>
  <w:style w:type="character" w:customStyle="1" w:styleId="mo">
    <w:name w:val="mo"/>
    <w:basedOn w:val="DefaultParagraphFont"/>
    <w:rsid w:val="00477930"/>
  </w:style>
  <w:style w:type="character" w:customStyle="1" w:styleId="mn">
    <w:name w:val="mn"/>
    <w:basedOn w:val="DefaultParagraphFont"/>
    <w:rsid w:val="0047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D05D0-9EED-4E2A-A35C-C4C44D52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4</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WAKURAYA</dc:creator>
  <cp:lastModifiedBy>庞 垚夫</cp:lastModifiedBy>
  <cp:revision>23</cp:revision>
  <dcterms:created xsi:type="dcterms:W3CDTF">2021-05-09T12:33:00Z</dcterms:created>
  <dcterms:modified xsi:type="dcterms:W3CDTF">2021-05-14T00:34:00Z</dcterms:modified>
</cp:coreProperties>
</file>